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22"/>
      </w:tblGrid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Heading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Description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A967AC" w:rsidRDefault="005622B3" w:rsidP="00DE2F6D">
            <w:pPr>
              <w:spacing w:before="150"/>
              <w:rPr>
                <w:rFonts w:ascii="Arial" w:eastAsia="Times New Roman" w:hAnsi="Arial" w:cs="Arial"/>
                <w:color w:val="7030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Scope / </w:t>
            </w:r>
            <w:r w:rsidR="00A967AC" w:rsidRPr="00A967AC">
              <w:rPr>
                <w:rFonts w:ascii="Arial" w:eastAsia="Times New Roman" w:hAnsi="Arial" w:cs="Arial"/>
                <w:color w:val="7030A0"/>
                <w:sz w:val="21"/>
                <w:szCs w:val="21"/>
              </w:rPr>
              <w:t>Use Case Class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A967AC" w:rsidRDefault="00A967AC" w:rsidP="00DE2F6D">
            <w:pPr>
              <w:spacing w:before="150"/>
              <w:rPr>
                <w:b/>
                <w:color w:val="7030A0"/>
              </w:rPr>
            </w:pPr>
            <w:r w:rsidRPr="00A967AC">
              <w:rPr>
                <w:b/>
                <w:color w:val="7030A0"/>
              </w:rPr>
              <w:t>Identity Proofing</w:t>
            </w:r>
            <w:r w:rsidR="00B90688">
              <w:rPr>
                <w:b/>
                <w:color w:val="7030A0"/>
              </w:rPr>
              <w:t xml:space="preserve"> (Online)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A967AC" w:rsidRDefault="00A967AC" w:rsidP="00DE2F6D">
            <w:pPr>
              <w:spacing w:before="150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967A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Use Case Name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A967AC" w:rsidRDefault="00C72A0F" w:rsidP="00C72A0F">
            <w:pPr>
              <w:spacing w:before="150"/>
              <w:rPr>
                <w:rFonts w:ascii="Arial" w:eastAsia="Times New Roman" w:hAnsi="Arial" w:cs="Arial"/>
                <w:b/>
                <w:color w:val="0070C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1"/>
                <w:szCs w:val="21"/>
              </w:rPr>
              <w:t xml:space="preserve">Device ID and Reputation 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Context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72A0F" w:rsidRDefault="00C72A0F" w:rsidP="00C72A0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 Device ID and Reputation service provider (DIR-SP) provides services to a wide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range of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RPs. The DIR-SP uses information obtained from the Individual’s network interaction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 attempt to uni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quely identify the device, such as the following:</w:t>
            </w:r>
          </w:p>
          <w:p w:rsidR="00C72A0F" w:rsidRPr="00C72A0F" w:rsidRDefault="00C72A0F" w:rsidP="00C72A0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33333"/>
                <w:sz w:val="20"/>
                <w:szCs w:val="21"/>
              </w:rPr>
            </w:pPr>
            <w:r w:rsidRPr="00C72A0F"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>IP</w:t>
            </w:r>
          </w:p>
          <w:p w:rsidR="00C72A0F" w:rsidRPr="00C72A0F" w:rsidRDefault="00C72A0F" w:rsidP="00C72A0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33333"/>
                <w:sz w:val="20"/>
                <w:szCs w:val="21"/>
              </w:rPr>
            </w:pPr>
            <w:r w:rsidRPr="00C72A0F"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>MAC</w:t>
            </w:r>
          </w:p>
          <w:p w:rsidR="00C72A0F" w:rsidRPr="00C72A0F" w:rsidRDefault="00C72A0F" w:rsidP="00C72A0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33333"/>
                <w:sz w:val="20"/>
                <w:szCs w:val="21"/>
              </w:rPr>
            </w:pPr>
            <w:r w:rsidRPr="00C72A0F"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>browser language settings</w:t>
            </w:r>
          </w:p>
          <w:p w:rsidR="00C72A0F" w:rsidRPr="00C72A0F" w:rsidRDefault="00C72A0F" w:rsidP="00C72A0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33333"/>
                <w:sz w:val="20"/>
                <w:szCs w:val="21"/>
              </w:rPr>
            </w:pPr>
            <w:r w:rsidRPr="00C72A0F"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>screen resolution</w:t>
            </w:r>
          </w:p>
          <w:p w:rsidR="00C72A0F" w:rsidRPr="00C72A0F" w:rsidRDefault="00C72A0F" w:rsidP="00C72A0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33333"/>
                <w:sz w:val="20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 xml:space="preserve">domain </w:t>
            </w:r>
            <w:r w:rsidRPr="00C72A0F"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>cookies</w:t>
            </w:r>
          </w:p>
          <w:p w:rsidR="00C72A0F" w:rsidRPr="00C72A0F" w:rsidRDefault="00C72A0F" w:rsidP="00C72A0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33333"/>
                <w:sz w:val="20"/>
                <w:szCs w:val="21"/>
              </w:rPr>
            </w:pPr>
            <w:r w:rsidRPr="00C72A0F"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>OS version</w:t>
            </w:r>
          </w:p>
          <w:p w:rsidR="00C72A0F" w:rsidRPr="00C72A0F" w:rsidRDefault="00C72A0F" w:rsidP="00C72A0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33333"/>
                <w:sz w:val="20"/>
                <w:szCs w:val="21"/>
              </w:rPr>
            </w:pPr>
            <w:r w:rsidRPr="00C72A0F"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>browser version</w:t>
            </w:r>
          </w:p>
          <w:p w:rsidR="00C72A0F" w:rsidRPr="00C72A0F" w:rsidRDefault="00C72A0F" w:rsidP="00C72A0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333333"/>
                <w:sz w:val="20"/>
                <w:szCs w:val="21"/>
              </w:rPr>
            </w:pPr>
            <w:r w:rsidRPr="00C72A0F">
              <w:rPr>
                <w:rFonts w:ascii="Arial" w:eastAsia="Times New Roman" w:hAnsi="Arial" w:cs="Arial"/>
                <w:color w:val="333333"/>
                <w:sz w:val="20"/>
                <w:szCs w:val="21"/>
              </w:rPr>
              <w:t>time zone</w:t>
            </w:r>
          </w:p>
          <w:p w:rsidR="00C72A0F" w:rsidRDefault="00C72A0F" w:rsidP="00C72A0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72A0F" w:rsidRDefault="00C72A0F" w:rsidP="00C72A0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DIR-SP encourages its RPs to supply obfuscated markers related to the Individual, such as SHA 256 hashes of: name, address, email. RPs can leverage the DIR-SP insights to make risk-based identity proofing determinations. </w:t>
            </w:r>
          </w:p>
          <w:p w:rsidR="00C72A0F" w:rsidRDefault="00C72A0F" w:rsidP="00C72A0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C72A0F" w:rsidRDefault="00C72A0F" w:rsidP="00C72A0F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This scenario has 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some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parallels to Self-Sovereign Identity:</w:t>
            </w:r>
          </w:p>
          <w:p w:rsidR="00C72A0F" w:rsidRDefault="00C72A0F" w:rsidP="00C72A0F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 must actively consent to involvement of the DIR-SP</w:t>
            </w:r>
          </w:p>
          <w:p w:rsidR="00B90688" w:rsidRDefault="00B90688" w:rsidP="00C72A0F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DIR-SP record represents a (non-distributed) ledger or Individual relationships with other RPs</w:t>
            </w:r>
          </w:p>
          <w:p w:rsidR="00C72A0F" w:rsidRPr="00C72A0F" w:rsidRDefault="00C72A0F" w:rsidP="00B90688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DIR-SP is leveraging interactions between the Individual and 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other RPs to make determinations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Stakeholders &amp; Interests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4131EA" w:rsidRDefault="00A967AC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Individual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– completing a transaction or gaining access to a system</w:t>
            </w:r>
          </w:p>
          <w:p w:rsidR="00A967AC" w:rsidRPr="004131EA" w:rsidRDefault="00A967AC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Relying Party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(RP) – prevent identity fraud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and transact with the Individual</w:t>
            </w:r>
          </w:p>
          <w:p w:rsidR="00A967AC" w:rsidRPr="00B90688" w:rsidRDefault="00B90688" w:rsidP="00B90688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DIR-SP </w:t>
            </w:r>
            <w:r w:rsidR="00A967A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– provide quality service for a fee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Triggers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4131EA" w:rsidRDefault="00A967AC" w:rsidP="00B90688">
            <w:pPr>
              <w:pStyle w:val="ListParagraph"/>
              <w:numPr>
                <w:ilvl w:val="0"/>
                <w:numId w:val="2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131E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Individual </w:t>
            </w:r>
            <w:r w:rsidR="00297C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needs 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access to an Online service and the RP requires confidence in the identity of the Individual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Success Guarantees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4131EA" w:rsidRDefault="00B90688" w:rsidP="00B90688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 risk score indicating the confidence in the device and the makers (e.g., hashed name) based on historical, ongoing interaction across a network of RPs as well as fraud analytics.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Minimum Guarantees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90688" w:rsidRPr="004131EA" w:rsidRDefault="00B90688" w:rsidP="00B90688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There is a device profile matching this profile that has a history of interactions with other RPs</w:t>
            </w:r>
          </w:p>
          <w:p w:rsidR="00A967AC" w:rsidRPr="004131EA" w:rsidRDefault="00B90688" w:rsidP="00B90688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The claimed markers (e.g., hashed name) have or have not been previously used with the device profile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Primary Actor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B90688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Individual / 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DIR-SP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Preconditions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B90688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individual has a </w:t>
            </w:r>
            <w:r w:rsidR="00B9068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browser and consents to involvement of the DIR-SP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Main Success Scenario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 connects to the RP, is presented with privacy statements and a clear description of the DIR-SP</w:t>
            </w:r>
          </w:p>
          <w:p w:rsidR="00B90688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Individual consents to involvement of the DIR-SP</w:t>
            </w:r>
          </w:p>
          <w:p w:rsidR="00B90688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Individual’s device connects to the DIR-SP (typically through browser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Javascript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  <w:p w:rsidR="00B90688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DIR-SP collects network and device information from the connection</w:t>
            </w:r>
          </w:p>
          <w:p w:rsidR="00B90688" w:rsidRDefault="00B90688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RP collects identifying information from the Individual such as name, email</w:t>
            </w:r>
          </w:p>
          <w:p w:rsidR="00486F2D" w:rsidRDefault="00486F2D" w:rsidP="00B90688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RP hashes the identity information and provides the markers to the DIR-SP</w:t>
            </w:r>
          </w:p>
          <w:p w:rsidR="00486F2D" w:rsidRDefault="00486F2D" w:rsidP="00486F2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DIR-SP examines the device information and markers, comparing it to matching historical interactions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(proprietary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analytics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  <w:p w:rsidR="00486F2D" w:rsidRDefault="00486F2D" w:rsidP="00486F2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DIR-SP provides a risk score and indicates whether each marker matched</w:t>
            </w:r>
          </w:p>
          <w:p w:rsidR="00486F2D" w:rsidRPr="00143479" w:rsidRDefault="00486F2D" w:rsidP="00486F2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RP decides whether to enroll the Individual or put them through additional proofing (e.g., photo ID scan, in-person)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E71">
              <w:rPr>
                <w:rFonts w:ascii="ArialMT" w:hAnsi="ArialMT" w:cs="ArialMT"/>
                <w:sz w:val="24"/>
                <w:szCs w:val="24"/>
              </w:rPr>
              <w:t>Resolution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86F2D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Name, address, and other identifying information (e.g., email) is collected and used to uniquely identify the Individual.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E71">
              <w:rPr>
                <w:rFonts w:ascii="ArialMT" w:hAnsi="ArialMT" w:cs="ArialMT"/>
                <w:sz w:val="24"/>
                <w:szCs w:val="24"/>
              </w:rPr>
              <w:t xml:space="preserve">Evidence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486F2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Individual’s </w:t>
            </w:r>
            <w:r w:rsidR="00486F2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device has a unique profile that matches interactions (both positive and negative) across multiple RPs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r w:rsidRPr="00DD5E71">
              <w:rPr>
                <w:rFonts w:ascii="ArialMT" w:hAnsi="ArialMT" w:cs="ArialMT"/>
                <w:sz w:val="24"/>
                <w:szCs w:val="24"/>
              </w:rPr>
              <w:t>Validation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486F2D" w:rsidP="00486F2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DIR-SP validates the evidence (Device Profile) and identity information (markers) using its ledger, which indicates interaction over time with multiple RPs.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Verification</w:t>
            </w:r>
          </w:p>
          <w:p w:rsidR="00A967AC" w:rsidRPr="00DD5E71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486F2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</w:t>
            </w:r>
            <w:r w:rsidR="00486F2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DIR-SP connection between the device and the Individual’s device is used to directly present the device characteristics to the DIR-SP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Address Confirmation</w:t>
            </w:r>
          </w:p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C7468D" w:rsidRDefault="00A967AC" w:rsidP="00486F2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7468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 notice can be </w:t>
            </w:r>
            <w:r w:rsidR="00486F2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sent to the email or address if upon marker match</w:t>
            </w:r>
            <w:r w:rsidR="00C7468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143479" w:rsidRPr="00A967AC" w:rsidRDefault="00143479" w:rsidP="00A967AC">
      <w:bookmarkStart w:id="0" w:name="_GoBack"/>
      <w:bookmarkEnd w:id="0"/>
    </w:p>
    <w:sectPr w:rsidR="00143479" w:rsidRPr="00A9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68D"/>
    <w:multiLevelType w:val="hybridMultilevel"/>
    <w:tmpl w:val="8C00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BC4"/>
    <w:multiLevelType w:val="hybridMultilevel"/>
    <w:tmpl w:val="80F8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123BB"/>
    <w:multiLevelType w:val="hybridMultilevel"/>
    <w:tmpl w:val="D9E6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02864"/>
    <w:multiLevelType w:val="hybridMultilevel"/>
    <w:tmpl w:val="6800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32E12"/>
    <w:multiLevelType w:val="hybridMultilevel"/>
    <w:tmpl w:val="5994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72002"/>
    <w:multiLevelType w:val="hybridMultilevel"/>
    <w:tmpl w:val="E548903C"/>
    <w:lvl w:ilvl="0" w:tplc="2B140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B4372"/>
    <w:multiLevelType w:val="hybridMultilevel"/>
    <w:tmpl w:val="5448E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10"/>
    <w:rsid w:val="000912AD"/>
    <w:rsid w:val="00143479"/>
    <w:rsid w:val="00297C67"/>
    <w:rsid w:val="003E0EFC"/>
    <w:rsid w:val="004131EA"/>
    <w:rsid w:val="00423032"/>
    <w:rsid w:val="004308EA"/>
    <w:rsid w:val="0047515A"/>
    <w:rsid w:val="00486F2D"/>
    <w:rsid w:val="005622B3"/>
    <w:rsid w:val="005D4C08"/>
    <w:rsid w:val="00647303"/>
    <w:rsid w:val="00665B2C"/>
    <w:rsid w:val="006E4F30"/>
    <w:rsid w:val="00844489"/>
    <w:rsid w:val="00A967AC"/>
    <w:rsid w:val="00B90688"/>
    <w:rsid w:val="00C72A0F"/>
    <w:rsid w:val="00C7468D"/>
    <w:rsid w:val="00E02BDD"/>
    <w:rsid w:val="00E26BE0"/>
    <w:rsid w:val="00E728D1"/>
    <w:rsid w:val="00F65BAA"/>
    <w:rsid w:val="00FB7422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8F0AD-A168-42E6-B876-92EE0E7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210"/>
    <w:pPr>
      <w:spacing w:before="15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9772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7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Terence W - Washington, DC - Contractor</dc:creator>
  <cp:keywords/>
  <dc:description/>
  <cp:lastModifiedBy>Mcbride, Terence W - Washington, DC - Contractor</cp:lastModifiedBy>
  <cp:revision>7</cp:revision>
  <dcterms:created xsi:type="dcterms:W3CDTF">2019-01-28T18:44:00Z</dcterms:created>
  <dcterms:modified xsi:type="dcterms:W3CDTF">2019-01-28T19:48:00Z</dcterms:modified>
</cp:coreProperties>
</file>