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5"/>
        <w:gridCol w:w="890"/>
        <w:gridCol w:w="1185"/>
        <w:gridCol w:w="1185"/>
        <w:gridCol w:w="1093"/>
        <w:gridCol w:w="4079"/>
        <w:gridCol w:w="4134"/>
        <w:gridCol w:w="2365"/>
      </w:tblGrid>
      <w:tr w:rsidR="00C90982" w14:paraId="3BCE53E8" w14:textId="77777777" w:rsidTr="00AB3E0E">
        <w:trPr>
          <w:jc w:val="center"/>
        </w:trPr>
        <w:tc>
          <w:tcPr>
            <w:tcW w:w="964" w:type="dxa"/>
            <w:tcBorders>
              <w:top w:val="single" w:sz="6" w:space="0" w:color="auto"/>
              <w:bottom w:val="single" w:sz="6" w:space="0" w:color="auto"/>
            </w:tcBorders>
          </w:tcPr>
          <w:p w14:paraId="23EB0B68" w14:textId="5342D7BB" w:rsidR="00C90982" w:rsidRPr="00E56F6E" w:rsidRDefault="00D40F13" w:rsidP="00D40F13">
            <w:pPr>
              <w:pStyle w:val="ISOMB"/>
              <w:spacing w:before="60" w:after="60" w:line="240" w:lineRule="auto"/>
              <w:rPr>
                <w:sz w:val="16"/>
                <w:szCs w:val="16"/>
              </w:rPr>
            </w:pPr>
            <w:r>
              <w:rPr>
                <w:sz w:val="16"/>
                <w:szCs w:val="16"/>
              </w:rPr>
              <w:t>KI/SS</w:t>
            </w:r>
          </w:p>
        </w:tc>
        <w:tc>
          <w:tcPr>
            <w:tcW w:w="908" w:type="dxa"/>
            <w:tcBorders>
              <w:top w:val="single" w:sz="6" w:space="0" w:color="auto"/>
              <w:bottom w:val="single" w:sz="6" w:space="0" w:color="auto"/>
            </w:tcBorders>
          </w:tcPr>
          <w:p w14:paraId="0B21608A" w14:textId="77777777" w:rsidR="00C90982" w:rsidRDefault="00C90982">
            <w:pPr>
              <w:pStyle w:val="ISOClause"/>
              <w:spacing w:before="60" w:after="60" w:line="240" w:lineRule="auto"/>
            </w:pPr>
          </w:p>
        </w:tc>
        <w:tc>
          <w:tcPr>
            <w:tcW w:w="1209" w:type="dxa"/>
            <w:tcBorders>
              <w:top w:val="single" w:sz="6" w:space="0" w:color="auto"/>
              <w:bottom w:val="single" w:sz="6" w:space="0" w:color="auto"/>
            </w:tcBorders>
          </w:tcPr>
          <w:p w14:paraId="1A8133C0" w14:textId="77777777" w:rsidR="00C90982" w:rsidRDefault="00C90982">
            <w:pPr>
              <w:pStyle w:val="ISOClause"/>
              <w:spacing w:before="60" w:after="60" w:line="240" w:lineRule="auto"/>
            </w:pPr>
          </w:p>
        </w:tc>
        <w:tc>
          <w:tcPr>
            <w:tcW w:w="1209" w:type="dxa"/>
            <w:tcBorders>
              <w:top w:val="single" w:sz="6" w:space="0" w:color="auto"/>
              <w:bottom w:val="single" w:sz="6" w:space="0" w:color="auto"/>
            </w:tcBorders>
          </w:tcPr>
          <w:p w14:paraId="69AB0744" w14:textId="77777777" w:rsidR="00C90982" w:rsidRDefault="00C90982">
            <w:pPr>
              <w:pStyle w:val="ISOParagraph"/>
              <w:spacing w:before="60" w:after="60" w:line="240" w:lineRule="auto"/>
            </w:pPr>
          </w:p>
        </w:tc>
        <w:tc>
          <w:tcPr>
            <w:tcW w:w="1115" w:type="dxa"/>
            <w:tcBorders>
              <w:top w:val="single" w:sz="6" w:space="0" w:color="auto"/>
              <w:bottom w:val="single" w:sz="6" w:space="0" w:color="auto"/>
            </w:tcBorders>
          </w:tcPr>
          <w:p w14:paraId="6142B695" w14:textId="02E348D2" w:rsidR="00C90982" w:rsidRDefault="00D40F13">
            <w:pPr>
              <w:pStyle w:val="ISOCommType"/>
              <w:spacing w:before="60" w:after="60" w:line="240" w:lineRule="auto"/>
            </w:pPr>
            <w:r>
              <w:t>Ge</w:t>
            </w:r>
          </w:p>
        </w:tc>
        <w:tc>
          <w:tcPr>
            <w:tcW w:w="4177" w:type="dxa"/>
            <w:tcBorders>
              <w:top w:val="single" w:sz="6" w:space="0" w:color="auto"/>
              <w:bottom w:val="single" w:sz="6" w:space="0" w:color="auto"/>
            </w:tcBorders>
          </w:tcPr>
          <w:p w14:paraId="5152FD66" w14:textId="09992350" w:rsidR="00C90982" w:rsidRDefault="00D40F13">
            <w:pPr>
              <w:pStyle w:val="ISOComments"/>
              <w:spacing w:before="60" w:after="60" w:line="240" w:lineRule="auto"/>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Most of the document is a section called “privacy enhancing services” that mostly contains various authentication functions.  There’s a brief section on pseudonymous attributes, but otherwise most of the contents of that section are not really about privacy.  Authentication is a function that enables other security functions like access control, which THEN enable good privacy settings if managed correctly.  That doesn’t mean that regular authentication is a privacy function.  </w:t>
            </w:r>
          </w:p>
          <w:p w14:paraId="39838219" w14:textId="3CABA649" w:rsidR="00BE015B" w:rsidRPr="00BE015B" w:rsidRDefault="00BE015B" w:rsidP="00BE015B">
            <w:pPr>
              <w:shd w:val="clear" w:color="auto" w:fill="FFFFFF"/>
              <w:jc w:val="left"/>
              <w:rPr>
                <w:rFonts w:cs="Arial"/>
                <w:color w:val="222222"/>
                <w:sz w:val="19"/>
                <w:szCs w:val="19"/>
                <w:lang w:eastAsia="en-GB"/>
              </w:rPr>
            </w:pPr>
            <w:r w:rsidRPr="00BE015B">
              <w:rPr>
                <w:rFonts w:ascii="Calibri" w:hAnsi="Calibri" w:cs="Calibri"/>
                <w:color w:val="222222"/>
                <w:szCs w:val="22"/>
                <w:lang w:eastAsia="en-GB"/>
              </w:rPr>
              <w:t xml:space="preserve">It frequently references the problem without necessarily offering any guidance on its solution. Some examples - the section “identity authentication” discusses the privacy properties of civil identification / identity proofing, but provides nothing about how to make the decision, communicate the decision to others who might need to know (e.g. how do relying parties know if ICC credentials were issued </w:t>
            </w:r>
            <w:r w:rsidRPr="00BE015B">
              <w:rPr>
                <w:rFonts w:ascii="Calibri" w:hAnsi="Calibri" w:cs="Calibri"/>
                <w:color w:val="222222"/>
                <w:szCs w:val="22"/>
                <w:lang w:eastAsia="en-GB"/>
              </w:rPr>
              <w:lastRenderedPageBreak/>
              <w:t>based on pseudonymous identifiers) or otherwise how ICC-based systems should implement such privacy controls.</w:t>
            </w:r>
          </w:p>
          <w:p w14:paraId="0522D0C1" w14:textId="77777777" w:rsidR="00BE015B" w:rsidRPr="00BE015B" w:rsidRDefault="00BE015B" w:rsidP="00BE015B">
            <w:pPr>
              <w:shd w:val="clear" w:color="auto" w:fill="FFFFFF"/>
              <w:jc w:val="left"/>
              <w:rPr>
                <w:rFonts w:cs="Arial"/>
                <w:color w:val="222222"/>
                <w:sz w:val="19"/>
                <w:szCs w:val="19"/>
                <w:lang w:eastAsia="en-GB"/>
              </w:rPr>
            </w:pPr>
            <w:r w:rsidRPr="00BE015B">
              <w:rPr>
                <w:rFonts w:ascii="Calibri" w:hAnsi="Calibri" w:cs="Calibri"/>
                <w:color w:val="222222"/>
                <w:szCs w:val="22"/>
                <w:lang w:eastAsia="en-GB"/>
              </w:rPr>
              <w:t> </w:t>
            </w:r>
          </w:p>
          <w:p w14:paraId="23AF1D29" w14:textId="77777777" w:rsidR="00BE015B" w:rsidRPr="00BE015B" w:rsidRDefault="00BE015B" w:rsidP="00BE015B">
            <w:pPr>
              <w:shd w:val="clear" w:color="auto" w:fill="FFFFFF"/>
              <w:jc w:val="left"/>
              <w:rPr>
                <w:rFonts w:cs="Arial"/>
                <w:color w:val="222222"/>
                <w:sz w:val="19"/>
                <w:szCs w:val="19"/>
                <w:lang w:eastAsia="en-GB"/>
              </w:rPr>
            </w:pPr>
            <w:r w:rsidRPr="00BE015B">
              <w:rPr>
                <w:rFonts w:ascii="Calibri" w:hAnsi="Calibri" w:cs="Calibri"/>
                <w:color w:val="222222"/>
                <w:szCs w:val="22"/>
                <w:lang w:eastAsia="en-GB"/>
              </w:rPr>
              <w:t>There’s decent discussion of protecting attributes disclosure using the COMPARE command in section 7.4 but then it “solves” the problem by saying “use privacy enhancing protocols and access control to do the right thing”.  I’m following the circular reasoning around and not getting anywhere.</w:t>
            </w:r>
          </w:p>
          <w:p w14:paraId="0FFE6558" w14:textId="77777777" w:rsidR="00BE015B" w:rsidRPr="00BE015B" w:rsidRDefault="00BE015B" w:rsidP="00BE015B">
            <w:pPr>
              <w:shd w:val="clear" w:color="auto" w:fill="FFFFFF"/>
              <w:jc w:val="left"/>
              <w:rPr>
                <w:rFonts w:cs="Arial"/>
                <w:color w:val="222222"/>
                <w:sz w:val="19"/>
                <w:szCs w:val="19"/>
                <w:lang w:eastAsia="en-GB"/>
              </w:rPr>
            </w:pPr>
            <w:r w:rsidRPr="00BE015B">
              <w:rPr>
                <w:rFonts w:ascii="Calibri" w:hAnsi="Calibri" w:cs="Calibri"/>
                <w:color w:val="222222"/>
                <w:szCs w:val="22"/>
                <w:lang w:eastAsia="en-GB"/>
              </w:rPr>
              <w:t> </w:t>
            </w:r>
          </w:p>
          <w:p w14:paraId="1C4CB757" w14:textId="77777777" w:rsidR="00BE015B" w:rsidRDefault="00BE015B" w:rsidP="00BE015B">
            <w:pPr>
              <w:shd w:val="clear" w:color="auto" w:fill="FFFFFF"/>
              <w:jc w:val="left"/>
              <w:rPr>
                <w:rFonts w:ascii="Calibri" w:hAnsi="Calibri" w:cs="Calibri"/>
                <w:color w:val="222222"/>
                <w:szCs w:val="22"/>
                <w:lang w:eastAsia="en-GB"/>
              </w:rPr>
            </w:pPr>
            <w:r>
              <w:rPr>
                <w:rFonts w:ascii="Calibri" w:hAnsi="Calibri" w:cs="Calibri"/>
                <w:color w:val="222222"/>
                <w:szCs w:val="22"/>
                <w:lang w:eastAsia="en-GB"/>
              </w:rPr>
              <w:t>P</w:t>
            </w:r>
            <w:r w:rsidRPr="00BE015B">
              <w:rPr>
                <w:rFonts w:ascii="Calibri" w:hAnsi="Calibri" w:cs="Calibri"/>
                <w:color w:val="222222"/>
                <w:szCs w:val="22"/>
                <w:lang w:eastAsia="en-GB"/>
              </w:rPr>
              <w:t xml:space="preserve">art of the problem </w:t>
            </w:r>
            <w:r>
              <w:rPr>
                <w:rFonts w:ascii="Calibri" w:hAnsi="Calibri" w:cs="Calibri"/>
                <w:color w:val="222222"/>
                <w:szCs w:val="22"/>
                <w:lang w:eastAsia="en-GB"/>
              </w:rPr>
              <w:t xml:space="preserve">seems that it does not </w:t>
            </w:r>
            <w:r w:rsidRPr="00BE015B">
              <w:rPr>
                <w:rFonts w:ascii="Calibri" w:hAnsi="Calibri" w:cs="Calibri"/>
                <w:color w:val="222222"/>
                <w:szCs w:val="22"/>
                <w:lang w:eastAsia="en-GB"/>
              </w:rPr>
              <w:t>identif</w:t>
            </w:r>
            <w:r>
              <w:rPr>
                <w:rFonts w:ascii="Calibri" w:hAnsi="Calibri" w:cs="Calibri"/>
                <w:color w:val="222222"/>
                <w:szCs w:val="22"/>
                <w:lang w:eastAsia="en-GB"/>
              </w:rPr>
              <w:t>y</w:t>
            </w:r>
            <w:r w:rsidRPr="00BE015B">
              <w:rPr>
                <w:rFonts w:ascii="Calibri" w:hAnsi="Calibri" w:cs="Calibri"/>
                <w:color w:val="222222"/>
                <w:szCs w:val="22"/>
                <w:lang w:eastAsia="en-GB"/>
              </w:rPr>
              <w:t xml:space="preserve"> the audience. </w:t>
            </w:r>
          </w:p>
          <w:p w14:paraId="719C07CD" w14:textId="77777777" w:rsidR="00BE015B" w:rsidRDefault="00BE015B" w:rsidP="00BE015B">
            <w:pPr>
              <w:shd w:val="clear" w:color="auto" w:fill="FFFFFF"/>
              <w:jc w:val="left"/>
              <w:rPr>
                <w:rFonts w:ascii="Calibri" w:hAnsi="Calibri" w:cs="Calibri"/>
                <w:color w:val="222222"/>
                <w:szCs w:val="22"/>
                <w:lang w:eastAsia="en-GB"/>
              </w:rPr>
            </w:pPr>
          </w:p>
          <w:p w14:paraId="7E0B5B8D" w14:textId="77777777" w:rsidR="00BE015B" w:rsidRPr="00BE015B" w:rsidRDefault="00BE015B" w:rsidP="00BE015B">
            <w:pPr>
              <w:shd w:val="clear" w:color="auto" w:fill="FFFFFF"/>
              <w:jc w:val="left"/>
              <w:rPr>
                <w:rFonts w:cs="Arial"/>
                <w:color w:val="222222"/>
                <w:sz w:val="19"/>
                <w:szCs w:val="19"/>
                <w:lang w:eastAsia="en-GB"/>
              </w:rPr>
            </w:pPr>
            <w:r w:rsidRPr="00BE015B">
              <w:rPr>
                <w:rFonts w:ascii="Calibri" w:hAnsi="Calibri" w:cs="Calibri"/>
                <w:color w:val="222222"/>
                <w:szCs w:val="22"/>
                <w:lang w:eastAsia="en-GB"/>
              </w:rPr>
              <w:t>It frequently references the problem without necessarily offering any guidance on its solution. </w:t>
            </w:r>
          </w:p>
          <w:p w14:paraId="14C43A3E" w14:textId="77777777" w:rsidR="00BE015B" w:rsidRPr="00BE015B" w:rsidRDefault="00BE015B" w:rsidP="00BE015B">
            <w:pPr>
              <w:shd w:val="clear" w:color="auto" w:fill="FFFFFF"/>
              <w:jc w:val="left"/>
              <w:rPr>
                <w:rFonts w:cs="Arial"/>
                <w:color w:val="222222"/>
                <w:sz w:val="19"/>
                <w:szCs w:val="19"/>
                <w:lang w:eastAsia="en-GB"/>
              </w:rPr>
            </w:pPr>
            <w:r w:rsidRPr="00BE015B">
              <w:rPr>
                <w:rFonts w:ascii="Calibri" w:hAnsi="Calibri" w:cs="Calibri"/>
                <w:color w:val="222222"/>
                <w:szCs w:val="22"/>
                <w:lang w:eastAsia="en-GB"/>
              </w:rPr>
              <w:t> </w:t>
            </w:r>
          </w:p>
          <w:p w14:paraId="46FB267A" w14:textId="77777777" w:rsidR="00BE015B" w:rsidRPr="00BE015B" w:rsidRDefault="00BE015B" w:rsidP="00BE015B">
            <w:pPr>
              <w:shd w:val="clear" w:color="auto" w:fill="FFFFFF"/>
              <w:jc w:val="left"/>
              <w:rPr>
                <w:rFonts w:cs="Arial"/>
                <w:color w:val="222222"/>
                <w:sz w:val="19"/>
                <w:szCs w:val="19"/>
                <w:lang w:eastAsia="en-GB"/>
              </w:rPr>
            </w:pPr>
            <w:r w:rsidRPr="00BE015B">
              <w:rPr>
                <w:rFonts w:ascii="Calibri" w:hAnsi="Calibri" w:cs="Calibri"/>
                <w:color w:val="222222"/>
                <w:szCs w:val="22"/>
                <w:lang w:eastAsia="en-GB"/>
              </w:rPr>
              <w:t xml:space="preserve">Some examples - the section “identity authentication” discusses the privacy properties of civil identification / identity </w:t>
            </w:r>
            <w:r w:rsidRPr="00BE015B">
              <w:rPr>
                <w:rFonts w:ascii="Calibri" w:hAnsi="Calibri" w:cs="Calibri"/>
                <w:color w:val="222222"/>
                <w:szCs w:val="22"/>
                <w:lang w:eastAsia="en-GB"/>
              </w:rPr>
              <w:lastRenderedPageBreak/>
              <w:t>proofing, but provides nothing about how to make the decision, communicate the decision to others who might need to know (e.g. how do relying parties know if ICC credentials were issued based on pseudonymous identifiers) or otherwise how ICC-based systems should implement such privacy controls.</w:t>
            </w:r>
          </w:p>
          <w:p w14:paraId="2BFFFAE0" w14:textId="77777777" w:rsidR="00BE015B" w:rsidRPr="00BE015B" w:rsidRDefault="00BE015B" w:rsidP="00BE015B">
            <w:pPr>
              <w:shd w:val="clear" w:color="auto" w:fill="FFFFFF"/>
              <w:jc w:val="left"/>
              <w:rPr>
                <w:rFonts w:cs="Arial"/>
                <w:color w:val="222222"/>
                <w:sz w:val="19"/>
                <w:szCs w:val="19"/>
                <w:lang w:eastAsia="en-GB"/>
              </w:rPr>
            </w:pPr>
            <w:r w:rsidRPr="00BE015B">
              <w:rPr>
                <w:rFonts w:ascii="Calibri" w:hAnsi="Calibri" w:cs="Calibri"/>
                <w:color w:val="222222"/>
                <w:szCs w:val="22"/>
                <w:lang w:eastAsia="en-GB"/>
              </w:rPr>
              <w:t> </w:t>
            </w:r>
          </w:p>
          <w:p w14:paraId="2D82A455" w14:textId="258763A6" w:rsidR="00BE015B" w:rsidRPr="00BE015B" w:rsidRDefault="00BE015B" w:rsidP="00BE015B">
            <w:pPr>
              <w:shd w:val="clear" w:color="auto" w:fill="FFFFFF"/>
              <w:jc w:val="left"/>
              <w:rPr>
                <w:rFonts w:ascii="Calibri" w:hAnsi="Calibri" w:cs="Calibri"/>
                <w:color w:val="222222"/>
                <w:szCs w:val="22"/>
                <w:lang w:eastAsia="en-GB"/>
              </w:rPr>
            </w:pPr>
            <w:r>
              <w:rPr>
                <w:rFonts w:ascii="Calibri" w:hAnsi="Calibri" w:cs="Calibri"/>
                <w:color w:val="222222"/>
                <w:szCs w:val="22"/>
                <w:lang w:eastAsia="en-GB"/>
              </w:rPr>
              <w:t xml:space="preserve">That said, the content could be directed towards </w:t>
            </w:r>
            <w:r w:rsidRPr="00BE015B">
              <w:rPr>
                <w:rFonts w:ascii="Calibri" w:hAnsi="Calibri" w:cs="Calibri"/>
                <w:color w:val="222222"/>
                <w:szCs w:val="22"/>
                <w:lang w:eastAsia="en-GB"/>
              </w:rPr>
              <w:t>smart cards</w:t>
            </w:r>
            <w:r>
              <w:rPr>
                <w:rFonts w:ascii="Calibri" w:hAnsi="Calibri" w:cs="Calibri"/>
                <w:color w:val="222222"/>
                <w:szCs w:val="22"/>
                <w:lang w:eastAsia="en-GB"/>
              </w:rPr>
              <w:t xml:space="preserve">, where </w:t>
            </w:r>
            <w:r w:rsidRPr="00BE015B">
              <w:rPr>
                <w:rFonts w:ascii="Calibri" w:hAnsi="Calibri" w:cs="Calibri"/>
                <w:color w:val="222222"/>
                <w:szCs w:val="22"/>
                <w:lang w:eastAsia="en-GB"/>
              </w:rPr>
              <w:t>their function is basically authentication and the privacy concerns are mostly related to leaking PII, particularly w</w:t>
            </w:r>
            <w:r>
              <w:rPr>
                <w:rFonts w:ascii="Calibri" w:hAnsi="Calibri" w:cs="Calibri"/>
                <w:color w:val="222222"/>
                <w:szCs w:val="22"/>
                <w:lang w:eastAsia="en-GB"/>
              </w:rPr>
              <w:t xml:space="preserve">ithout </w:t>
            </w:r>
            <w:r w:rsidRPr="00BE015B">
              <w:rPr>
                <w:rFonts w:ascii="Calibri" w:hAnsi="Calibri" w:cs="Calibri"/>
                <w:color w:val="222222"/>
                <w:szCs w:val="22"/>
                <w:lang w:eastAsia="en-GB"/>
              </w:rPr>
              <w:t>authentication.  So to some extent the focus makes sense</w:t>
            </w:r>
            <w:r>
              <w:rPr>
                <w:rFonts w:ascii="Calibri" w:hAnsi="Calibri" w:cs="Calibri"/>
                <w:color w:val="222222"/>
                <w:szCs w:val="22"/>
                <w:lang w:eastAsia="en-GB"/>
              </w:rPr>
              <w:t>, if that is the case</w:t>
            </w:r>
            <w:r w:rsidRPr="00BE015B">
              <w:rPr>
                <w:rFonts w:ascii="Calibri" w:hAnsi="Calibri" w:cs="Calibri"/>
                <w:color w:val="222222"/>
                <w:szCs w:val="22"/>
                <w:lang w:eastAsia="en-GB"/>
              </w:rPr>
              <w:t>.</w:t>
            </w:r>
            <w:r>
              <w:rPr>
                <w:rFonts w:ascii="Calibri" w:hAnsi="Calibri" w:cs="Calibri"/>
                <w:color w:val="222222"/>
                <w:szCs w:val="22"/>
                <w:lang w:eastAsia="en-GB"/>
              </w:rPr>
              <w:t xml:space="preserve">  But it was far from clear upon reading it.</w:t>
            </w:r>
            <w:r w:rsidRPr="00BE015B">
              <w:rPr>
                <w:rFonts w:ascii="Calibri" w:hAnsi="Calibri" w:cs="Calibri"/>
                <w:color w:val="222222"/>
                <w:szCs w:val="22"/>
                <w:lang w:eastAsia="en-GB"/>
              </w:rPr>
              <w:t> </w:t>
            </w:r>
          </w:p>
          <w:p w14:paraId="57636E22" w14:textId="5202D284" w:rsidR="00BE015B" w:rsidRDefault="00BE015B">
            <w:pPr>
              <w:pStyle w:val="ISOComments"/>
              <w:spacing w:before="60" w:after="60" w:line="240" w:lineRule="auto"/>
            </w:pPr>
          </w:p>
        </w:tc>
        <w:tc>
          <w:tcPr>
            <w:tcW w:w="4233" w:type="dxa"/>
            <w:tcBorders>
              <w:top w:val="single" w:sz="6" w:space="0" w:color="auto"/>
              <w:bottom w:val="single" w:sz="6" w:space="0" w:color="auto"/>
            </w:tcBorders>
          </w:tcPr>
          <w:p w14:paraId="386CEC77" w14:textId="77777777" w:rsidR="00BE015B" w:rsidRDefault="00BE015B">
            <w:pPr>
              <w:pStyle w:val="ISOChange"/>
              <w:spacing w:before="60" w:after="60" w:line="240" w:lineRule="auto"/>
            </w:pPr>
            <w:r>
              <w:lastRenderedPageBreak/>
              <w:t>No specific proposals can be made because the audience and the scope is not clear.</w:t>
            </w:r>
          </w:p>
          <w:p w14:paraId="5B97F3A4" w14:textId="67EF5D86" w:rsidR="00BE015B" w:rsidRDefault="00BE015B">
            <w:pPr>
              <w:pStyle w:val="ISOChange"/>
              <w:spacing w:before="60" w:after="60" w:line="240" w:lineRule="auto"/>
            </w:pPr>
            <w:r>
              <w:t xml:space="preserve">Suggest </w:t>
            </w:r>
            <w:r w:rsidR="009F73E6">
              <w:t xml:space="preserve">that ITTF undertakes </w:t>
            </w:r>
            <w:r>
              <w:t xml:space="preserve">some </w:t>
            </w:r>
            <w:r w:rsidR="009F73E6">
              <w:t>re-consideration of the Introduction and Scope sections to improve these aspects.</w:t>
            </w:r>
            <w:bookmarkStart w:id="0" w:name="_GoBack"/>
            <w:bookmarkEnd w:id="0"/>
          </w:p>
          <w:p w14:paraId="1C84FFCC" w14:textId="6A97C61B" w:rsidR="00C90982" w:rsidRDefault="00BE015B">
            <w:pPr>
              <w:pStyle w:val="ISOChange"/>
              <w:spacing w:before="60" w:after="60" w:line="240" w:lineRule="auto"/>
            </w:pPr>
            <w:r>
              <w:t xml:space="preserve"> </w:t>
            </w:r>
          </w:p>
        </w:tc>
        <w:tc>
          <w:tcPr>
            <w:tcW w:w="2419" w:type="dxa"/>
            <w:tcBorders>
              <w:top w:val="single" w:sz="6" w:space="0" w:color="auto"/>
              <w:bottom w:val="single" w:sz="6" w:space="0" w:color="auto"/>
            </w:tcBorders>
          </w:tcPr>
          <w:p w14:paraId="3555E8BC" w14:textId="77777777" w:rsidR="00C90982" w:rsidRDefault="00C90982">
            <w:pPr>
              <w:pStyle w:val="ISOSecretObservations"/>
              <w:spacing w:before="60" w:after="60" w:line="240" w:lineRule="auto"/>
            </w:pPr>
          </w:p>
        </w:tc>
      </w:tr>
      <w:tr w:rsidR="00C90982" w14:paraId="604644AE" w14:textId="77777777" w:rsidTr="00AB3E0E">
        <w:trPr>
          <w:jc w:val="center"/>
        </w:trPr>
        <w:tc>
          <w:tcPr>
            <w:tcW w:w="964" w:type="dxa"/>
            <w:tcBorders>
              <w:top w:val="single" w:sz="6" w:space="0" w:color="auto"/>
              <w:bottom w:val="single" w:sz="6" w:space="0" w:color="auto"/>
            </w:tcBorders>
          </w:tcPr>
          <w:p w14:paraId="7575BC6D" w14:textId="77777777" w:rsidR="00C90982" w:rsidRPr="00E56F6E" w:rsidRDefault="00C90982" w:rsidP="00D40F13">
            <w:pPr>
              <w:pStyle w:val="ISOMB"/>
              <w:spacing w:before="60" w:after="60" w:line="240" w:lineRule="auto"/>
              <w:rPr>
                <w:sz w:val="16"/>
                <w:szCs w:val="16"/>
              </w:rPr>
            </w:pPr>
          </w:p>
        </w:tc>
        <w:tc>
          <w:tcPr>
            <w:tcW w:w="908" w:type="dxa"/>
            <w:tcBorders>
              <w:top w:val="single" w:sz="6" w:space="0" w:color="auto"/>
              <w:bottom w:val="single" w:sz="6" w:space="0" w:color="auto"/>
            </w:tcBorders>
          </w:tcPr>
          <w:p w14:paraId="40CA96F0" w14:textId="77777777" w:rsidR="00C90982" w:rsidRDefault="00C90982">
            <w:pPr>
              <w:pStyle w:val="ISOClause"/>
              <w:spacing w:before="60" w:after="60" w:line="240" w:lineRule="auto"/>
            </w:pPr>
          </w:p>
        </w:tc>
        <w:tc>
          <w:tcPr>
            <w:tcW w:w="1209" w:type="dxa"/>
            <w:tcBorders>
              <w:top w:val="single" w:sz="6" w:space="0" w:color="auto"/>
              <w:bottom w:val="single" w:sz="6" w:space="0" w:color="auto"/>
            </w:tcBorders>
          </w:tcPr>
          <w:p w14:paraId="370D3A0C" w14:textId="77777777" w:rsidR="00C90982" w:rsidRDefault="00C90982">
            <w:pPr>
              <w:pStyle w:val="ISOClause"/>
              <w:spacing w:before="60" w:after="60" w:line="240" w:lineRule="auto"/>
            </w:pPr>
          </w:p>
        </w:tc>
        <w:tc>
          <w:tcPr>
            <w:tcW w:w="1209" w:type="dxa"/>
            <w:tcBorders>
              <w:top w:val="single" w:sz="6" w:space="0" w:color="auto"/>
              <w:bottom w:val="single" w:sz="6" w:space="0" w:color="auto"/>
            </w:tcBorders>
          </w:tcPr>
          <w:p w14:paraId="1178B56E" w14:textId="77777777" w:rsidR="00C90982" w:rsidRDefault="00C90982">
            <w:pPr>
              <w:pStyle w:val="ISOParagraph"/>
              <w:spacing w:before="60" w:after="60" w:line="240" w:lineRule="auto"/>
            </w:pPr>
          </w:p>
        </w:tc>
        <w:tc>
          <w:tcPr>
            <w:tcW w:w="1115" w:type="dxa"/>
            <w:tcBorders>
              <w:top w:val="single" w:sz="6" w:space="0" w:color="auto"/>
              <w:bottom w:val="single" w:sz="6" w:space="0" w:color="auto"/>
            </w:tcBorders>
          </w:tcPr>
          <w:p w14:paraId="5ED4F2FC" w14:textId="77777777" w:rsidR="00C90982" w:rsidRDefault="00C90982">
            <w:pPr>
              <w:pStyle w:val="ISOCommType"/>
              <w:spacing w:before="60" w:after="60" w:line="240" w:lineRule="auto"/>
            </w:pPr>
          </w:p>
        </w:tc>
        <w:tc>
          <w:tcPr>
            <w:tcW w:w="4177" w:type="dxa"/>
            <w:tcBorders>
              <w:top w:val="single" w:sz="6" w:space="0" w:color="auto"/>
              <w:bottom w:val="single" w:sz="6" w:space="0" w:color="auto"/>
            </w:tcBorders>
          </w:tcPr>
          <w:p w14:paraId="2A7A85F7" w14:textId="77777777" w:rsidR="00C90982" w:rsidRDefault="00C90982">
            <w:pPr>
              <w:pStyle w:val="ISOComments"/>
              <w:spacing w:before="60" w:after="60" w:line="240" w:lineRule="auto"/>
            </w:pPr>
          </w:p>
        </w:tc>
        <w:tc>
          <w:tcPr>
            <w:tcW w:w="4233" w:type="dxa"/>
            <w:tcBorders>
              <w:top w:val="single" w:sz="6" w:space="0" w:color="auto"/>
              <w:bottom w:val="single" w:sz="6" w:space="0" w:color="auto"/>
            </w:tcBorders>
          </w:tcPr>
          <w:p w14:paraId="39721518" w14:textId="77777777" w:rsidR="00C90982" w:rsidRDefault="00C90982">
            <w:pPr>
              <w:pStyle w:val="ISOChange"/>
              <w:spacing w:before="60" w:after="60" w:line="240" w:lineRule="auto"/>
            </w:pPr>
          </w:p>
        </w:tc>
        <w:tc>
          <w:tcPr>
            <w:tcW w:w="2419" w:type="dxa"/>
            <w:tcBorders>
              <w:top w:val="single" w:sz="6" w:space="0" w:color="auto"/>
              <w:bottom w:val="single" w:sz="6" w:space="0" w:color="auto"/>
            </w:tcBorders>
          </w:tcPr>
          <w:p w14:paraId="68A014AE" w14:textId="77777777" w:rsidR="00C90982" w:rsidRDefault="00C90982">
            <w:pPr>
              <w:pStyle w:val="ISOSecretObservations"/>
              <w:spacing w:before="60" w:after="60" w:line="240" w:lineRule="auto"/>
            </w:pPr>
          </w:p>
        </w:tc>
      </w:tr>
    </w:tbl>
    <w:p w14:paraId="02C5AF84" w14:textId="77777777" w:rsidR="00AE60D1" w:rsidRDefault="00AE60D1">
      <w:pPr>
        <w:spacing w:line="240" w:lineRule="exact"/>
      </w:pPr>
    </w:p>
    <w:p w14:paraId="74EB086F" w14:textId="77777777" w:rsidR="00AE60D1" w:rsidRPr="00AE60D1" w:rsidRDefault="00AE60D1" w:rsidP="00AE60D1"/>
    <w:p w14:paraId="77AF6DFA" w14:textId="77777777" w:rsidR="00AE60D1" w:rsidRPr="00AE60D1" w:rsidRDefault="00AE60D1" w:rsidP="00AE60D1"/>
    <w:p w14:paraId="201B1711" w14:textId="77777777" w:rsidR="00AE60D1" w:rsidRPr="00AE60D1" w:rsidRDefault="00AE60D1" w:rsidP="00AE60D1"/>
    <w:p w14:paraId="4A50BBC5" w14:textId="77777777" w:rsidR="00AE60D1" w:rsidRPr="00AE60D1" w:rsidRDefault="00AE60D1" w:rsidP="00AE60D1"/>
    <w:p w14:paraId="1640512E" w14:textId="77777777" w:rsidR="00AE60D1" w:rsidRDefault="00AE60D1" w:rsidP="00AE60D1"/>
    <w:p w14:paraId="3C7718AB" w14:textId="77777777" w:rsidR="00A16159" w:rsidRPr="00AE60D1" w:rsidRDefault="00A16159" w:rsidP="00AE60D1"/>
    <w:sectPr w:rsidR="00A16159" w:rsidRPr="00AE60D1">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6F61D" w14:textId="77777777" w:rsidR="00194C69" w:rsidRDefault="00194C69">
      <w:r>
        <w:separator/>
      </w:r>
    </w:p>
  </w:endnote>
  <w:endnote w:type="continuationSeparator" w:id="0">
    <w:p w14:paraId="0E390A6E" w14:textId="77777777" w:rsidR="00194C69" w:rsidRDefault="0019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8663" w14:textId="77777777" w:rsidR="006C5D3A" w:rsidRPr="004646DC" w:rsidRDefault="00753E99">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sidRPr="008865F6">
      <w:rPr>
        <w:rStyle w:val="PageNumber"/>
        <w:bCs/>
        <w:sz w:val="16"/>
      </w:rPr>
      <w:tab/>
    </w:r>
    <w:r w:rsidR="001B0621" w:rsidRPr="008865F6">
      <w:rPr>
        <w:rStyle w:val="PageNumber"/>
        <w:b/>
        <w:bCs/>
        <w:sz w:val="16"/>
      </w:rPr>
      <w:t>For experts nominated by a National Body</w:t>
    </w:r>
    <w:r w:rsidR="008865F6">
      <w:rPr>
        <w:rStyle w:val="PageNumber"/>
        <w:b/>
        <w:bCs/>
        <w:sz w:val="16"/>
      </w:rPr>
      <w:t>:</w:t>
    </w:r>
    <w:r w:rsidR="001B0621">
      <w:rPr>
        <w:rStyle w:val="PageNumber"/>
        <w:bCs/>
        <w:sz w:val="16"/>
      </w:rPr>
      <w:t xml:space="preserve"> </w:t>
    </w:r>
    <w:r w:rsidR="008865F6">
      <w:rPr>
        <w:rStyle w:val="PageNumber"/>
        <w:bCs/>
        <w:sz w:val="16"/>
      </w:rPr>
      <w:br/>
    </w:r>
    <w:r w:rsidR="008865F6">
      <w:rPr>
        <w:rStyle w:val="PageNumber"/>
        <w:bCs/>
        <w:sz w:val="16"/>
      </w:rPr>
      <w:tab/>
    </w:r>
    <w:r w:rsidR="006C5D3A" w:rsidRPr="006C5D3A">
      <w:rPr>
        <w:rStyle w:val="PageNumber"/>
        <w:b/>
        <w:bCs/>
        <w:sz w:val="16"/>
      </w:rPr>
      <w:t>Expert</w:t>
    </w:r>
    <w:r w:rsidR="006C5D3A" w:rsidRPr="006C5D3A">
      <w:rPr>
        <w:rStyle w:val="PageNumber"/>
        <w:bCs/>
        <w:sz w:val="16"/>
      </w:rPr>
      <w:t xml:space="preserve"> = enter the ISO 3166 two-letter country code</w:t>
    </w:r>
    <w:r w:rsidR="00BB7FFD">
      <w:rPr>
        <w:rStyle w:val="PageNumber"/>
        <w:bCs/>
        <w:sz w:val="16"/>
      </w:rPr>
      <w:t xml:space="preserve"> and</w:t>
    </w:r>
    <w:r w:rsidR="004B2863">
      <w:rPr>
        <w:rStyle w:val="PageNumber"/>
        <w:bCs/>
        <w:sz w:val="16"/>
      </w:rPr>
      <w:t xml:space="preserve"> the</w:t>
    </w:r>
    <w:r w:rsidR="00BB7FFD">
      <w:rPr>
        <w:rStyle w:val="PageNumber"/>
        <w:bCs/>
        <w:sz w:val="16"/>
      </w:rPr>
      <w:t xml:space="preserve"> first and </w:t>
    </w:r>
    <w:r w:rsidR="004B2863">
      <w:rPr>
        <w:rStyle w:val="PageNumber"/>
        <w:bCs/>
        <w:sz w:val="16"/>
      </w:rPr>
      <w:t xml:space="preserve">the </w:t>
    </w:r>
    <w:r w:rsidR="00BB7FFD">
      <w:rPr>
        <w:rStyle w:val="PageNumber"/>
        <w:bCs/>
        <w:sz w:val="16"/>
      </w:rPr>
      <w:t xml:space="preserve">last initial of the </w:t>
    </w:r>
    <w:r w:rsidR="00C105F4">
      <w:rPr>
        <w:rStyle w:val="PageNumber"/>
        <w:bCs/>
        <w:sz w:val="16"/>
      </w:rPr>
      <w:t>expert and # of comment</w:t>
    </w:r>
    <w:r w:rsidR="006C5D3A" w:rsidRPr="006C5D3A">
      <w:rPr>
        <w:rStyle w:val="PageNumber"/>
        <w:bCs/>
        <w:sz w:val="16"/>
      </w:rPr>
      <w:t xml:space="preserve">, e.g. </w:t>
    </w:r>
    <w:r w:rsidR="00BB7FFD">
      <w:rPr>
        <w:rStyle w:val="PageNumber"/>
        <w:bCs/>
        <w:sz w:val="16"/>
      </w:rPr>
      <w:t>JP/TT</w:t>
    </w:r>
    <w:r w:rsidR="00C105F4">
      <w:rPr>
        <w:rStyle w:val="PageNumber"/>
        <w:bCs/>
        <w:sz w:val="16"/>
      </w:rPr>
      <w:t xml:space="preserve">77 where JP for Japan, TT for Toshio </w:t>
    </w:r>
    <w:r w:rsidR="0073610F">
      <w:rPr>
        <w:rStyle w:val="PageNumber"/>
        <w:bCs/>
        <w:sz w:val="16"/>
      </w:rPr>
      <w:tab/>
    </w:r>
    <w:r w:rsidR="00C105F4">
      <w:rPr>
        <w:rStyle w:val="PageNumber"/>
        <w:bCs/>
        <w:sz w:val="16"/>
      </w:rPr>
      <w:t>Tatsuta, 77 for #</w:t>
    </w:r>
    <w:r w:rsidR="004B2863">
      <w:rPr>
        <w:rStyle w:val="PageNumber"/>
        <w:bCs/>
        <w:sz w:val="16"/>
      </w:rPr>
      <w:t xml:space="preserve"> indicate. </w:t>
    </w:r>
  </w:p>
  <w:p w14:paraId="46E565D2" w14:textId="77777777" w:rsidR="008865F6" w:rsidRDefault="004B2863">
    <w:pPr>
      <w:pStyle w:val="Footer"/>
      <w:tabs>
        <w:tab w:val="clear" w:pos="4820"/>
        <w:tab w:val="clear" w:pos="9639"/>
        <w:tab w:val="left" w:pos="284"/>
        <w:tab w:val="left" w:pos="3969"/>
      </w:tabs>
      <w:spacing w:before="20" w:after="20"/>
      <w:jc w:val="left"/>
      <w:rPr>
        <w:rStyle w:val="PageNumber"/>
        <w:b/>
        <w:bCs/>
        <w:sz w:val="16"/>
      </w:rPr>
    </w:pPr>
    <w:r w:rsidRPr="004646DC">
      <w:rPr>
        <w:rStyle w:val="PageNumber"/>
        <w:bCs/>
        <w:sz w:val="16"/>
      </w:rPr>
      <w:t>2</w:t>
    </w:r>
    <w:r w:rsidRPr="004646DC">
      <w:rPr>
        <w:rStyle w:val="PageNumber"/>
        <w:bCs/>
        <w:sz w:val="16"/>
      </w:rPr>
      <w:tab/>
    </w:r>
    <w:r w:rsidR="0073610F" w:rsidRPr="008865F6">
      <w:rPr>
        <w:rStyle w:val="PageNumber"/>
        <w:b/>
        <w:bCs/>
        <w:sz w:val="16"/>
      </w:rPr>
      <w:t>For experts nominated by a liaison organization</w:t>
    </w:r>
    <w:r w:rsidR="008865F6">
      <w:rPr>
        <w:rStyle w:val="PageNumber"/>
        <w:b/>
        <w:bCs/>
        <w:sz w:val="16"/>
      </w:rPr>
      <w:t>:</w:t>
    </w:r>
  </w:p>
  <w:p w14:paraId="69800BD1" w14:textId="77777777" w:rsidR="004B2863" w:rsidRPr="004646DC" w:rsidRDefault="008865F6">
    <w:pPr>
      <w:pStyle w:val="Footer"/>
      <w:tabs>
        <w:tab w:val="clear" w:pos="4820"/>
        <w:tab w:val="clear" w:pos="9639"/>
        <w:tab w:val="left" w:pos="284"/>
        <w:tab w:val="left" w:pos="3969"/>
      </w:tabs>
      <w:spacing w:before="20" w:after="20"/>
      <w:jc w:val="left"/>
      <w:rPr>
        <w:rStyle w:val="PageNumber"/>
        <w:bCs/>
        <w:sz w:val="16"/>
      </w:rPr>
    </w:pPr>
    <w:r>
      <w:rPr>
        <w:rStyle w:val="PageNumber"/>
        <w:b/>
        <w:bCs/>
        <w:sz w:val="16"/>
      </w:rPr>
      <w:tab/>
    </w:r>
    <w:r w:rsidR="004B2863" w:rsidRPr="0073610F">
      <w:rPr>
        <w:rStyle w:val="PageNumber"/>
        <w:b/>
        <w:bCs/>
        <w:sz w:val="16"/>
      </w:rPr>
      <w:t>Expert =</w:t>
    </w:r>
    <w:r w:rsidR="004B2863" w:rsidRPr="004646DC">
      <w:rPr>
        <w:rStyle w:val="PageNumber"/>
        <w:bCs/>
        <w:sz w:val="16"/>
      </w:rPr>
      <w:t xml:space="preserve"> enter the liaison orga</w:t>
    </w:r>
    <w:r w:rsidR="004646DC" w:rsidRPr="004646DC">
      <w:rPr>
        <w:rStyle w:val="PageNumber"/>
        <w:bCs/>
        <w:sz w:val="16"/>
      </w:rPr>
      <w:t>n</w:t>
    </w:r>
    <w:r w:rsidR="004B2863" w:rsidRPr="004646DC">
      <w:rPr>
        <w:rStyle w:val="PageNumber"/>
        <w:bCs/>
        <w:sz w:val="16"/>
      </w:rPr>
      <w:t>ization abbreviation and the first and the last in</w:t>
    </w:r>
    <w:r w:rsidR="0073610F">
      <w:rPr>
        <w:rStyle w:val="PageNumber"/>
        <w:bCs/>
        <w:sz w:val="16"/>
      </w:rPr>
      <w:t>i</w:t>
    </w:r>
    <w:r w:rsidR="004B2863" w:rsidRPr="004646DC">
      <w:rPr>
        <w:rStyle w:val="PageNumber"/>
        <w:bCs/>
        <w:sz w:val="16"/>
      </w:rPr>
      <w:t>tial of the liaison ex</w:t>
    </w:r>
    <w:r w:rsidR="00393AA0">
      <w:rPr>
        <w:rStyle w:val="PageNumber"/>
        <w:bCs/>
        <w:sz w:val="16"/>
      </w:rPr>
      <w:t>pert and # of comment, e.g.I</w:t>
    </w:r>
    <w:r w:rsidR="00BC7530">
      <w:rPr>
        <w:rStyle w:val="PageNumber"/>
        <w:bCs/>
        <w:sz w:val="16"/>
      </w:rPr>
      <w:t>UG/AB</w:t>
    </w:r>
    <w:r w:rsidR="00E329A6">
      <w:rPr>
        <w:rStyle w:val="PageNumber"/>
        <w:bCs/>
        <w:sz w:val="16"/>
      </w:rPr>
      <w:t>66</w:t>
    </w:r>
    <w:r w:rsidR="004B2863" w:rsidRPr="004646DC">
      <w:rPr>
        <w:rStyle w:val="PageNumber"/>
        <w:bCs/>
        <w:sz w:val="16"/>
      </w:rPr>
      <w:t xml:space="preserve"> where I</w:t>
    </w:r>
    <w:r w:rsidR="00BC7530">
      <w:rPr>
        <w:rStyle w:val="PageNumber"/>
        <w:bCs/>
        <w:sz w:val="16"/>
      </w:rPr>
      <w:t>UG International User Group, AB</w:t>
    </w:r>
    <w:r w:rsidR="004B2863" w:rsidRPr="004646DC">
      <w:rPr>
        <w:rStyle w:val="PageNumber"/>
        <w:bCs/>
        <w:sz w:val="16"/>
      </w:rPr>
      <w:t xml:space="preserve"> for </w:t>
    </w:r>
    <w:r w:rsidR="00BC7530">
      <w:rPr>
        <w:rStyle w:val="PageNumber"/>
        <w:bCs/>
        <w:sz w:val="16"/>
      </w:rPr>
      <w:t xml:space="preserve">Amelia Bridge and </w:t>
    </w:r>
    <w:r w:rsidR="00E329A6">
      <w:rPr>
        <w:rStyle w:val="PageNumber"/>
        <w:bCs/>
        <w:sz w:val="16"/>
      </w:rPr>
      <w:t>66</w:t>
    </w:r>
    <w:r>
      <w:rPr>
        <w:rStyle w:val="PageNumber"/>
        <w:bCs/>
        <w:sz w:val="16"/>
      </w:rPr>
      <w:t xml:space="preserve"> </w:t>
    </w:r>
    <w:r>
      <w:rPr>
        <w:rStyle w:val="PageNumber"/>
        <w:bCs/>
        <w:sz w:val="16"/>
      </w:rPr>
      <w:tab/>
      <w:t xml:space="preserve">for </w:t>
    </w:r>
    <w:r w:rsidR="004B2863" w:rsidRPr="004646DC">
      <w:rPr>
        <w:rStyle w:val="PageNumber"/>
        <w:bCs/>
        <w:sz w:val="16"/>
      </w:rPr>
      <w:t># indicate.</w:t>
    </w:r>
  </w:p>
  <w:p w14:paraId="70524BA8" w14:textId="77777777" w:rsidR="00753E99" w:rsidRDefault="004B28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sidRPr="004646DC">
      <w:rPr>
        <w:rStyle w:val="PageNumber"/>
        <w:sz w:val="16"/>
      </w:rPr>
      <w:t>3</w:t>
    </w:r>
    <w:r w:rsidR="00753E99">
      <w:rPr>
        <w:rStyle w:val="PageNumber"/>
        <w:b/>
        <w:sz w:val="16"/>
      </w:rPr>
      <w:tab/>
      <w:t>Type of comment:</w:t>
    </w:r>
    <w:r w:rsidR="00753E99">
      <w:rPr>
        <w:rStyle w:val="PageNumber"/>
        <w:bCs/>
        <w:sz w:val="16"/>
      </w:rPr>
      <w:tab/>
    </w:r>
    <w:r w:rsidR="00753E99">
      <w:rPr>
        <w:rStyle w:val="PageNumber"/>
        <w:b/>
        <w:sz w:val="16"/>
      </w:rPr>
      <w:t>ge</w:t>
    </w:r>
    <w:r w:rsidR="00753E99">
      <w:rPr>
        <w:rStyle w:val="PageNumber"/>
        <w:bCs/>
        <w:sz w:val="16"/>
      </w:rPr>
      <w:t xml:space="preserve"> = general</w:t>
    </w:r>
    <w:r w:rsidR="00753E99">
      <w:rPr>
        <w:rStyle w:val="PageNumber"/>
        <w:bCs/>
        <w:sz w:val="16"/>
      </w:rPr>
      <w:tab/>
    </w:r>
    <w:r w:rsidR="00753E99">
      <w:rPr>
        <w:rStyle w:val="PageNumber"/>
        <w:b/>
        <w:sz w:val="16"/>
      </w:rPr>
      <w:t>te</w:t>
    </w:r>
    <w:r w:rsidR="00753E99">
      <w:rPr>
        <w:rStyle w:val="PageNumber"/>
        <w:bCs/>
        <w:sz w:val="16"/>
      </w:rPr>
      <w:t xml:space="preserve"> = technical </w:t>
    </w:r>
    <w:r w:rsidR="00753E99">
      <w:rPr>
        <w:rStyle w:val="PageNumber"/>
        <w:bCs/>
        <w:sz w:val="16"/>
      </w:rPr>
      <w:tab/>
    </w:r>
    <w:r w:rsidR="00753E99">
      <w:rPr>
        <w:rStyle w:val="PageNumber"/>
        <w:b/>
        <w:sz w:val="16"/>
      </w:rPr>
      <w:t>ed</w:t>
    </w:r>
    <w:r w:rsidR="00753E99">
      <w:rPr>
        <w:rStyle w:val="PageNumber"/>
        <w:bCs/>
        <w:sz w:val="16"/>
      </w:rPr>
      <w:t xml:space="preserve"> = editorial </w:t>
    </w:r>
  </w:p>
  <w:p w14:paraId="202D5A1A" w14:textId="307F8DA0" w:rsidR="00753E99" w:rsidRDefault="00753E99">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9F73E6">
      <w:rPr>
        <w:rStyle w:val="PageNumber"/>
        <w:noProof/>
        <w:sz w:val="16"/>
        <w:lang w:val="en-US"/>
      </w:rPr>
      <w:t>4</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9F73E6">
      <w:rPr>
        <w:rStyle w:val="PageNumber"/>
        <w:noProof/>
        <w:sz w:val="16"/>
        <w:lang w:val="en-US"/>
      </w:rPr>
      <w:t>4</w:t>
    </w:r>
    <w:r>
      <w:rPr>
        <w:rStyle w:val="PageNumber"/>
        <w:sz w:val="16"/>
        <w:lang w:val="en-US"/>
      </w:rPr>
      <w:fldChar w:fldCharType="end"/>
    </w:r>
  </w:p>
  <w:p w14:paraId="06E66AD8" w14:textId="77777777" w:rsidR="00753E99" w:rsidRDefault="00753E99">
    <w:pPr>
      <w:pStyle w:val="Footer"/>
      <w:jc w:val="left"/>
      <w:rPr>
        <w:rStyle w:val="PageNumber"/>
        <w:i/>
        <w:iC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61FA" w14:textId="77777777" w:rsidR="00753E99" w:rsidRDefault="00753E99">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China)</w:t>
    </w:r>
    <w:r>
      <w:rPr>
        <w:rStyle w:val="PageNumber"/>
        <w:bCs/>
        <w:sz w:val="16"/>
      </w:rPr>
      <w:tab/>
    </w:r>
    <w:r>
      <w:rPr>
        <w:rStyle w:val="PageNumber"/>
        <w:b/>
        <w:sz w:val="16"/>
      </w:rPr>
      <w:t>**</w:t>
    </w:r>
    <w:r>
      <w:rPr>
        <w:rStyle w:val="PageNumber"/>
        <w:bCs/>
        <w:sz w:val="16"/>
      </w:rPr>
      <w:t xml:space="preserve"> = ISO/CS editing unit</w:t>
    </w:r>
  </w:p>
  <w:p w14:paraId="00A669B3" w14:textId="77777777" w:rsidR="00753E99" w:rsidRDefault="00753E99">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14:paraId="0B319C25" w14:textId="77777777" w:rsidR="00753E99" w:rsidRDefault="00753E99">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0940000D" w14:textId="77777777" w:rsidR="00753E99" w:rsidRDefault="00753E99">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p>
  <w:p w14:paraId="774EB212" w14:textId="77777777" w:rsidR="00753E99" w:rsidRDefault="00753E99">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327C" w14:textId="77777777" w:rsidR="00194C69" w:rsidRDefault="00194C69">
      <w:r>
        <w:separator/>
      </w:r>
    </w:p>
  </w:footnote>
  <w:footnote w:type="continuationSeparator" w:id="0">
    <w:p w14:paraId="609F4A41" w14:textId="77777777" w:rsidR="00194C69" w:rsidRDefault="0019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729D" w14:textId="77777777" w:rsidR="00753E99" w:rsidRDefault="00753E99"/>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40"/>
      <w:gridCol w:w="2410"/>
      <w:gridCol w:w="3119"/>
      <w:gridCol w:w="2607"/>
    </w:tblGrid>
    <w:tr w:rsidR="00753E99" w:rsidRPr="00A83E30" w14:paraId="07899B02" w14:textId="77777777" w:rsidTr="00A64E75">
      <w:trPr>
        <w:cantSplit/>
        <w:jc w:val="center"/>
      </w:trPr>
      <w:tc>
        <w:tcPr>
          <w:tcW w:w="7740" w:type="dxa"/>
          <w:tcBorders>
            <w:top w:val="nil"/>
            <w:left w:val="nil"/>
            <w:bottom w:val="nil"/>
            <w:right w:val="nil"/>
          </w:tcBorders>
        </w:tcPr>
        <w:p w14:paraId="5B53B153" w14:textId="77777777" w:rsidR="00753E99" w:rsidRPr="00A83E30" w:rsidRDefault="00753E99">
          <w:pPr>
            <w:pStyle w:val="ISOComments"/>
            <w:spacing w:before="60" w:after="60"/>
            <w:rPr>
              <w:sz w:val="20"/>
            </w:rPr>
          </w:pPr>
        </w:p>
        <w:p w14:paraId="34C69126" w14:textId="71D6A041" w:rsidR="00753E99" w:rsidRPr="00A83E30" w:rsidRDefault="001D4E2F" w:rsidP="00CD40DB">
          <w:pPr>
            <w:pStyle w:val="ISOComments"/>
            <w:spacing w:before="60" w:after="60"/>
          </w:pPr>
          <w:r w:rsidRPr="00A83E30">
            <w:rPr>
              <w:rFonts w:cs="Arial"/>
              <w:sz w:val="20"/>
            </w:rPr>
            <w:t>E</w:t>
          </w:r>
          <w:r w:rsidR="00AB3E0E" w:rsidRPr="00A83E30">
            <w:rPr>
              <w:rFonts w:cs="Arial"/>
              <w:sz w:val="20"/>
            </w:rPr>
            <w:t>xpert</w:t>
          </w:r>
          <w:r w:rsidRPr="00A83E30">
            <w:rPr>
              <w:rFonts w:cs="Arial"/>
              <w:sz w:val="20"/>
            </w:rPr>
            <w:t xml:space="preserve"> </w:t>
          </w:r>
          <w:r w:rsidRPr="004646DC">
            <w:rPr>
              <w:bCs/>
              <w:sz w:val="20"/>
            </w:rPr>
            <w:t xml:space="preserve">(e.g. </w:t>
          </w:r>
          <w:r w:rsidR="00BB7FFD" w:rsidRPr="004646DC">
            <w:rPr>
              <w:bCs/>
              <w:sz w:val="20"/>
            </w:rPr>
            <w:t xml:space="preserve">JP/TT </w:t>
          </w:r>
          <w:r w:rsidRPr="004646DC">
            <w:rPr>
              <w:bCs/>
              <w:sz w:val="20"/>
            </w:rPr>
            <w:t>)</w:t>
          </w:r>
          <w:r w:rsidR="004B2863" w:rsidRPr="004646DC">
            <w:rPr>
              <w:bCs/>
              <w:sz w:val="20"/>
              <w:vertAlign w:val="superscript"/>
              <w:lang w:val="de-DE"/>
            </w:rPr>
            <w:sym w:font="Symbol" w:char="F05B"/>
          </w:r>
          <w:r w:rsidRPr="00A83E30">
            <w:rPr>
              <w:rFonts w:cs="Arial"/>
              <w:sz w:val="20"/>
              <w:vertAlign w:val="superscript"/>
            </w:rPr>
            <w:t>1</w:t>
          </w:r>
          <w:r w:rsidR="004B2863">
            <w:rPr>
              <w:rFonts w:cs="Arial"/>
              <w:sz w:val="20"/>
              <w:vertAlign w:val="superscript"/>
            </w:rPr>
            <w:sym w:font="Symbol" w:char="F05D"/>
          </w:r>
          <w:r w:rsidR="00AB3E0E" w:rsidRPr="00A83E30">
            <w:rPr>
              <w:rFonts w:cs="Arial"/>
              <w:sz w:val="20"/>
            </w:rPr>
            <w:t xml:space="preserve"> </w:t>
          </w:r>
          <w:r w:rsidR="004B2863" w:rsidRPr="004646DC">
            <w:rPr>
              <w:rFonts w:cs="Arial"/>
              <w:sz w:val="20"/>
              <w:vertAlign w:val="superscript"/>
            </w:rPr>
            <w:sym w:font="Symbol" w:char="F05B"/>
          </w:r>
          <w:r w:rsidR="004B2863" w:rsidRPr="004646DC">
            <w:rPr>
              <w:rFonts w:cs="Arial"/>
              <w:sz w:val="20"/>
              <w:vertAlign w:val="superscript"/>
            </w:rPr>
            <w:t>2</w:t>
          </w:r>
          <w:r w:rsidR="004B2863" w:rsidRPr="004646DC">
            <w:rPr>
              <w:rFonts w:cs="Arial"/>
              <w:sz w:val="20"/>
              <w:vertAlign w:val="superscript"/>
            </w:rPr>
            <w:sym w:font="Symbol" w:char="F05D"/>
          </w:r>
          <w:r w:rsidR="004B2863">
            <w:rPr>
              <w:rFonts w:cs="Arial"/>
              <w:sz w:val="20"/>
            </w:rPr>
            <w:t xml:space="preserve"> </w:t>
          </w:r>
          <w:r w:rsidR="009861EE" w:rsidRPr="00A83E30">
            <w:rPr>
              <w:rFonts w:cs="Arial"/>
              <w:sz w:val="20"/>
            </w:rPr>
            <w:t>co</w:t>
          </w:r>
          <w:r w:rsidR="00321CAC">
            <w:rPr>
              <w:rFonts w:cs="Arial"/>
              <w:sz w:val="20"/>
            </w:rPr>
            <w:t xml:space="preserve">mments on </w:t>
          </w:r>
          <w:r w:rsidR="0003098D">
            <w:rPr>
              <w:rFonts w:cs="Arial"/>
              <w:sz w:val="20"/>
            </w:rPr>
            <w:t xml:space="preserve">ISO/IEC </w:t>
          </w:r>
          <w:r w:rsidR="00D40F13">
            <w:rPr>
              <w:rFonts w:cs="Arial"/>
              <w:sz w:val="20"/>
            </w:rPr>
            <w:t>DIS</w:t>
          </w:r>
          <w:r w:rsidR="0003098D">
            <w:rPr>
              <w:rFonts w:cs="Arial"/>
              <w:sz w:val="20"/>
            </w:rPr>
            <w:t xml:space="preserve"> </w:t>
          </w:r>
          <w:r w:rsidR="00D40F13">
            <w:rPr>
              <w:rFonts w:cs="Arial"/>
              <w:sz w:val="20"/>
            </w:rPr>
            <w:t>19286</w:t>
          </w:r>
        </w:p>
      </w:tc>
      <w:tc>
        <w:tcPr>
          <w:tcW w:w="2410" w:type="dxa"/>
          <w:tcBorders>
            <w:top w:val="single" w:sz="6" w:space="0" w:color="auto"/>
            <w:left w:val="single" w:sz="6" w:space="0" w:color="auto"/>
            <w:bottom w:val="single" w:sz="6" w:space="0" w:color="auto"/>
          </w:tcBorders>
        </w:tcPr>
        <w:p w14:paraId="40BB2A08" w14:textId="7DA20F24" w:rsidR="00753E99" w:rsidRPr="00A83E30" w:rsidRDefault="00753E99" w:rsidP="006C5D3A">
          <w:pPr>
            <w:pStyle w:val="ISOChange"/>
            <w:spacing w:before="60" w:after="60"/>
            <w:rPr>
              <w:bCs/>
            </w:rPr>
          </w:pPr>
          <w:r w:rsidRPr="00A83E30">
            <w:rPr>
              <w:bCs/>
            </w:rPr>
            <w:t>Date: 20</w:t>
          </w:r>
          <w:r w:rsidR="00AA54A7">
            <w:rPr>
              <w:bCs/>
            </w:rPr>
            <w:t>17</w:t>
          </w:r>
          <w:r w:rsidRPr="00A83E30">
            <w:rPr>
              <w:bCs/>
            </w:rPr>
            <w:t>-</w:t>
          </w:r>
          <w:r w:rsidR="00AA54A7">
            <w:rPr>
              <w:bCs/>
            </w:rPr>
            <w:t>03</w:t>
          </w:r>
          <w:r w:rsidRPr="00A83E30">
            <w:rPr>
              <w:bCs/>
            </w:rPr>
            <w:t>-</w:t>
          </w:r>
          <w:r w:rsidR="00AA54A7">
            <w:rPr>
              <w:bCs/>
            </w:rPr>
            <w:t>15</w:t>
          </w:r>
        </w:p>
      </w:tc>
      <w:tc>
        <w:tcPr>
          <w:tcW w:w="3119" w:type="dxa"/>
          <w:tcBorders>
            <w:top w:val="single" w:sz="6" w:space="0" w:color="auto"/>
            <w:bottom w:val="single" w:sz="6" w:space="0" w:color="auto"/>
          </w:tcBorders>
        </w:tcPr>
        <w:p w14:paraId="67485CD4" w14:textId="73048768" w:rsidR="00753E99" w:rsidRDefault="00753E99" w:rsidP="00321CAC">
          <w:pPr>
            <w:pStyle w:val="ISOSecretObservations"/>
            <w:spacing w:before="60" w:after="60"/>
            <w:rPr>
              <w:sz w:val="20"/>
            </w:rPr>
          </w:pPr>
          <w:r w:rsidRPr="00A83E30">
            <w:rPr>
              <w:bCs/>
            </w:rPr>
            <w:t>Document:</w:t>
          </w:r>
          <w:r w:rsidR="00E56F6E">
            <w:rPr>
              <w:bCs/>
            </w:rPr>
            <w:t xml:space="preserve"> WG 5</w:t>
          </w:r>
          <w:r w:rsidRPr="00A83E30">
            <w:rPr>
              <w:sz w:val="20"/>
            </w:rPr>
            <w:t xml:space="preserve"> N</w:t>
          </w:r>
          <w:r w:rsidR="008A61B0">
            <w:rPr>
              <w:sz w:val="20"/>
            </w:rPr>
            <w:t>6</w:t>
          </w:r>
          <w:r w:rsidR="00D40F13">
            <w:rPr>
              <w:sz w:val="20"/>
            </w:rPr>
            <w:t>7</w:t>
          </w:r>
          <w:r w:rsidR="00C3544C">
            <w:rPr>
              <w:sz w:val="20"/>
            </w:rPr>
            <w:t>6</w:t>
          </w:r>
        </w:p>
        <w:p w14:paraId="5E1E2EBE" w14:textId="77777777" w:rsidR="001E4A46" w:rsidRPr="00A83E30" w:rsidRDefault="001E4A46" w:rsidP="00321CAC">
          <w:pPr>
            <w:pStyle w:val="ISOSecretObservations"/>
            <w:spacing w:before="60" w:after="60"/>
            <w:rPr>
              <w:bCs/>
              <w:sz w:val="20"/>
            </w:rPr>
          </w:pPr>
        </w:p>
      </w:tc>
      <w:tc>
        <w:tcPr>
          <w:tcW w:w="2607" w:type="dxa"/>
          <w:tcBorders>
            <w:top w:val="single" w:sz="6" w:space="0" w:color="auto"/>
            <w:bottom w:val="single" w:sz="6" w:space="0" w:color="auto"/>
          </w:tcBorders>
        </w:tcPr>
        <w:p w14:paraId="46F42749" w14:textId="77777777" w:rsidR="00E004D3" w:rsidRDefault="009B1E83" w:rsidP="00E004D3">
          <w:pPr>
            <w:pStyle w:val="ISOSecretObservations"/>
            <w:spacing w:before="60" w:line="240" w:lineRule="auto"/>
            <w:rPr>
              <w:sz w:val="20"/>
            </w:rPr>
          </w:pPr>
          <w:r>
            <w:rPr>
              <w:sz w:val="20"/>
            </w:rPr>
            <w:t xml:space="preserve">Project: </w:t>
          </w:r>
          <w:r w:rsidR="0003098D">
            <w:rPr>
              <w:sz w:val="20"/>
            </w:rPr>
            <w:t xml:space="preserve"> </w:t>
          </w:r>
        </w:p>
        <w:p w14:paraId="1F93E374" w14:textId="100CEEDA" w:rsidR="0003098D" w:rsidRPr="00A83E30" w:rsidRDefault="0003098D" w:rsidP="00CD40DB">
          <w:pPr>
            <w:pStyle w:val="ISOSecretObservations"/>
            <w:spacing w:before="60" w:line="240" w:lineRule="auto"/>
            <w:rPr>
              <w:bCs/>
              <w:sz w:val="20"/>
            </w:rPr>
          </w:pPr>
          <w:r>
            <w:rPr>
              <w:sz w:val="20"/>
            </w:rPr>
            <w:t xml:space="preserve">(ISO/IEC </w:t>
          </w:r>
          <w:r w:rsidR="00D40F13">
            <w:rPr>
              <w:sz w:val="20"/>
            </w:rPr>
            <w:t>19286</w:t>
          </w:r>
          <w:r>
            <w:rPr>
              <w:sz w:val="20"/>
            </w:rPr>
            <w:t>)</w:t>
          </w:r>
        </w:p>
      </w:tc>
    </w:tr>
  </w:tbl>
  <w:p w14:paraId="450C423D" w14:textId="77777777" w:rsidR="00753E99" w:rsidRDefault="00753E99">
    <w:pPr>
      <w:pStyle w:val="Header"/>
    </w:pPr>
  </w:p>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5"/>
      <w:gridCol w:w="890"/>
      <w:gridCol w:w="1185"/>
      <w:gridCol w:w="1185"/>
      <w:gridCol w:w="1093"/>
      <w:gridCol w:w="4079"/>
      <w:gridCol w:w="4134"/>
      <w:gridCol w:w="2365"/>
    </w:tblGrid>
    <w:tr w:rsidR="00753E99" w14:paraId="78F84C0E" w14:textId="77777777" w:rsidTr="00AB3E0E">
      <w:trPr>
        <w:cantSplit/>
        <w:jc w:val="center"/>
      </w:trPr>
      <w:tc>
        <w:tcPr>
          <w:tcW w:w="964" w:type="dxa"/>
        </w:tcPr>
        <w:p w14:paraId="025605F1" w14:textId="77777777" w:rsidR="006C5D3A" w:rsidRPr="00221392" w:rsidRDefault="001B0621" w:rsidP="006C5D3A">
          <w:pPr>
            <w:keepLines/>
            <w:spacing w:before="100" w:line="190" w:lineRule="exact"/>
            <w:jc w:val="center"/>
            <w:rPr>
              <w:b/>
              <w:sz w:val="16"/>
            </w:rPr>
          </w:pPr>
          <w:r w:rsidRPr="00221392">
            <w:rPr>
              <w:b/>
              <w:sz w:val="16"/>
            </w:rPr>
            <w:t xml:space="preserve">Comment # with </w:t>
          </w:r>
          <w:r w:rsidR="006C5D3A" w:rsidRPr="00221392">
            <w:rPr>
              <w:b/>
              <w:sz w:val="16"/>
            </w:rPr>
            <w:t>Expert</w:t>
          </w:r>
        </w:p>
        <w:p w14:paraId="392E919E" w14:textId="77777777" w:rsidR="006C5D3A" w:rsidRPr="00221392" w:rsidRDefault="001B0621" w:rsidP="009B7C6C">
          <w:pPr>
            <w:keepLines/>
            <w:jc w:val="center"/>
            <w:rPr>
              <w:b/>
              <w:sz w:val="16"/>
            </w:rPr>
          </w:pPr>
          <w:r w:rsidRPr="00221392">
            <w:rPr>
              <w:b/>
              <w:sz w:val="16"/>
            </w:rPr>
            <w:t>Identification</w:t>
          </w:r>
        </w:p>
        <w:p w14:paraId="4A95348A" w14:textId="77777777" w:rsidR="00753E99" w:rsidRPr="009B7C6C" w:rsidRDefault="003D46B0" w:rsidP="00221392">
          <w:pPr>
            <w:keepLines/>
            <w:jc w:val="center"/>
            <w:rPr>
              <w:b/>
              <w:sz w:val="16"/>
            </w:rPr>
          </w:pPr>
          <w:r w:rsidRPr="00E56F6E">
            <w:rPr>
              <w:b/>
              <w:bCs/>
              <w:sz w:val="16"/>
              <w:szCs w:val="16"/>
              <w:lang w:val="en-US"/>
            </w:rPr>
            <w:t xml:space="preserve">(e.g. </w:t>
          </w:r>
          <w:r w:rsidR="00C105F4" w:rsidRPr="00E56F6E">
            <w:rPr>
              <w:b/>
              <w:bCs/>
              <w:sz w:val="16"/>
              <w:szCs w:val="16"/>
              <w:lang w:val="en-US"/>
            </w:rPr>
            <w:t>JP/TT77</w:t>
          </w:r>
          <w:r w:rsidRPr="00E56F6E">
            <w:rPr>
              <w:b/>
              <w:bCs/>
              <w:sz w:val="16"/>
              <w:szCs w:val="16"/>
              <w:lang w:val="en-US"/>
            </w:rPr>
            <w:t xml:space="preserve"> </w:t>
          </w:r>
          <w:r w:rsidR="00221392" w:rsidRPr="004646DC">
            <w:rPr>
              <w:bCs/>
              <w:sz w:val="20"/>
              <w:vertAlign w:val="superscript"/>
              <w:lang w:val="de-DE"/>
            </w:rPr>
            <w:sym w:font="Symbol" w:char="F05B"/>
          </w:r>
          <w:r w:rsidR="00221392" w:rsidRPr="00A83E30">
            <w:rPr>
              <w:rFonts w:cs="Arial"/>
              <w:sz w:val="20"/>
              <w:vertAlign w:val="superscript"/>
            </w:rPr>
            <w:t>1</w:t>
          </w:r>
          <w:r w:rsidR="00221392">
            <w:rPr>
              <w:rFonts w:cs="Arial"/>
              <w:sz w:val="20"/>
              <w:vertAlign w:val="superscript"/>
            </w:rPr>
            <w:sym w:font="Symbol" w:char="F05D"/>
          </w:r>
          <w:r w:rsidR="00221392" w:rsidRPr="00A83E30">
            <w:rPr>
              <w:rFonts w:cs="Arial"/>
              <w:sz w:val="20"/>
            </w:rPr>
            <w:t xml:space="preserve"> </w:t>
          </w:r>
          <w:r w:rsidR="00221392" w:rsidRPr="004646DC">
            <w:rPr>
              <w:rFonts w:cs="Arial"/>
              <w:sz w:val="20"/>
              <w:vertAlign w:val="superscript"/>
            </w:rPr>
            <w:sym w:font="Symbol" w:char="F05B"/>
          </w:r>
          <w:r w:rsidR="00221392" w:rsidRPr="004646DC">
            <w:rPr>
              <w:rFonts w:cs="Arial"/>
              <w:sz w:val="20"/>
              <w:vertAlign w:val="superscript"/>
            </w:rPr>
            <w:t>2</w:t>
          </w:r>
          <w:r w:rsidR="00221392" w:rsidRPr="004646DC">
            <w:rPr>
              <w:rFonts w:cs="Arial"/>
              <w:sz w:val="20"/>
              <w:vertAlign w:val="superscript"/>
            </w:rPr>
            <w:sym w:font="Symbol" w:char="F05D"/>
          </w:r>
          <w:r w:rsidRPr="00E56F6E">
            <w:rPr>
              <w:b/>
              <w:bCs/>
              <w:sz w:val="16"/>
              <w:szCs w:val="16"/>
              <w:lang w:val="en-US"/>
            </w:rPr>
            <w:t>)</w:t>
          </w:r>
        </w:p>
      </w:tc>
      <w:tc>
        <w:tcPr>
          <w:tcW w:w="908" w:type="dxa"/>
        </w:tcPr>
        <w:p w14:paraId="590D7051" w14:textId="77777777" w:rsidR="00753E99" w:rsidRDefault="00753E99" w:rsidP="00A64E75">
          <w:pPr>
            <w:keepLines/>
            <w:spacing w:before="100" w:after="60" w:line="190" w:lineRule="exact"/>
            <w:jc w:val="center"/>
            <w:rPr>
              <w:b/>
              <w:sz w:val="16"/>
            </w:rPr>
          </w:pPr>
          <w:r>
            <w:rPr>
              <w:b/>
              <w:sz w:val="16"/>
            </w:rPr>
            <w:t>Line number</w:t>
          </w:r>
        </w:p>
        <w:p w14:paraId="739AB9A0" w14:textId="77777777" w:rsidR="00753E99" w:rsidRDefault="00753E99" w:rsidP="003C6559">
          <w:pPr>
            <w:keepLines/>
            <w:spacing w:after="60" w:line="190" w:lineRule="exact"/>
            <w:jc w:val="center"/>
            <w:rPr>
              <w:b/>
              <w:sz w:val="16"/>
            </w:rPr>
          </w:pPr>
          <w:r>
            <w:rPr>
              <w:bCs/>
              <w:sz w:val="16"/>
            </w:rPr>
            <w:t>(e.g. 17)</w:t>
          </w:r>
        </w:p>
      </w:tc>
      <w:tc>
        <w:tcPr>
          <w:tcW w:w="1209" w:type="dxa"/>
        </w:tcPr>
        <w:p w14:paraId="11D0260A" w14:textId="77777777" w:rsidR="00753E99" w:rsidRDefault="00753E99" w:rsidP="00395636">
          <w:pPr>
            <w:keepLines/>
            <w:spacing w:before="100" w:after="60" w:line="190" w:lineRule="exact"/>
            <w:jc w:val="center"/>
            <w:rPr>
              <w:b/>
              <w:sz w:val="16"/>
              <w:szCs w:val="16"/>
            </w:rPr>
          </w:pPr>
          <w:r w:rsidRPr="00395636">
            <w:rPr>
              <w:b/>
              <w:sz w:val="16"/>
              <w:szCs w:val="16"/>
            </w:rPr>
            <w:t>Clause/</w:t>
          </w:r>
          <w:r>
            <w:rPr>
              <w:b/>
              <w:sz w:val="16"/>
              <w:szCs w:val="16"/>
            </w:rPr>
            <w:t xml:space="preserve"> </w:t>
          </w:r>
          <w:r w:rsidRPr="00395636">
            <w:rPr>
              <w:b/>
              <w:sz w:val="16"/>
              <w:szCs w:val="16"/>
            </w:rPr>
            <w:t>Subclause</w:t>
          </w:r>
        </w:p>
        <w:p w14:paraId="79500B4C" w14:textId="77777777" w:rsidR="00753E99" w:rsidRPr="00395636" w:rsidRDefault="00753E99" w:rsidP="003C6559">
          <w:pPr>
            <w:keepLines/>
            <w:spacing w:after="60" w:line="190" w:lineRule="exact"/>
            <w:jc w:val="center"/>
            <w:rPr>
              <w:b/>
              <w:sz w:val="16"/>
              <w:szCs w:val="16"/>
            </w:rPr>
          </w:pPr>
          <w:r>
            <w:rPr>
              <w:bCs/>
              <w:sz w:val="16"/>
            </w:rPr>
            <w:t>(e.g. 3.1)</w:t>
          </w:r>
        </w:p>
      </w:tc>
      <w:tc>
        <w:tcPr>
          <w:tcW w:w="1209" w:type="dxa"/>
        </w:tcPr>
        <w:p w14:paraId="0ECE4F42" w14:textId="77777777" w:rsidR="00753E99" w:rsidRDefault="00753E99" w:rsidP="003C6559">
          <w:pPr>
            <w:keepLines/>
            <w:spacing w:before="100" w:line="190" w:lineRule="exact"/>
            <w:jc w:val="center"/>
            <w:rPr>
              <w:b/>
              <w:sz w:val="16"/>
              <w:szCs w:val="16"/>
            </w:rPr>
          </w:pPr>
          <w:r w:rsidRPr="00395636">
            <w:rPr>
              <w:b/>
              <w:sz w:val="16"/>
              <w:szCs w:val="16"/>
            </w:rPr>
            <w:t>Paragraph/</w:t>
          </w:r>
          <w:r>
            <w:rPr>
              <w:b/>
              <w:sz w:val="16"/>
              <w:szCs w:val="16"/>
            </w:rPr>
            <w:t xml:space="preserve"> </w:t>
          </w:r>
          <w:r w:rsidRPr="00395636">
            <w:rPr>
              <w:b/>
              <w:sz w:val="16"/>
              <w:szCs w:val="16"/>
            </w:rPr>
            <w:t>Figure/</w:t>
          </w:r>
          <w:r>
            <w:rPr>
              <w:b/>
              <w:sz w:val="16"/>
              <w:szCs w:val="16"/>
            </w:rPr>
            <w:t xml:space="preserve"> </w:t>
          </w:r>
          <w:r w:rsidRPr="00395636">
            <w:rPr>
              <w:b/>
              <w:sz w:val="16"/>
              <w:szCs w:val="16"/>
            </w:rPr>
            <w:t>Table/</w:t>
          </w:r>
        </w:p>
        <w:p w14:paraId="1BC35924" w14:textId="77777777" w:rsidR="00753E99" w:rsidRPr="00395636" w:rsidRDefault="00753E99" w:rsidP="003C6559">
          <w:pPr>
            <w:keepLines/>
            <w:spacing w:after="60" w:line="190" w:lineRule="exact"/>
            <w:jc w:val="center"/>
            <w:rPr>
              <w:b/>
              <w:sz w:val="16"/>
              <w:szCs w:val="16"/>
            </w:rPr>
          </w:pPr>
          <w:r>
            <w:rPr>
              <w:bCs/>
              <w:sz w:val="16"/>
            </w:rPr>
            <w:t>(e.g. Table 1)</w:t>
          </w:r>
        </w:p>
      </w:tc>
      <w:tc>
        <w:tcPr>
          <w:tcW w:w="1115" w:type="dxa"/>
        </w:tcPr>
        <w:p w14:paraId="303F7C77" w14:textId="77777777" w:rsidR="00753E99" w:rsidRDefault="00753E99" w:rsidP="00E004D3">
          <w:pPr>
            <w:keepLines/>
            <w:spacing w:before="100" w:after="60" w:line="190" w:lineRule="exact"/>
            <w:jc w:val="center"/>
            <w:rPr>
              <w:b/>
              <w:sz w:val="16"/>
            </w:rPr>
          </w:pPr>
          <w:r>
            <w:rPr>
              <w:b/>
              <w:sz w:val="16"/>
            </w:rPr>
            <w:t>Type of comment</w:t>
          </w:r>
          <w:r w:rsidR="001B0621" w:rsidRPr="00E004D3">
            <w:rPr>
              <w:b/>
              <w:sz w:val="18"/>
              <w:szCs w:val="18"/>
              <w:vertAlign w:val="superscript"/>
            </w:rPr>
            <w:t>3</w:t>
          </w:r>
        </w:p>
      </w:tc>
      <w:tc>
        <w:tcPr>
          <w:tcW w:w="4177" w:type="dxa"/>
        </w:tcPr>
        <w:p w14:paraId="0E96B886" w14:textId="77777777" w:rsidR="00753E99" w:rsidRDefault="00753E99" w:rsidP="00A64E75">
          <w:pPr>
            <w:keepLines/>
            <w:spacing w:before="100" w:after="60" w:line="190" w:lineRule="exact"/>
            <w:jc w:val="center"/>
            <w:rPr>
              <w:b/>
              <w:sz w:val="16"/>
            </w:rPr>
          </w:pPr>
          <w:r>
            <w:rPr>
              <w:b/>
              <w:sz w:val="16"/>
            </w:rPr>
            <w:t>Comments</w:t>
          </w:r>
        </w:p>
      </w:tc>
      <w:tc>
        <w:tcPr>
          <w:tcW w:w="4233" w:type="dxa"/>
        </w:tcPr>
        <w:p w14:paraId="4731B79C" w14:textId="77777777" w:rsidR="00753E99" w:rsidRDefault="00753E99" w:rsidP="00A64E75">
          <w:pPr>
            <w:keepLines/>
            <w:spacing w:before="100" w:after="60" w:line="190" w:lineRule="exact"/>
            <w:jc w:val="center"/>
            <w:rPr>
              <w:b/>
              <w:sz w:val="16"/>
            </w:rPr>
          </w:pPr>
          <w:r>
            <w:rPr>
              <w:b/>
              <w:sz w:val="16"/>
            </w:rPr>
            <w:t>Proposed change</w:t>
          </w:r>
        </w:p>
      </w:tc>
      <w:tc>
        <w:tcPr>
          <w:tcW w:w="2419" w:type="dxa"/>
        </w:tcPr>
        <w:p w14:paraId="595DA7B9" w14:textId="77777777" w:rsidR="00753E99" w:rsidRDefault="00753E99" w:rsidP="00A64E75">
          <w:pPr>
            <w:keepLines/>
            <w:spacing w:before="100" w:after="60" w:line="190" w:lineRule="exact"/>
            <w:jc w:val="center"/>
            <w:rPr>
              <w:b/>
              <w:sz w:val="16"/>
            </w:rPr>
          </w:pPr>
          <w:r>
            <w:rPr>
              <w:b/>
              <w:sz w:val="16"/>
            </w:rPr>
            <w:t>Resolution on each comment received</w:t>
          </w:r>
        </w:p>
      </w:tc>
    </w:tr>
  </w:tbl>
  <w:p w14:paraId="688AABD8" w14:textId="77777777" w:rsidR="00753E99" w:rsidRDefault="00753E99">
    <w:pPr>
      <w:pStyle w:val="Header"/>
      <w:rPr>
        <w:sz w:val="2"/>
      </w:rPr>
    </w:pPr>
  </w:p>
  <w:p w14:paraId="2AEF79ED" w14:textId="77777777" w:rsidR="00753E99" w:rsidRDefault="00753E99">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753E99" w14:paraId="3227F7A2" w14:textId="77777777">
      <w:trPr>
        <w:cantSplit/>
        <w:jc w:val="center"/>
      </w:trPr>
      <w:tc>
        <w:tcPr>
          <w:tcW w:w="8572" w:type="dxa"/>
          <w:tcBorders>
            <w:top w:val="nil"/>
            <w:left w:val="nil"/>
            <w:bottom w:val="nil"/>
            <w:right w:val="nil"/>
          </w:tcBorders>
        </w:tcPr>
        <w:p w14:paraId="4935D198" w14:textId="77777777" w:rsidR="00753E99" w:rsidRDefault="00753E99">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14:paraId="30B68897" w14:textId="77777777" w:rsidR="00753E99" w:rsidRDefault="00753E99">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65A2D08F" w14:textId="77777777" w:rsidR="00753E99" w:rsidRDefault="00753E99">
          <w:pPr>
            <w:pStyle w:val="ISOSecretObservations"/>
            <w:spacing w:before="60" w:after="60"/>
            <w:rPr>
              <w:bCs/>
            </w:rPr>
          </w:pPr>
          <w:r>
            <w:rPr>
              <w:bCs/>
            </w:rPr>
            <w:t>Document:</w:t>
          </w:r>
          <w:r>
            <w:rPr>
              <w:b/>
            </w:rPr>
            <w:t xml:space="preserve"> </w:t>
          </w:r>
          <w:r>
            <w:rPr>
              <w:b/>
              <w:sz w:val="20"/>
            </w:rPr>
            <w:t>ISO/</w:t>
          </w:r>
        </w:p>
      </w:tc>
    </w:tr>
  </w:tbl>
  <w:p w14:paraId="4253DB17" w14:textId="77777777" w:rsidR="00753E99" w:rsidRDefault="00753E99">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753E99" w14:paraId="72C7185B" w14:textId="77777777">
      <w:trPr>
        <w:cantSplit/>
        <w:jc w:val="center"/>
      </w:trPr>
      <w:tc>
        <w:tcPr>
          <w:tcW w:w="539" w:type="dxa"/>
        </w:tcPr>
        <w:p w14:paraId="2608E802" w14:textId="77777777" w:rsidR="00753E99" w:rsidRDefault="00753E99">
          <w:pPr>
            <w:keepLines/>
            <w:spacing w:before="40" w:after="40" w:line="180" w:lineRule="exact"/>
            <w:jc w:val="center"/>
            <w:rPr>
              <w:sz w:val="16"/>
            </w:rPr>
          </w:pPr>
          <w:r>
            <w:rPr>
              <w:sz w:val="16"/>
            </w:rPr>
            <w:t>1</w:t>
          </w:r>
        </w:p>
      </w:tc>
      <w:tc>
        <w:tcPr>
          <w:tcW w:w="1814" w:type="dxa"/>
        </w:tcPr>
        <w:p w14:paraId="3EB968B9" w14:textId="77777777" w:rsidR="00753E99" w:rsidRDefault="00753E99">
          <w:pPr>
            <w:keepLines/>
            <w:spacing w:before="40" w:after="40" w:line="180" w:lineRule="exact"/>
            <w:jc w:val="center"/>
            <w:rPr>
              <w:sz w:val="16"/>
            </w:rPr>
          </w:pPr>
          <w:r>
            <w:rPr>
              <w:sz w:val="16"/>
            </w:rPr>
            <w:t>2</w:t>
          </w:r>
        </w:p>
      </w:tc>
      <w:tc>
        <w:tcPr>
          <w:tcW w:w="1134" w:type="dxa"/>
        </w:tcPr>
        <w:p w14:paraId="69F34C6F" w14:textId="77777777" w:rsidR="00753E99" w:rsidRDefault="00753E99">
          <w:pPr>
            <w:keepLines/>
            <w:spacing w:before="40" w:after="40" w:line="180" w:lineRule="exact"/>
            <w:jc w:val="center"/>
            <w:rPr>
              <w:sz w:val="16"/>
            </w:rPr>
          </w:pPr>
          <w:r>
            <w:rPr>
              <w:sz w:val="16"/>
            </w:rPr>
            <w:t>3</w:t>
          </w:r>
        </w:p>
      </w:tc>
      <w:tc>
        <w:tcPr>
          <w:tcW w:w="709" w:type="dxa"/>
        </w:tcPr>
        <w:p w14:paraId="35C82640" w14:textId="77777777" w:rsidR="00753E99" w:rsidRDefault="00753E99">
          <w:pPr>
            <w:keepLines/>
            <w:spacing w:before="40" w:after="40" w:line="180" w:lineRule="exact"/>
            <w:jc w:val="center"/>
            <w:rPr>
              <w:sz w:val="16"/>
            </w:rPr>
          </w:pPr>
          <w:r>
            <w:rPr>
              <w:sz w:val="16"/>
            </w:rPr>
            <w:t>4</w:t>
          </w:r>
        </w:p>
      </w:tc>
      <w:tc>
        <w:tcPr>
          <w:tcW w:w="4394" w:type="dxa"/>
        </w:tcPr>
        <w:p w14:paraId="5A703C9D" w14:textId="77777777" w:rsidR="00753E99" w:rsidRDefault="00753E99">
          <w:pPr>
            <w:keepLines/>
            <w:spacing w:before="40" w:after="40" w:line="180" w:lineRule="exact"/>
            <w:jc w:val="center"/>
            <w:rPr>
              <w:sz w:val="16"/>
            </w:rPr>
          </w:pPr>
          <w:r>
            <w:rPr>
              <w:sz w:val="16"/>
            </w:rPr>
            <w:t>5</w:t>
          </w:r>
        </w:p>
      </w:tc>
      <w:tc>
        <w:tcPr>
          <w:tcW w:w="3828" w:type="dxa"/>
        </w:tcPr>
        <w:p w14:paraId="1ED24B4C" w14:textId="77777777" w:rsidR="00753E99" w:rsidRDefault="00753E99">
          <w:pPr>
            <w:keepLines/>
            <w:spacing w:before="40" w:after="40" w:line="180" w:lineRule="exact"/>
            <w:jc w:val="center"/>
            <w:rPr>
              <w:sz w:val="16"/>
            </w:rPr>
          </w:pPr>
          <w:r>
            <w:rPr>
              <w:sz w:val="16"/>
            </w:rPr>
            <w:t>6</w:t>
          </w:r>
        </w:p>
      </w:tc>
      <w:tc>
        <w:tcPr>
          <w:tcW w:w="3459" w:type="dxa"/>
        </w:tcPr>
        <w:p w14:paraId="049F6A8B" w14:textId="77777777" w:rsidR="00753E99" w:rsidRDefault="00753E99">
          <w:pPr>
            <w:keepLines/>
            <w:spacing w:before="40" w:after="40" w:line="180" w:lineRule="exact"/>
            <w:jc w:val="center"/>
            <w:rPr>
              <w:sz w:val="16"/>
            </w:rPr>
          </w:pPr>
          <w:r>
            <w:rPr>
              <w:sz w:val="16"/>
            </w:rPr>
            <w:t>7</w:t>
          </w:r>
        </w:p>
      </w:tc>
    </w:tr>
    <w:tr w:rsidR="00753E99" w14:paraId="6B554BB7" w14:textId="77777777">
      <w:trPr>
        <w:cantSplit/>
        <w:jc w:val="center"/>
      </w:trPr>
      <w:tc>
        <w:tcPr>
          <w:tcW w:w="539" w:type="dxa"/>
        </w:tcPr>
        <w:p w14:paraId="5AFE4E4C" w14:textId="77777777" w:rsidR="00753E99" w:rsidRDefault="00753E99">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690EA188" w14:textId="77777777" w:rsidR="00753E99" w:rsidRDefault="00753E99">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7157DC22" w14:textId="77777777" w:rsidR="00753E99" w:rsidRDefault="00753E99">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52A4FC9C" w14:textId="77777777" w:rsidR="00753E99" w:rsidRDefault="00753E99">
          <w:pPr>
            <w:keepLines/>
            <w:spacing w:before="100" w:after="60" w:line="190" w:lineRule="exact"/>
            <w:jc w:val="center"/>
            <w:rPr>
              <w:b/>
              <w:sz w:val="16"/>
            </w:rPr>
          </w:pPr>
          <w:r>
            <w:rPr>
              <w:b/>
              <w:sz w:val="16"/>
            </w:rPr>
            <w:t>Type of com-ment</w:t>
          </w:r>
          <w:r>
            <w:rPr>
              <w:b/>
              <w:bCs/>
              <w:position w:val="6"/>
              <w:sz w:val="12"/>
            </w:rPr>
            <w:t>2</w:t>
          </w:r>
        </w:p>
      </w:tc>
      <w:tc>
        <w:tcPr>
          <w:tcW w:w="4394" w:type="dxa"/>
        </w:tcPr>
        <w:p w14:paraId="1E7BDB0B" w14:textId="77777777" w:rsidR="00753E99" w:rsidRDefault="00753E99">
          <w:pPr>
            <w:keepLines/>
            <w:spacing w:before="100" w:after="60" w:line="190" w:lineRule="exact"/>
            <w:jc w:val="center"/>
            <w:rPr>
              <w:b/>
              <w:sz w:val="16"/>
            </w:rPr>
          </w:pPr>
          <w:r>
            <w:rPr>
              <w:b/>
              <w:sz w:val="16"/>
            </w:rPr>
            <w:t>Comment (justification for change)</w:t>
          </w:r>
        </w:p>
      </w:tc>
      <w:tc>
        <w:tcPr>
          <w:tcW w:w="3828" w:type="dxa"/>
        </w:tcPr>
        <w:p w14:paraId="108EFDD4" w14:textId="77777777" w:rsidR="00753E99" w:rsidRDefault="00753E99">
          <w:pPr>
            <w:keepLines/>
            <w:spacing w:before="100" w:after="60" w:line="190" w:lineRule="exact"/>
            <w:jc w:val="center"/>
            <w:rPr>
              <w:b/>
              <w:sz w:val="16"/>
            </w:rPr>
          </w:pPr>
          <w:r>
            <w:rPr>
              <w:b/>
              <w:sz w:val="16"/>
            </w:rPr>
            <w:t>Proposed change</w:t>
          </w:r>
        </w:p>
      </w:tc>
      <w:tc>
        <w:tcPr>
          <w:tcW w:w="3459" w:type="dxa"/>
        </w:tcPr>
        <w:p w14:paraId="58AC76C5" w14:textId="77777777" w:rsidR="00753E99" w:rsidRDefault="00753E99">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24697C1" w14:textId="77777777" w:rsidR="00753E99" w:rsidRDefault="00753E99">
    <w:pPr>
      <w:pStyle w:val="Header"/>
      <w:rPr>
        <w:sz w:val="2"/>
      </w:rPr>
    </w:pPr>
  </w:p>
  <w:p w14:paraId="29388CB9" w14:textId="77777777" w:rsidR="00753E99" w:rsidRDefault="00753E9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376"/>
    <w:multiLevelType w:val="hybridMultilevel"/>
    <w:tmpl w:val="58D07FD6"/>
    <w:lvl w:ilvl="0" w:tplc="E3FAA0BE">
      <w:start w:val="1"/>
      <w:numFmt w:val="decimal"/>
      <w:lvlText w:val="XX/YYnn%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6AD4AFF"/>
    <w:multiLevelType w:val="hybridMultilevel"/>
    <w:tmpl w:val="B9C415A2"/>
    <w:lvl w:ilvl="0" w:tplc="2D4AFEE6">
      <w:start w:val="1"/>
      <w:numFmt w:val="decimal"/>
      <w:lvlText w:val="[MB]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2166B8D"/>
    <w:multiLevelType w:val="hybridMultilevel"/>
    <w:tmpl w:val="4F06F75A"/>
    <w:lvl w:ilvl="0" w:tplc="796EE414">
      <w:start w:val="1"/>
      <w:numFmt w:val="decimal"/>
      <w:lvlText w:val="[MB] exp%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4C6E8C"/>
    <w:rsid w:val="000067CF"/>
    <w:rsid w:val="00014EBA"/>
    <w:rsid w:val="0003098D"/>
    <w:rsid w:val="000360E4"/>
    <w:rsid w:val="00105458"/>
    <w:rsid w:val="00122602"/>
    <w:rsid w:val="001708E0"/>
    <w:rsid w:val="001754A0"/>
    <w:rsid w:val="00194C69"/>
    <w:rsid w:val="001A56F2"/>
    <w:rsid w:val="001A7DFF"/>
    <w:rsid w:val="001B0621"/>
    <w:rsid w:val="001D4E2F"/>
    <w:rsid w:val="001E4A46"/>
    <w:rsid w:val="00221392"/>
    <w:rsid w:val="00273829"/>
    <w:rsid w:val="002D42E0"/>
    <w:rsid w:val="002F5255"/>
    <w:rsid w:val="00314348"/>
    <w:rsid w:val="00321CAC"/>
    <w:rsid w:val="00360B7C"/>
    <w:rsid w:val="00365EEF"/>
    <w:rsid w:val="00385787"/>
    <w:rsid w:val="00387E3D"/>
    <w:rsid w:val="00393AA0"/>
    <w:rsid w:val="00395636"/>
    <w:rsid w:val="003C6559"/>
    <w:rsid w:val="003D46B0"/>
    <w:rsid w:val="003E2C3E"/>
    <w:rsid w:val="004646DC"/>
    <w:rsid w:val="004958E3"/>
    <w:rsid w:val="004B20D8"/>
    <w:rsid w:val="004B2863"/>
    <w:rsid w:val="004C6E8C"/>
    <w:rsid w:val="004F0C23"/>
    <w:rsid w:val="00540C31"/>
    <w:rsid w:val="00566DA7"/>
    <w:rsid w:val="005F5A6F"/>
    <w:rsid w:val="00621DD2"/>
    <w:rsid w:val="00626150"/>
    <w:rsid w:val="00676F1A"/>
    <w:rsid w:val="006C5D3A"/>
    <w:rsid w:val="006D632E"/>
    <w:rsid w:val="00712B99"/>
    <w:rsid w:val="0073610F"/>
    <w:rsid w:val="00753E99"/>
    <w:rsid w:val="007C5DB0"/>
    <w:rsid w:val="007E2E99"/>
    <w:rsid w:val="008822A5"/>
    <w:rsid w:val="00884A24"/>
    <w:rsid w:val="008865F6"/>
    <w:rsid w:val="00894A83"/>
    <w:rsid w:val="008A61B0"/>
    <w:rsid w:val="00910745"/>
    <w:rsid w:val="009162D9"/>
    <w:rsid w:val="00934E08"/>
    <w:rsid w:val="00936236"/>
    <w:rsid w:val="00957F0F"/>
    <w:rsid w:val="00982291"/>
    <w:rsid w:val="0098483B"/>
    <w:rsid w:val="009861EE"/>
    <w:rsid w:val="0099088A"/>
    <w:rsid w:val="009A09EA"/>
    <w:rsid w:val="009B1E83"/>
    <w:rsid w:val="009B7C6C"/>
    <w:rsid w:val="009D12C7"/>
    <w:rsid w:val="009F73E6"/>
    <w:rsid w:val="00A16159"/>
    <w:rsid w:val="00A63938"/>
    <w:rsid w:val="00A64E75"/>
    <w:rsid w:val="00A83E30"/>
    <w:rsid w:val="00AA54A7"/>
    <w:rsid w:val="00AB3E0E"/>
    <w:rsid w:val="00AB7D96"/>
    <w:rsid w:val="00AE60D1"/>
    <w:rsid w:val="00AF7C69"/>
    <w:rsid w:val="00B0714A"/>
    <w:rsid w:val="00B235E1"/>
    <w:rsid w:val="00B27A75"/>
    <w:rsid w:val="00BB2100"/>
    <w:rsid w:val="00BB7FFD"/>
    <w:rsid w:val="00BC7530"/>
    <w:rsid w:val="00BE015B"/>
    <w:rsid w:val="00BE3069"/>
    <w:rsid w:val="00BF3465"/>
    <w:rsid w:val="00BF6B60"/>
    <w:rsid w:val="00C01F8B"/>
    <w:rsid w:val="00C105F4"/>
    <w:rsid w:val="00C24E4A"/>
    <w:rsid w:val="00C33AA4"/>
    <w:rsid w:val="00C3544C"/>
    <w:rsid w:val="00C416D4"/>
    <w:rsid w:val="00C90982"/>
    <w:rsid w:val="00CC0FAE"/>
    <w:rsid w:val="00CD40DB"/>
    <w:rsid w:val="00CD4CD3"/>
    <w:rsid w:val="00D15204"/>
    <w:rsid w:val="00D40F13"/>
    <w:rsid w:val="00D74D95"/>
    <w:rsid w:val="00D81E4F"/>
    <w:rsid w:val="00E004D3"/>
    <w:rsid w:val="00E329A6"/>
    <w:rsid w:val="00E34B5E"/>
    <w:rsid w:val="00E56F6E"/>
    <w:rsid w:val="00E8182E"/>
    <w:rsid w:val="00EC5739"/>
    <w:rsid w:val="00EC5F91"/>
    <w:rsid w:val="00EF6FB4"/>
    <w:rsid w:val="00F42930"/>
    <w:rsid w:val="00F87564"/>
    <w:rsid w:val="00FB0C41"/>
    <w:rsid w:val="00FE3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477A29"/>
  <w15:chartTrackingRefBased/>
  <w15:docId w15:val="{1C5A618C-7F50-4632-84E6-8D88E949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emiHidden/>
  </w:style>
  <w:style w:type="paragraph" w:styleId="Footer">
    <w:name w:val="footer"/>
    <w:basedOn w:val="Normal"/>
    <w:semiHidden/>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semiHidden/>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character" w:customStyle="1" w:styleId="apple-converted-space">
    <w:name w:val="apple-converted-space"/>
    <w:basedOn w:val="DefaultParagraphFont"/>
    <w:rsid w:val="00BE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09278">
      <w:bodyDiv w:val="1"/>
      <w:marLeft w:val="0"/>
      <w:marRight w:val="0"/>
      <w:marTop w:val="0"/>
      <w:marBottom w:val="0"/>
      <w:divBdr>
        <w:top w:val="none" w:sz="0" w:space="0" w:color="auto"/>
        <w:left w:val="none" w:sz="0" w:space="0" w:color="auto"/>
        <w:bottom w:val="none" w:sz="0" w:space="0" w:color="auto"/>
        <w:right w:val="none" w:sz="0" w:space="0" w:color="auto"/>
      </w:divBdr>
    </w:div>
    <w:div w:id="12436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commentmd1template.dot</Template>
  <TotalTime>0</TotalTime>
  <Pages>4</Pages>
  <Words>362</Words>
  <Characters>2066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CommentsOn</vt:lpstr>
      <vt:lpstr>CommentsOn</vt:lpstr>
    </vt:vector>
  </TitlesOfParts>
  <Company>ISO</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Colin Wallis</cp:lastModifiedBy>
  <cp:revision>2</cp:revision>
  <cp:lastPrinted>2001-10-25T13:04:00Z</cp:lastPrinted>
  <dcterms:created xsi:type="dcterms:W3CDTF">2017-03-20T00:37:00Z</dcterms:created>
  <dcterms:modified xsi:type="dcterms:W3CDTF">2017-03-20T00:37:00Z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