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EB4DC" w14:textId="7F2BF63A" w:rsidR="009A26A9" w:rsidRPr="00600CFD" w:rsidRDefault="00172AC3">
      <w:pPr>
        <w:spacing w:before="80" w:after="80"/>
        <w:rPr>
          <w:rFonts w:cs="Arial"/>
          <w:sz w:val="40"/>
          <w:szCs w:val="40"/>
          <w:lang w:eastAsia="ja-JP"/>
        </w:rPr>
      </w:pPr>
      <w:r w:rsidRPr="00600CFD">
        <w:rPr>
          <w:rFonts w:cs="Arial"/>
          <w:noProof/>
          <w:sz w:val="40"/>
          <w:szCs w:val="40"/>
        </w:rPr>
        <w:drawing>
          <wp:inline distT="0" distB="0" distL="0" distR="0" wp14:anchorId="5A7F7BB4" wp14:editId="6E599EBF">
            <wp:extent cx="2565400" cy="914400"/>
            <wp:effectExtent l="0" t="0" r="0" b="0"/>
            <wp:docPr id="1" name="Picture 1"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914400"/>
                    </a:xfrm>
                    <a:prstGeom prst="rect">
                      <a:avLst/>
                    </a:prstGeom>
                    <a:noFill/>
                    <a:ln>
                      <a:noFill/>
                    </a:ln>
                  </pic:spPr>
                </pic:pic>
              </a:graphicData>
            </a:graphic>
          </wp:inline>
        </w:drawing>
      </w:r>
    </w:p>
    <w:p w14:paraId="18CD3F21" w14:textId="77777777" w:rsidR="00600CFD" w:rsidRDefault="0059377B" w:rsidP="00A3745E">
      <w:pPr>
        <w:pStyle w:val="Title"/>
      </w:pPr>
      <w:bookmarkStart w:id="0" w:name="_Ref49748389"/>
      <w:bookmarkEnd w:id="0"/>
      <w:r w:rsidRPr="0059377B">
        <w:t>Consent Receipt Specification</w:t>
      </w:r>
    </w:p>
    <w:p w14:paraId="14FB9B59" w14:textId="233B4386" w:rsidR="002F5CFC" w:rsidRDefault="009A26A9" w:rsidP="008D3B98">
      <w:bookmarkStart w:id="1" w:name="_Toc243379783"/>
      <w:bookmarkStart w:id="2" w:name="_Toc244482059"/>
      <w:bookmarkStart w:id="3" w:name="_Toc260291042"/>
      <w:r w:rsidRPr="002F5CFC">
        <w:rPr>
          <w:b/>
        </w:rPr>
        <w:t>Version</w:t>
      </w:r>
      <w:bookmarkEnd w:id="1"/>
      <w:bookmarkEnd w:id="2"/>
      <w:r w:rsidR="00913FCA">
        <w:rPr>
          <w:b/>
        </w:rPr>
        <w:t>:</w:t>
      </w:r>
      <w:r w:rsidR="002F5CFC">
        <w:tab/>
      </w:r>
      <w:r w:rsidR="002F5CFC">
        <w:tab/>
      </w:r>
      <w:r w:rsidR="002F5CFC">
        <w:tab/>
      </w:r>
      <w:bookmarkStart w:id="4" w:name="versionNum"/>
      <w:bookmarkEnd w:id="3"/>
      <w:r w:rsidR="00DA13CA">
        <w:t>1.1</w:t>
      </w:r>
      <w:r w:rsidR="00E44497">
        <w:t>.0</w:t>
      </w:r>
      <w:bookmarkEnd w:id="4"/>
      <w:r w:rsidR="00DA13CA">
        <w:t xml:space="preserve"> DRAFT </w:t>
      </w:r>
      <w:ins w:id="5" w:author="David Turner" w:date="2017-08-23T13:38:00Z">
        <w:r w:rsidR="000A3EB5">
          <w:t>3</w:t>
        </w:r>
      </w:ins>
      <w:del w:id="6" w:author="David Turner" w:date="2017-08-23T13:38:00Z">
        <w:r w:rsidR="00AA4786" w:rsidDel="000A3EB5">
          <w:delText>2</w:delText>
        </w:r>
      </w:del>
    </w:p>
    <w:p w14:paraId="13836E51" w14:textId="2ECB5B6F" w:rsidR="002F5CFC" w:rsidRDefault="00913FCA" w:rsidP="008D3B98">
      <w:r>
        <w:rPr>
          <w:b/>
        </w:rPr>
        <w:t>Date:</w:t>
      </w:r>
      <w:r>
        <w:rPr>
          <w:b/>
        </w:rPr>
        <w:tab/>
      </w:r>
      <w:r w:rsidR="00097239" w:rsidRPr="00600CFD">
        <w:rPr>
          <w:b/>
        </w:rPr>
        <w:tab/>
      </w:r>
      <w:bookmarkStart w:id="7" w:name="_Toc243379784"/>
      <w:r w:rsidR="002F5CFC">
        <w:rPr>
          <w:b/>
        </w:rPr>
        <w:tab/>
      </w:r>
      <w:r w:rsidR="002F5CFC">
        <w:rPr>
          <w:b/>
        </w:rPr>
        <w:tab/>
      </w:r>
      <w:r w:rsidR="00DA13CA">
        <w:t>2017-0</w:t>
      </w:r>
      <w:ins w:id="8" w:author="David Turner" w:date="2017-08-23T13:38:00Z">
        <w:r w:rsidR="000A3EB5">
          <w:t>8-23</w:t>
        </w:r>
      </w:ins>
      <w:del w:id="9" w:author="David Turner" w:date="2017-08-23T13:38:00Z">
        <w:r w:rsidR="00DA13CA" w:rsidDel="000A3EB5">
          <w:delText>6-28</w:delText>
        </w:r>
      </w:del>
    </w:p>
    <w:p w14:paraId="342BC9C1" w14:textId="77777777" w:rsidR="00097239" w:rsidRPr="002F5CFC" w:rsidRDefault="009A26A9" w:rsidP="008D3B98">
      <w:r w:rsidRPr="00600CFD">
        <w:rPr>
          <w:b/>
        </w:rPr>
        <w:t>Editor</w:t>
      </w:r>
      <w:r w:rsidR="00913FCA">
        <w:rPr>
          <w:b/>
        </w:rPr>
        <w:t>:</w:t>
      </w:r>
      <w:r w:rsidR="003E3191" w:rsidRPr="00600CFD">
        <w:t xml:space="preserve"> </w:t>
      </w:r>
      <w:r w:rsidR="0091482B" w:rsidRPr="00600CFD">
        <w:tab/>
      </w:r>
      <w:r w:rsidR="00097239" w:rsidRPr="00600CFD">
        <w:tab/>
      </w:r>
      <w:bookmarkEnd w:id="7"/>
      <w:r w:rsidR="002F5CFC">
        <w:tab/>
      </w:r>
      <w:bookmarkStart w:id="10" w:name="_Toc243379785"/>
      <w:r w:rsidR="0059377B">
        <w:t>Mark Lizar, David Tur</w:t>
      </w:r>
      <w:r w:rsidR="00A02082">
        <w:t>n</w:t>
      </w:r>
      <w:r w:rsidR="0059377B">
        <w:t>er</w:t>
      </w:r>
    </w:p>
    <w:p w14:paraId="0EE7D106" w14:textId="099CDAF8" w:rsidR="002F5CFC" w:rsidRPr="00A11332" w:rsidRDefault="009A26A9" w:rsidP="003F2172">
      <w:pPr>
        <w:spacing w:line="360" w:lineRule="auto"/>
        <w:ind w:left="2880" w:hanging="2880"/>
        <w:rPr>
          <w:rFonts w:cs="Arial"/>
        </w:rPr>
      </w:pPr>
      <w:bookmarkStart w:id="11" w:name="_Toc244482060"/>
      <w:bookmarkStart w:id="12" w:name="_Toc260291043"/>
      <w:r w:rsidRPr="00B31B26">
        <w:rPr>
          <w:rStyle w:val="Strong"/>
        </w:rPr>
        <w:t>Contributors</w:t>
      </w:r>
      <w:bookmarkStart w:id="13" w:name="_Toc116532192"/>
      <w:bookmarkStart w:id="14" w:name="_Toc116535122"/>
      <w:bookmarkStart w:id="15" w:name="_Toc243379786"/>
      <w:bookmarkStart w:id="16" w:name="_Toc244482061"/>
      <w:bookmarkEnd w:id="10"/>
      <w:bookmarkEnd w:id="11"/>
      <w:bookmarkEnd w:id="12"/>
      <w:r w:rsidR="00913FCA" w:rsidRPr="00B31B26">
        <w:rPr>
          <w:rStyle w:val="Strong"/>
        </w:rPr>
        <w:t>:</w:t>
      </w:r>
      <w:r w:rsidR="002F5CFC" w:rsidRPr="00B31B26">
        <w:rPr>
          <w:rStyle w:val="Strong"/>
        </w:rPr>
        <w:tab/>
      </w:r>
      <w:r w:rsidR="00D507DC" w:rsidRPr="00D507DC">
        <w:rPr>
          <w:rFonts w:cs="Arial"/>
        </w:rPr>
        <w:t xml:space="preserve">Iain Henderson, Mary Hodder, Harri Honko, Oliver Maerz, </w:t>
      </w:r>
      <w:r w:rsidR="00991F51">
        <w:rPr>
          <w:rFonts w:cs="Arial"/>
        </w:rPr>
        <w:br/>
      </w:r>
      <w:r w:rsidR="00D507DC" w:rsidRPr="00D507DC">
        <w:rPr>
          <w:rFonts w:cs="Arial"/>
        </w:rPr>
        <w:t>Eve Maler, John Wunderlich</w:t>
      </w:r>
      <w:r w:rsidR="003F2172">
        <w:rPr>
          <w:rFonts w:cs="Arial"/>
        </w:rPr>
        <w:t xml:space="preserve">, Richard Beaumont, </w:t>
      </w:r>
      <w:r w:rsidR="00991F51">
        <w:rPr>
          <w:rFonts w:cs="Arial"/>
        </w:rPr>
        <w:br/>
      </w:r>
      <w:r w:rsidR="003F2172" w:rsidRPr="003F2172">
        <w:rPr>
          <w:rFonts w:cs="Arial"/>
        </w:rPr>
        <w:t>Samuli Tuoriniemi</w:t>
      </w:r>
    </w:p>
    <w:p w14:paraId="6E4A99D6" w14:textId="05A538A8" w:rsidR="00085376" w:rsidRPr="00600CFD" w:rsidRDefault="00913FCA" w:rsidP="002F5CFC">
      <w:pPr>
        <w:pStyle w:val="BodyText"/>
        <w:spacing w:after="60" w:line="360" w:lineRule="auto"/>
        <w:rPr>
          <w:rFonts w:cs="Arial"/>
        </w:rPr>
      </w:pPr>
      <w:r w:rsidRPr="00CD493E">
        <w:rPr>
          <w:rFonts w:cs="Arial"/>
          <w:b/>
        </w:rPr>
        <w:t>Status:</w:t>
      </w:r>
      <w:r w:rsidR="001F5714" w:rsidRPr="00CD493E">
        <w:rPr>
          <w:rFonts w:cs="Arial"/>
        </w:rPr>
        <w:tab/>
      </w:r>
      <w:r w:rsidR="001F5714" w:rsidRPr="00CD493E">
        <w:rPr>
          <w:rFonts w:cs="Arial"/>
        </w:rPr>
        <w:tab/>
      </w:r>
      <w:r w:rsidR="001F5714" w:rsidRPr="00CD493E">
        <w:rPr>
          <w:rFonts w:cs="Arial"/>
        </w:rPr>
        <w:tab/>
      </w:r>
      <w:r w:rsidR="00F24CBB" w:rsidRPr="00F24CBB">
        <w:rPr>
          <w:rFonts w:cs="Arial"/>
        </w:rPr>
        <w:t xml:space="preserve">Kantara Initiative </w:t>
      </w:r>
      <w:r w:rsidR="00991F51">
        <w:rPr>
          <w:rFonts w:cs="Arial"/>
        </w:rPr>
        <w:t>DRAFT</w:t>
      </w:r>
      <w:r w:rsidR="00F24CBB" w:rsidRPr="00F24CBB">
        <w:rPr>
          <w:rFonts w:cs="Arial"/>
        </w:rPr>
        <w:t xml:space="preserve"> Recommendation </w:t>
      </w:r>
      <w:r w:rsidR="00711CCF">
        <w:rPr>
          <w:rFonts w:cs="Arial"/>
        </w:rPr>
        <w:t>Candidate</w:t>
      </w:r>
    </w:p>
    <w:p w14:paraId="3EFC8B99" w14:textId="77777777" w:rsidR="009A26A9" w:rsidRPr="002F5CFC" w:rsidRDefault="009A26A9" w:rsidP="002F5CFC">
      <w:pPr>
        <w:pStyle w:val="Heading1-nonumbers"/>
        <w:spacing w:line="360" w:lineRule="auto"/>
        <w:ind w:left="0" w:firstLine="0"/>
        <w:rPr>
          <w:rStyle w:val="Strong"/>
        </w:rPr>
      </w:pPr>
      <w:bookmarkStart w:id="17" w:name="_Toc260291044"/>
      <w:bookmarkStart w:id="18" w:name="_Toc478312771"/>
      <w:r w:rsidRPr="002F5CFC">
        <w:rPr>
          <w:rStyle w:val="Strong"/>
        </w:rPr>
        <w:t>Abstract</w:t>
      </w:r>
      <w:bookmarkEnd w:id="13"/>
      <w:bookmarkEnd w:id="14"/>
      <w:bookmarkEnd w:id="15"/>
      <w:bookmarkEnd w:id="16"/>
      <w:bookmarkEnd w:id="17"/>
      <w:r w:rsidR="00913FCA">
        <w:rPr>
          <w:rStyle w:val="Strong"/>
        </w:rPr>
        <w:t>:</w:t>
      </w:r>
      <w:bookmarkEnd w:id="18"/>
    </w:p>
    <w:p w14:paraId="798432F0" w14:textId="2B1A8618" w:rsidR="00F24CBB" w:rsidRPr="00F24CBB" w:rsidRDefault="00DF3147" w:rsidP="00CD493E">
      <w:bookmarkStart w:id="19" w:name="_Toc116532193"/>
      <w:bookmarkStart w:id="20" w:name="_Toc116535123"/>
      <w:bookmarkStart w:id="21" w:name="_Toc77585819"/>
      <w:bookmarkStart w:id="22" w:name="_Toc77585996"/>
      <w:bookmarkStart w:id="23" w:name="_Toc77751116"/>
      <w:ins w:id="24" w:author="David Turner" w:date="2017-07-12T19:42:00Z">
        <w:r>
          <w:rPr>
            <w:rFonts w:ascii="Segoe UI" w:hAnsi="Segoe UI" w:cs="Segoe UI"/>
            <w:color w:val="24292E"/>
            <w:sz w:val="21"/>
            <w:szCs w:val="21"/>
            <w:shd w:val="clear" w:color="auto" w:fill="FFFFFF"/>
          </w:rPr>
          <w:t xml:space="preserve">A Consent Receipt is the focus for an open standard, because it is a machine readable record of a consent that is converted into a (re usable) human readable format. </w:t>
        </w:r>
      </w:ins>
      <w:ins w:id="25" w:author="David Turner" w:date="2017-07-12T19:44:00Z">
        <w:r>
          <w:rPr>
            <w:rFonts w:ascii="Segoe UI" w:hAnsi="Segoe UI" w:cs="Segoe UI"/>
            <w:color w:val="24292E"/>
            <w:sz w:val="21"/>
            <w:szCs w:val="21"/>
            <w:shd w:val="clear" w:color="auto" w:fill="FFFFFF"/>
          </w:rPr>
          <w:t>A Consent Receipt is a record of consent used by a PII Controller (or Data Controller) as their authority to collect, use and disclose a PII Principal’s (or Data Subjects) personally identifiable information (PII). The Consent Receipt will be provided to the PII Principal that gave the consent. This specification defines the requirements for the creation of a consent record and the provision of a human readable receipt provided to the PII Principal. The receipt includes links to existing privacy notices &amp; policies as well as a description of what information will be collected, the purposes for that collection and relevant information about how that information will be used or disclosed.</w:t>
        </w:r>
      </w:ins>
      <w:del w:id="26" w:author="David Turner" w:date="2017-07-12T19:44:00Z">
        <w:r w:rsidR="00F24CBB" w:rsidRPr="00F24CBB" w:rsidDel="00DF3147">
          <w:delText>A Consent Receipt is a record of consent used by a PII Controller as their authority to collect, use and disclose a</w:delText>
        </w:r>
        <w:r w:rsidR="00614062" w:rsidDel="00DF3147">
          <w:delText xml:space="preserve"> PII Principal’s</w:delText>
        </w:r>
        <w:r w:rsidR="00F24CBB" w:rsidRPr="00F24CBB" w:rsidDel="00DF3147">
          <w:delText xml:space="preserve"> </w:delText>
        </w:r>
        <w:r w:rsidR="00F24CBB" w:rsidDel="00DF3147">
          <w:delText>personally identifiable information (</w:delText>
        </w:r>
        <w:r w:rsidR="00F24CBB" w:rsidRPr="00F24CBB" w:rsidDel="00DF3147">
          <w:delText>PII</w:delText>
        </w:r>
        <w:r w:rsidR="00F24CBB" w:rsidDel="00DF3147">
          <w:delText>)</w:delText>
        </w:r>
        <w:r w:rsidR="00F24CBB" w:rsidRPr="00F24CBB" w:rsidDel="00DF3147">
          <w:delText xml:space="preserve">. The Consent Receipt </w:delText>
        </w:r>
        <w:r w:rsidR="00F24CBB" w:rsidRPr="00EA7163" w:rsidDel="00DF3147">
          <w:rPr>
            <w:noProof/>
          </w:rPr>
          <w:delText>will be provided</w:delText>
        </w:r>
        <w:r w:rsidR="00F24CBB" w:rsidRPr="00F24CBB" w:rsidDel="00DF3147">
          <w:delText xml:space="preserve"> to the PII </w:delText>
        </w:r>
        <w:r w:rsidR="000F725F" w:rsidDel="00DF3147">
          <w:delText>Principal</w:delText>
        </w:r>
        <w:r w:rsidR="000F725F" w:rsidRPr="00F24CBB" w:rsidDel="00DF3147">
          <w:delText xml:space="preserve"> </w:delText>
        </w:r>
        <w:r w:rsidR="00F24CBB" w:rsidRPr="00F24CBB" w:rsidDel="00DF3147">
          <w:delText xml:space="preserve">that gave the consent. This specification defines the requirements for a receipt given to the PII Principal. </w:delText>
        </w:r>
        <w:r w:rsidR="000F725F" w:rsidDel="00DF3147">
          <w:delText xml:space="preserve">The receipt </w:delText>
        </w:r>
        <w:r w:rsidR="00F24CBB" w:rsidRPr="00EA7163" w:rsidDel="00DF3147">
          <w:rPr>
            <w:noProof/>
          </w:rPr>
          <w:delText>include</w:delText>
        </w:r>
        <w:r w:rsidR="000F725F" w:rsidDel="00DF3147">
          <w:rPr>
            <w:noProof/>
          </w:rPr>
          <w:delText>s</w:delText>
        </w:r>
        <w:r w:rsidR="00F24CBB" w:rsidRPr="00F24CBB" w:rsidDel="00DF3147">
          <w:delText xml:space="preserve"> links to existing privacy notices &amp; policies as well as a description of what information </w:delText>
        </w:r>
        <w:r w:rsidR="00F24CBB" w:rsidRPr="00EA7163" w:rsidDel="00DF3147">
          <w:rPr>
            <w:noProof/>
          </w:rPr>
          <w:delText>will be collected</w:delText>
        </w:r>
        <w:r w:rsidR="00F24CBB" w:rsidRPr="00F24CBB" w:rsidDel="00DF3147">
          <w:delText>, the purposes for that collection and relevant information about how that informa</w:delText>
        </w:r>
        <w:r w:rsidR="00614062" w:rsidDel="00DF3147">
          <w:delText xml:space="preserve">tion </w:delText>
        </w:r>
        <w:r w:rsidR="00614062" w:rsidRPr="00EA7163" w:rsidDel="00DF3147">
          <w:rPr>
            <w:noProof/>
          </w:rPr>
          <w:delText>will be</w:delText>
        </w:r>
        <w:r w:rsidR="00614062" w:rsidDel="00DF3147">
          <w:delText xml:space="preserve"> used or disclosed.</w:delText>
        </w:r>
      </w:del>
      <w:r w:rsidR="00F24CBB" w:rsidRPr="00F24CBB">
        <w:t xml:space="preserve"> </w:t>
      </w:r>
    </w:p>
    <w:p w14:paraId="5FA31088" w14:textId="77777777" w:rsidR="004C103F" w:rsidRPr="00600CFD" w:rsidRDefault="00F24CBB" w:rsidP="00E44497">
      <w:r w:rsidRPr="00F24CBB">
        <w:t xml:space="preserve">This specification is based on </w:t>
      </w:r>
      <w:r w:rsidRPr="00EA7163">
        <w:rPr>
          <w:noProof/>
        </w:rPr>
        <w:t>current privacy</w:t>
      </w:r>
      <w:r w:rsidRPr="00F24CBB">
        <w:t xml:space="preserve"> and data protection principles as set out in various data protection laws, regulations and international </w:t>
      </w:r>
      <w:r w:rsidRPr="00EA7163">
        <w:rPr>
          <w:noProof/>
        </w:rPr>
        <w:t>standards.</w:t>
      </w:r>
      <w:bookmarkEnd w:id="19"/>
      <w:bookmarkEnd w:id="20"/>
      <w:bookmarkEnd w:id="21"/>
      <w:bookmarkEnd w:id="22"/>
      <w:bookmarkEnd w:id="23"/>
    </w:p>
    <w:p w14:paraId="0DBE0840" w14:textId="77777777" w:rsidR="00791A2B" w:rsidRDefault="00BA5E5B" w:rsidP="002F5CFC">
      <w:pPr>
        <w:tabs>
          <w:tab w:val="num" w:pos="432"/>
        </w:tabs>
        <w:spacing w:before="60" w:after="60" w:line="360" w:lineRule="auto"/>
        <w:rPr>
          <w:rFonts w:eastAsia="MS Mincho" w:cs="Arial"/>
          <w:szCs w:val="22"/>
          <w:lang w:eastAsia="ja-JP"/>
        </w:rPr>
      </w:pPr>
      <w:r w:rsidRPr="0077597F">
        <w:rPr>
          <w:rFonts w:eastAsia="MS Mincho" w:cs="Arial"/>
          <w:b/>
          <w:szCs w:val="22"/>
          <w:lang w:eastAsia="ja-JP"/>
        </w:rPr>
        <w:t>IPR</w:t>
      </w:r>
      <w:r w:rsidRPr="0077597F">
        <w:rPr>
          <w:rFonts w:eastAsia="MS Mincho" w:cs="Arial"/>
          <w:szCs w:val="22"/>
          <w:lang w:eastAsia="ja-JP"/>
        </w:rPr>
        <w:t xml:space="preserve">: </w:t>
      </w:r>
    </w:p>
    <w:p w14:paraId="4E4F46BB" w14:textId="25BAC6BD" w:rsidR="00BE3D1A" w:rsidRPr="0077597F" w:rsidRDefault="0059377B" w:rsidP="002F5CFC">
      <w:pPr>
        <w:tabs>
          <w:tab w:val="num" w:pos="432"/>
        </w:tabs>
        <w:spacing w:before="60" w:after="60" w:line="360" w:lineRule="auto"/>
        <w:rPr>
          <w:rFonts w:eastAsia="MS Mincho" w:cs="Arial"/>
          <w:szCs w:val="22"/>
          <w:lang w:eastAsia="ja-JP"/>
        </w:rPr>
      </w:pPr>
      <w:r w:rsidRPr="0077597F">
        <w:rPr>
          <w:rFonts w:eastAsia="MS Mincho" w:cs="Arial"/>
          <w:szCs w:val="22"/>
          <w:lang w:eastAsia="ja-JP"/>
        </w:rPr>
        <w:t xml:space="preserve">Reciprocal Royalty Free with Opt-Out to Reasonable and Non-discriminatory (RAND) HTML version | </w:t>
      </w:r>
      <w:r w:rsidRPr="0077597F">
        <w:rPr>
          <w:szCs w:val="22"/>
        </w:rPr>
        <w:t>Copyright ©</w:t>
      </w:r>
      <w:r w:rsidR="002F5C47">
        <w:rPr>
          <w:szCs w:val="22"/>
        </w:rPr>
        <w:t>2017</w:t>
      </w:r>
      <w:r w:rsidR="002F5C47" w:rsidRPr="0077597F">
        <w:rPr>
          <w:rFonts w:eastAsia="MS Mincho" w:cs="Arial"/>
          <w:szCs w:val="22"/>
          <w:lang w:eastAsia="ja-JP"/>
        </w:rPr>
        <w:t xml:space="preserve"> </w:t>
      </w:r>
      <w:hyperlink r:id="rId9" w:history="1">
        <w:r w:rsidR="00BA5E5B" w:rsidRPr="0077597F">
          <w:rPr>
            <w:rStyle w:val="Hyperlink"/>
            <w:rFonts w:cs="Arial"/>
            <w:szCs w:val="22"/>
          </w:rPr>
          <w:t>http://kantarainitiative.org/confluence/x/DYBQAQ</w:t>
        </w:r>
      </w:hyperlink>
    </w:p>
    <w:p w14:paraId="525958B6" w14:textId="77777777" w:rsidR="009A26A9" w:rsidRPr="0077597F" w:rsidRDefault="009A26A9" w:rsidP="00BC7554">
      <w:pPr>
        <w:pStyle w:val="BodyText"/>
        <w:spacing w:after="60" w:line="360" w:lineRule="auto"/>
        <w:rPr>
          <w:rFonts w:cs="Arial"/>
          <w:b/>
          <w:szCs w:val="22"/>
        </w:rPr>
      </w:pPr>
      <w:r w:rsidRPr="0077597F">
        <w:rPr>
          <w:rFonts w:cs="Arial"/>
          <w:b/>
          <w:szCs w:val="22"/>
        </w:rPr>
        <w:t>Notice:</w:t>
      </w:r>
    </w:p>
    <w:p w14:paraId="48AD23B8" w14:textId="7020B698" w:rsidR="0059377B" w:rsidRPr="0077597F" w:rsidRDefault="0059377B" w:rsidP="0059377B">
      <w:pPr>
        <w:rPr>
          <w:rFonts w:cs="Arial"/>
          <w:szCs w:val="22"/>
        </w:rPr>
      </w:pPr>
      <w:r w:rsidRPr="0077597F">
        <w:rPr>
          <w:rFonts w:cs="Arial"/>
          <w:szCs w:val="22"/>
        </w:rPr>
        <w:t xml:space="preserve">Copyright (c) </w:t>
      </w:r>
      <w:r w:rsidR="002F5C47">
        <w:rPr>
          <w:rFonts w:cs="Arial"/>
          <w:szCs w:val="22"/>
        </w:rPr>
        <w:t>2017</w:t>
      </w:r>
      <w:r w:rsidR="002F5C47" w:rsidRPr="0077597F">
        <w:rPr>
          <w:rFonts w:cs="Arial"/>
          <w:szCs w:val="22"/>
        </w:rPr>
        <w:t xml:space="preserve"> </w:t>
      </w:r>
      <w:r w:rsidRPr="0077597F">
        <w:rPr>
          <w:rFonts w:cs="Arial"/>
          <w:szCs w:val="22"/>
        </w:rPr>
        <w:t>Kantara and the persons identified as the document authors. All rights reserved.</w:t>
      </w:r>
    </w:p>
    <w:p w14:paraId="35402F5F" w14:textId="77777777" w:rsidR="002F5CFC" w:rsidRPr="0077597F" w:rsidRDefault="0059377B" w:rsidP="002F5CFC">
      <w:pPr>
        <w:rPr>
          <w:rStyle w:val="Strong"/>
          <w:rFonts w:cs="Arial"/>
          <w:b w:val="0"/>
          <w:bCs w:val="0"/>
          <w:sz w:val="22"/>
          <w:szCs w:val="22"/>
        </w:rPr>
      </w:pPr>
      <w:r w:rsidRPr="0077597F">
        <w:rPr>
          <w:rFonts w:cs="Arial"/>
          <w:szCs w:val="22"/>
        </w:rPr>
        <w:t xml:space="preserve">This document is subject to the </w:t>
      </w:r>
      <w:hyperlink r:id="rId10">
        <w:r w:rsidRPr="0077597F">
          <w:rPr>
            <w:rStyle w:val="Hyperlink"/>
            <w:rFonts w:cs="Arial"/>
            <w:szCs w:val="22"/>
          </w:rPr>
          <w:t>Kantara IPR Policy - Option Patent &amp; Copyright: Reciprocal Royalty Free with Opt-Out to Reasonable and Non-discriminatory (RAND)</w:t>
        </w:r>
      </w:hyperlink>
      <w:r w:rsidRPr="0077597F">
        <w:rPr>
          <w:rFonts w:cs="Arial"/>
          <w:szCs w:val="22"/>
        </w:rPr>
        <w:t xml:space="preserve"> </w:t>
      </w:r>
      <w:hyperlink r:id="rId11">
        <w:r w:rsidRPr="0077597F">
          <w:rPr>
            <w:rStyle w:val="Hyperlink"/>
            <w:rFonts w:cs="Arial"/>
            <w:szCs w:val="22"/>
          </w:rPr>
          <w:t>HTML version</w:t>
        </w:r>
      </w:hyperlink>
    </w:p>
    <w:p w14:paraId="7A662E11" w14:textId="77777777" w:rsidR="00A33C0B" w:rsidRDefault="00181698">
      <w:pPr>
        <w:pStyle w:val="TOC1"/>
      </w:pPr>
      <w:r w:rsidRPr="00600CFD">
        <w:br w:type="page"/>
      </w:r>
      <w:bookmarkStart w:id="27" w:name="_Toc243379787"/>
      <w:bookmarkStart w:id="28" w:name="_Toc244482062"/>
      <w:bookmarkStart w:id="29" w:name="_Toc260291045"/>
      <w:r w:rsidR="005C0FE6">
        <w:lastRenderedPageBreak/>
        <w:t xml:space="preserve">Table of </w:t>
      </w:r>
      <w:r w:rsidR="009A26A9" w:rsidRPr="00600CFD">
        <w:t>Contents</w:t>
      </w:r>
      <w:bookmarkEnd w:id="27"/>
      <w:bookmarkEnd w:id="28"/>
      <w:bookmarkEnd w:id="29"/>
      <w:r w:rsidR="00952B2D">
        <w:t xml:space="preserve"> </w:t>
      </w:r>
    </w:p>
    <w:p w14:paraId="0AAE4C98" w14:textId="77777777" w:rsidR="00991F51" w:rsidRDefault="00C91119">
      <w:pPr>
        <w:pStyle w:val="TOC1"/>
        <w:rPr>
          <w:rFonts w:asciiTheme="minorHAnsi" w:eastAsiaTheme="minorEastAsia" w:hAnsiTheme="minorHAnsi" w:cstheme="minorBidi"/>
          <w:kern w:val="0"/>
          <w:sz w:val="24"/>
          <w:szCs w:val="24"/>
        </w:rPr>
      </w:pPr>
      <w:r>
        <w:fldChar w:fldCharType="begin"/>
      </w:r>
      <w:r>
        <w:instrText xml:space="preserve"> TOC \o "1-1" \h \z \t "Heading 2,2,Heading 3,3,Subtitle,2" </w:instrText>
      </w:r>
      <w:r>
        <w:fldChar w:fldCharType="separate"/>
      </w:r>
      <w:hyperlink w:anchor="_Toc478312771" w:history="1">
        <w:r w:rsidR="00991F51" w:rsidRPr="00D2330E">
          <w:rPr>
            <w:rStyle w:val="Hyperlink"/>
          </w:rPr>
          <w:t>Abstract:</w:t>
        </w:r>
        <w:r w:rsidR="00991F51">
          <w:rPr>
            <w:webHidden/>
          </w:rPr>
          <w:tab/>
        </w:r>
        <w:r w:rsidR="00991F51">
          <w:rPr>
            <w:webHidden/>
          </w:rPr>
          <w:fldChar w:fldCharType="begin"/>
        </w:r>
        <w:r w:rsidR="00991F51">
          <w:rPr>
            <w:webHidden/>
          </w:rPr>
          <w:instrText xml:space="preserve"> PAGEREF _Toc478312771 \h </w:instrText>
        </w:r>
        <w:r w:rsidR="00991F51">
          <w:rPr>
            <w:webHidden/>
          </w:rPr>
        </w:r>
        <w:r w:rsidR="00991F51">
          <w:rPr>
            <w:webHidden/>
          </w:rPr>
          <w:fldChar w:fldCharType="separate"/>
        </w:r>
        <w:r w:rsidR="00991F51">
          <w:rPr>
            <w:webHidden/>
          </w:rPr>
          <w:t>1</w:t>
        </w:r>
        <w:r w:rsidR="00991F51">
          <w:rPr>
            <w:webHidden/>
          </w:rPr>
          <w:fldChar w:fldCharType="end"/>
        </w:r>
      </w:hyperlink>
    </w:p>
    <w:p w14:paraId="5BBD2A66" w14:textId="77777777" w:rsidR="00991F51" w:rsidRDefault="00402F8C">
      <w:pPr>
        <w:pStyle w:val="TOC1"/>
        <w:rPr>
          <w:rFonts w:asciiTheme="minorHAnsi" w:eastAsiaTheme="minorEastAsia" w:hAnsiTheme="minorHAnsi" w:cstheme="minorBidi"/>
          <w:kern w:val="0"/>
          <w:sz w:val="24"/>
          <w:szCs w:val="24"/>
        </w:rPr>
      </w:pPr>
      <w:hyperlink w:anchor="_Toc478312772" w:history="1">
        <w:r w:rsidR="00991F51" w:rsidRPr="00D2330E">
          <w:rPr>
            <w:rStyle w:val="Hyperlink"/>
            <w:bCs/>
          </w:rPr>
          <w:t>1</w:t>
        </w:r>
        <w:r w:rsidR="00991F51">
          <w:rPr>
            <w:rFonts w:asciiTheme="minorHAnsi" w:eastAsiaTheme="minorEastAsia" w:hAnsiTheme="minorHAnsi" w:cstheme="minorBidi"/>
            <w:kern w:val="0"/>
            <w:sz w:val="24"/>
            <w:szCs w:val="24"/>
          </w:rPr>
          <w:tab/>
        </w:r>
        <w:r w:rsidR="00991F51" w:rsidRPr="00D2330E">
          <w:rPr>
            <w:rStyle w:val="Hyperlink"/>
          </w:rPr>
          <w:t>Introduction</w:t>
        </w:r>
        <w:r w:rsidR="00991F51">
          <w:rPr>
            <w:webHidden/>
          </w:rPr>
          <w:tab/>
        </w:r>
        <w:r w:rsidR="00991F51">
          <w:rPr>
            <w:webHidden/>
          </w:rPr>
          <w:fldChar w:fldCharType="begin"/>
        </w:r>
        <w:r w:rsidR="00991F51">
          <w:rPr>
            <w:webHidden/>
          </w:rPr>
          <w:instrText xml:space="preserve"> PAGEREF _Toc478312772 \h </w:instrText>
        </w:r>
        <w:r w:rsidR="00991F51">
          <w:rPr>
            <w:webHidden/>
          </w:rPr>
        </w:r>
        <w:r w:rsidR="00991F51">
          <w:rPr>
            <w:webHidden/>
          </w:rPr>
          <w:fldChar w:fldCharType="separate"/>
        </w:r>
        <w:r w:rsidR="00991F51">
          <w:rPr>
            <w:webHidden/>
          </w:rPr>
          <w:t>3</w:t>
        </w:r>
        <w:r w:rsidR="00991F51">
          <w:rPr>
            <w:webHidden/>
          </w:rPr>
          <w:fldChar w:fldCharType="end"/>
        </w:r>
      </w:hyperlink>
    </w:p>
    <w:p w14:paraId="03107A54" w14:textId="77777777" w:rsidR="00991F51" w:rsidRDefault="00402F8C">
      <w:pPr>
        <w:pStyle w:val="TOC1"/>
        <w:rPr>
          <w:rFonts w:asciiTheme="minorHAnsi" w:eastAsiaTheme="minorEastAsia" w:hAnsiTheme="minorHAnsi" w:cstheme="minorBidi"/>
          <w:kern w:val="0"/>
          <w:sz w:val="24"/>
          <w:szCs w:val="24"/>
        </w:rPr>
      </w:pPr>
      <w:hyperlink w:anchor="_Toc478312773" w:history="1">
        <w:r w:rsidR="00991F51" w:rsidRPr="00D2330E">
          <w:rPr>
            <w:rStyle w:val="Hyperlink"/>
            <w:bCs/>
          </w:rPr>
          <w:t>2</w:t>
        </w:r>
        <w:r w:rsidR="00991F51">
          <w:rPr>
            <w:rFonts w:asciiTheme="minorHAnsi" w:eastAsiaTheme="minorEastAsia" w:hAnsiTheme="minorHAnsi" w:cstheme="minorBidi"/>
            <w:kern w:val="0"/>
            <w:sz w:val="24"/>
            <w:szCs w:val="24"/>
          </w:rPr>
          <w:tab/>
        </w:r>
        <w:r w:rsidR="00991F51" w:rsidRPr="00D2330E">
          <w:rPr>
            <w:rStyle w:val="Hyperlink"/>
          </w:rPr>
          <w:t>Notations and Abbreviations</w:t>
        </w:r>
        <w:r w:rsidR="00991F51">
          <w:rPr>
            <w:webHidden/>
          </w:rPr>
          <w:tab/>
        </w:r>
        <w:r w:rsidR="00991F51">
          <w:rPr>
            <w:webHidden/>
          </w:rPr>
          <w:fldChar w:fldCharType="begin"/>
        </w:r>
        <w:r w:rsidR="00991F51">
          <w:rPr>
            <w:webHidden/>
          </w:rPr>
          <w:instrText xml:space="preserve"> PAGEREF _Toc478312773 \h </w:instrText>
        </w:r>
        <w:r w:rsidR="00991F51">
          <w:rPr>
            <w:webHidden/>
          </w:rPr>
        </w:r>
        <w:r w:rsidR="00991F51">
          <w:rPr>
            <w:webHidden/>
          </w:rPr>
          <w:fldChar w:fldCharType="separate"/>
        </w:r>
        <w:r w:rsidR="00991F51">
          <w:rPr>
            <w:webHidden/>
          </w:rPr>
          <w:t>4</w:t>
        </w:r>
        <w:r w:rsidR="00991F51">
          <w:rPr>
            <w:webHidden/>
          </w:rPr>
          <w:fldChar w:fldCharType="end"/>
        </w:r>
      </w:hyperlink>
    </w:p>
    <w:p w14:paraId="2A3191E1" w14:textId="77777777" w:rsidR="00991F51" w:rsidRDefault="00402F8C">
      <w:pPr>
        <w:pStyle w:val="TOC1"/>
        <w:rPr>
          <w:rFonts w:asciiTheme="minorHAnsi" w:eastAsiaTheme="minorEastAsia" w:hAnsiTheme="minorHAnsi" w:cstheme="minorBidi"/>
          <w:kern w:val="0"/>
          <w:sz w:val="24"/>
          <w:szCs w:val="24"/>
        </w:rPr>
      </w:pPr>
      <w:hyperlink w:anchor="_Toc478312774" w:history="1">
        <w:r w:rsidR="00991F51" w:rsidRPr="00D2330E">
          <w:rPr>
            <w:rStyle w:val="Hyperlink"/>
            <w:bCs/>
          </w:rPr>
          <w:t>3</w:t>
        </w:r>
        <w:r w:rsidR="00991F51">
          <w:rPr>
            <w:rFonts w:asciiTheme="minorHAnsi" w:eastAsiaTheme="minorEastAsia" w:hAnsiTheme="minorHAnsi" w:cstheme="minorBidi"/>
            <w:kern w:val="0"/>
            <w:sz w:val="24"/>
            <w:szCs w:val="24"/>
          </w:rPr>
          <w:tab/>
        </w:r>
        <w:r w:rsidR="00991F51" w:rsidRPr="00D2330E">
          <w:rPr>
            <w:rStyle w:val="Hyperlink"/>
          </w:rPr>
          <w:t>Terms and definitions</w:t>
        </w:r>
        <w:r w:rsidR="00991F51">
          <w:rPr>
            <w:webHidden/>
          </w:rPr>
          <w:tab/>
        </w:r>
        <w:r w:rsidR="00991F51">
          <w:rPr>
            <w:webHidden/>
          </w:rPr>
          <w:fldChar w:fldCharType="begin"/>
        </w:r>
        <w:r w:rsidR="00991F51">
          <w:rPr>
            <w:webHidden/>
          </w:rPr>
          <w:instrText xml:space="preserve"> PAGEREF _Toc478312774 \h </w:instrText>
        </w:r>
        <w:r w:rsidR="00991F51">
          <w:rPr>
            <w:webHidden/>
          </w:rPr>
        </w:r>
        <w:r w:rsidR="00991F51">
          <w:rPr>
            <w:webHidden/>
          </w:rPr>
          <w:fldChar w:fldCharType="separate"/>
        </w:r>
        <w:r w:rsidR="00991F51">
          <w:rPr>
            <w:webHidden/>
          </w:rPr>
          <w:t>5</w:t>
        </w:r>
        <w:r w:rsidR="00991F51">
          <w:rPr>
            <w:webHidden/>
          </w:rPr>
          <w:fldChar w:fldCharType="end"/>
        </w:r>
      </w:hyperlink>
    </w:p>
    <w:p w14:paraId="4AB62268" w14:textId="77777777" w:rsidR="00991F51" w:rsidRDefault="00402F8C">
      <w:pPr>
        <w:pStyle w:val="TOC1"/>
        <w:rPr>
          <w:rFonts w:asciiTheme="minorHAnsi" w:eastAsiaTheme="minorEastAsia" w:hAnsiTheme="minorHAnsi" w:cstheme="minorBidi"/>
          <w:kern w:val="0"/>
          <w:sz w:val="24"/>
          <w:szCs w:val="24"/>
        </w:rPr>
      </w:pPr>
      <w:hyperlink w:anchor="_Toc478312775" w:history="1">
        <w:r w:rsidR="00991F51" w:rsidRPr="00D2330E">
          <w:rPr>
            <w:rStyle w:val="Hyperlink"/>
            <w:bCs/>
          </w:rPr>
          <w:t>4</w:t>
        </w:r>
        <w:r w:rsidR="00991F51">
          <w:rPr>
            <w:rFonts w:asciiTheme="minorHAnsi" w:eastAsiaTheme="minorEastAsia" w:hAnsiTheme="minorHAnsi" w:cstheme="minorBidi"/>
            <w:kern w:val="0"/>
            <w:sz w:val="24"/>
            <w:szCs w:val="24"/>
          </w:rPr>
          <w:tab/>
        </w:r>
        <w:r w:rsidR="00991F51" w:rsidRPr="00D2330E">
          <w:rPr>
            <w:rStyle w:val="Hyperlink"/>
          </w:rPr>
          <w:t>Consent Receipt</w:t>
        </w:r>
        <w:r w:rsidR="00991F51">
          <w:rPr>
            <w:webHidden/>
          </w:rPr>
          <w:tab/>
        </w:r>
        <w:r w:rsidR="00991F51">
          <w:rPr>
            <w:webHidden/>
          </w:rPr>
          <w:fldChar w:fldCharType="begin"/>
        </w:r>
        <w:r w:rsidR="00991F51">
          <w:rPr>
            <w:webHidden/>
          </w:rPr>
          <w:instrText xml:space="preserve"> PAGEREF _Toc478312775 \h </w:instrText>
        </w:r>
        <w:r w:rsidR="00991F51">
          <w:rPr>
            <w:webHidden/>
          </w:rPr>
        </w:r>
        <w:r w:rsidR="00991F51">
          <w:rPr>
            <w:webHidden/>
          </w:rPr>
          <w:fldChar w:fldCharType="separate"/>
        </w:r>
        <w:r w:rsidR="00991F51">
          <w:rPr>
            <w:webHidden/>
          </w:rPr>
          <w:t>9</w:t>
        </w:r>
        <w:r w:rsidR="00991F51">
          <w:rPr>
            <w:webHidden/>
          </w:rPr>
          <w:fldChar w:fldCharType="end"/>
        </w:r>
      </w:hyperlink>
    </w:p>
    <w:p w14:paraId="4852CD11" w14:textId="77777777" w:rsidR="00991F51" w:rsidRDefault="00402F8C">
      <w:pPr>
        <w:pStyle w:val="TOC2"/>
        <w:rPr>
          <w:rFonts w:asciiTheme="minorHAnsi" w:eastAsiaTheme="minorEastAsia" w:hAnsiTheme="minorHAnsi" w:cstheme="minorBidi"/>
          <w:noProof/>
          <w:kern w:val="0"/>
          <w:sz w:val="24"/>
        </w:rPr>
      </w:pPr>
      <w:hyperlink w:anchor="_Toc478312776" w:history="1">
        <w:r w:rsidR="00991F51" w:rsidRPr="00D2330E">
          <w:rPr>
            <w:rStyle w:val="Hyperlink"/>
            <w:noProof/>
          </w:rPr>
          <w:t>4.1</w:t>
        </w:r>
        <w:r w:rsidR="00991F51">
          <w:rPr>
            <w:rFonts w:asciiTheme="minorHAnsi" w:eastAsiaTheme="minorEastAsia" w:hAnsiTheme="minorHAnsi" w:cstheme="minorBidi"/>
            <w:noProof/>
            <w:kern w:val="0"/>
            <w:sz w:val="24"/>
          </w:rPr>
          <w:tab/>
        </w:r>
        <w:r w:rsidR="00991F51" w:rsidRPr="00D2330E">
          <w:rPr>
            <w:rStyle w:val="Hyperlink"/>
            <w:noProof/>
          </w:rPr>
          <w:t>Contents of receipt</w:t>
        </w:r>
        <w:r w:rsidR="00991F51">
          <w:rPr>
            <w:noProof/>
            <w:webHidden/>
          </w:rPr>
          <w:tab/>
        </w:r>
        <w:r w:rsidR="00991F51">
          <w:rPr>
            <w:noProof/>
            <w:webHidden/>
          </w:rPr>
          <w:fldChar w:fldCharType="begin"/>
        </w:r>
        <w:r w:rsidR="00991F51">
          <w:rPr>
            <w:noProof/>
            <w:webHidden/>
          </w:rPr>
          <w:instrText xml:space="preserve"> PAGEREF _Toc478312776 \h </w:instrText>
        </w:r>
        <w:r w:rsidR="00991F51">
          <w:rPr>
            <w:noProof/>
            <w:webHidden/>
          </w:rPr>
        </w:r>
        <w:r w:rsidR="00991F51">
          <w:rPr>
            <w:noProof/>
            <w:webHidden/>
          </w:rPr>
          <w:fldChar w:fldCharType="separate"/>
        </w:r>
        <w:r w:rsidR="00991F51">
          <w:rPr>
            <w:noProof/>
            <w:webHidden/>
          </w:rPr>
          <w:t>9</w:t>
        </w:r>
        <w:r w:rsidR="00991F51">
          <w:rPr>
            <w:noProof/>
            <w:webHidden/>
          </w:rPr>
          <w:fldChar w:fldCharType="end"/>
        </w:r>
      </w:hyperlink>
    </w:p>
    <w:p w14:paraId="2B91E47C" w14:textId="77777777" w:rsidR="00991F51" w:rsidRDefault="00402F8C">
      <w:pPr>
        <w:pStyle w:val="TOC2"/>
        <w:rPr>
          <w:rFonts w:asciiTheme="minorHAnsi" w:eastAsiaTheme="minorEastAsia" w:hAnsiTheme="minorHAnsi" w:cstheme="minorBidi"/>
          <w:noProof/>
          <w:kern w:val="0"/>
          <w:sz w:val="24"/>
        </w:rPr>
      </w:pPr>
      <w:hyperlink w:anchor="_Toc478312777" w:history="1">
        <w:r w:rsidR="00991F51" w:rsidRPr="00D2330E">
          <w:rPr>
            <w:rStyle w:val="Hyperlink"/>
            <w:noProof/>
          </w:rPr>
          <w:t>4.2</w:t>
        </w:r>
        <w:r w:rsidR="00991F51">
          <w:rPr>
            <w:rFonts w:asciiTheme="minorHAnsi" w:eastAsiaTheme="minorEastAsia" w:hAnsiTheme="minorHAnsi" w:cstheme="minorBidi"/>
            <w:noProof/>
            <w:kern w:val="0"/>
            <w:sz w:val="24"/>
          </w:rPr>
          <w:tab/>
        </w:r>
        <w:r w:rsidR="00991F51" w:rsidRPr="00D2330E">
          <w:rPr>
            <w:rStyle w:val="Hyperlink"/>
            <w:noProof/>
          </w:rPr>
          <w:t>Presentation and Delivery</w:t>
        </w:r>
        <w:r w:rsidR="00991F51">
          <w:rPr>
            <w:noProof/>
            <w:webHidden/>
          </w:rPr>
          <w:tab/>
        </w:r>
        <w:r w:rsidR="00991F51">
          <w:rPr>
            <w:noProof/>
            <w:webHidden/>
          </w:rPr>
          <w:fldChar w:fldCharType="begin"/>
        </w:r>
        <w:r w:rsidR="00991F51">
          <w:rPr>
            <w:noProof/>
            <w:webHidden/>
          </w:rPr>
          <w:instrText xml:space="preserve"> PAGEREF _Toc478312777 \h </w:instrText>
        </w:r>
        <w:r w:rsidR="00991F51">
          <w:rPr>
            <w:noProof/>
            <w:webHidden/>
          </w:rPr>
        </w:r>
        <w:r w:rsidR="00991F51">
          <w:rPr>
            <w:noProof/>
            <w:webHidden/>
          </w:rPr>
          <w:fldChar w:fldCharType="separate"/>
        </w:r>
        <w:r w:rsidR="00991F51">
          <w:rPr>
            <w:noProof/>
            <w:webHidden/>
          </w:rPr>
          <w:t>11</w:t>
        </w:r>
        <w:r w:rsidR="00991F51">
          <w:rPr>
            <w:noProof/>
            <w:webHidden/>
          </w:rPr>
          <w:fldChar w:fldCharType="end"/>
        </w:r>
      </w:hyperlink>
    </w:p>
    <w:p w14:paraId="16F744B0" w14:textId="77777777" w:rsidR="00991F51" w:rsidRDefault="00402F8C">
      <w:pPr>
        <w:pStyle w:val="TOC1"/>
        <w:rPr>
          <w:rFonts w:asciiTheme="minorHAnsi" w:eastAsiaTheme="minorEastAsia" w:hAnsiTheme="minorHAnsi" w:cstheme="minorBidi"/>
          <w:kern w:val="0"/>
          <w:sz w:val="24"/>
          <w:szCs w:val="24"/>
        </w:rPr>
      </w:pPr>
      <w:hyperlink w:anchor="_Toc478312778" w:history="1">
        <w:r w:rsidR="00991F51" w:rsidRPr="00D2330E">
          <w:rPr>
            <w:rStyle w:val="Hyperlink"/>
            <w:bCs/>
          </w:rPr>
          <w:t>5</w:t>
        </w:r>
        <w:r w:rsidR="00991F51">
          <w:rPr>
            <w:rFonts w:asciiTheme="minorHAnsi" w:eastAsiaTheme="minorEastAsia" w:hAnsiTheme="minorHAnsi" w:cstheme="minorBidi"/>
            <w:kern w:val="0"/>
            <w:sz w:val="24"/>
            <w:szCs w:val="24"/>
          </w:rPr>
          <w:tab/>
        </w:r>
        <w:r w:rsidR="00991F51" w:rsidRPr="00D2330E">
          <w:rPr>
            <w:rStyle w:val="Hyperlink"/>
          </w:rPr>
          <w:t>Consent Receipt - JSON</w:t>
        </w:r>
        <w:r w:rsidR="00991F51">
          <w:rPr>
            <w:webHidden/>
          </w:rPr>
          <w:tab/>
        </w:r>
        <w:r w:rsidR="00991F51">
          <w:rPr>
            <w:webHidden/>
          </w:rPr>
          <w:fldChar w:fldCharType="begin"/>
        </w:r>
        <w:r w:rsidR="00991F51">
          <w:rPr>
            <w:webHidden/>
          </w:rPr>
          <w:instrText xml:space="preserve"> PAGEREF _Toc478312778 \h </w:instrText>
        </w:r>
        <w:r w:rsidR="00991F51">
          <w:rPr>
            <w:webHidden/>
          </w:rPr>
        </w:r>
        <w:r w:rsidR="00991F51">
          <w:rPr>
            <w:webHidden/>
          </w:rPr>
          <w:fldChar w:fldCharType="separate"/>
        </w:r>
        <w:r w:rsidR="00991F51">
          <w:rPr>
            <w:webHidden/>
          </w:rPr>
          <w:t>12</w:t>
        </w:r>
        <w:r w:rsidR="00991F51">
          <w:rPr>
            <w:webHidden/>
          </w:rPr>
          <w:fldChar w:fldCharType="end"/>
        </w:r>
      </w:hyperlink>
    </w:p>
    <w:p w14:paraId="2712CD09" w14:textId="77777777" w:rsidR="00991F51" w:rsidRDefault="00402F8C">
      <w:pPr>
        <w:pStyle w:val="TOC2"/>
        <w:rPr>
          <w:rFonts w:asciiTheme="minorHAnsi" w:eastAsiaTheme="minorEastAsia" w:hAnsiTheme="minorHAnsi" w:cstheme="minorBidi"/>
          <w:noProof/>
          <w:kern w:val="0"/>
          <w:sz w:val="24"/>
        </w:rPr>
      </w:pPr>
      <w:hyperlink w:anchor="_Toc478312779" w:history="1">
        <w:r w:rsidR="00991F51" w:rsidRPr="00D2330E">
          <w:rPr>
            <w:rStyle w:val="Hyperlink"/>
            <w:noProof/>
          </w:rPr>
          <w:t>5.1</w:t>
        </w:r>
        <w:r w:rsidR="00991F51">
          <w:rPr>
            <w:rFonts w:asciiTheme="minorHAnsi" w:eastAsiaTheme="minorEastAsia" w:hAnsiTheme="minorHAnsi" w:cstheme="minorBidi"/>
            <w:noProof/>
            <w:kern w:val="0"/>
            <w:sz w:val="24"/>
          </w:rPr>
          <w:tab/>
        </w:r>
        <w:r w:rsidR="00991F51" w:rsidRPr="00D2330E">
          <w:rPr>
            <w:rStyle w:val="Hyperlink"/>
            <w:noProof/>
          </w:rPr>
          <w:t>JSON Fields</w:t>
        </w:r>
        <w:r w:rsidR="00991F51">
          <w:rPr>
            <w:noProof/>
            <w:webHidden/>
          </w:rPr>
          <w:tab/>
        </w:r>
        <w:r w:rsidR="00991F51">
          <w:rPr>
            <w:noProof/>
            <w:webHidden/>
          </w:rPr>
          <w:fldChar w:fldCharType="begin"/>
        </w:r>
        <w:r w:rsidR="00991F51">
          <w:rPr>
            <w:noProof/>
            <w:webHidden/>
          </w:rPr>
          <w:instrText xml:space="preserve"> PAGEREF _Toc478312779 \h </w:instrText>
        </w:r>
        <w:r w:rsidR="00991F51">
          <w:rPr>
            <w:noProof/>
            <w:webHidden/>
          </w:rPr>
        </w:r>
        <w:r w:rsidR="00991F51">
          <w:rPr>
            <w:noProof/>
            <w:webHidden/>
          </w:rPr>
          <w:fldChar w:fldCharType="separate"/>
        </w:r>
        <w:r w:rsidR="00991F51">
          <w:rPr>
            <w:noProof/>
            <w:webHidden/>
          </w:rPr>
          <w:t>12</w:t>
        </w:r>
        <w:r w:rsidR="00991F51">
          <w:rPr>
            <w:noProof/>
            <w:webHidden/>
          </w:rPr>
          <w:fldChar w:fldCharType="end"/>
        </w:r>
      </w:hyperlink>
    </w:p>
    <w:p w14:paraId="1750957C" w14:textId="77777777" w:rsidR="00991F51" w:rsidRDefault="00402F8C">
      <w:pPr>
        <w:pStyle w:val="TOC2"/>
        <w:rPr>
          <w:rFonts w:asciiTheme="minorHAnsi" w:eastAsiaTheme="minorEastAsia" w:hAnsiTheme="minorHAnsi" w:cstheme="minorBidi"/>
          <w:noProof/>
          <w:kern w:val="0"/>
          <w:sz w:val="24"/>
        </w:rPr>
      </w:pPr>
      <w:hyperlink w:anchor="_Toc478312780" w:history="1">
        <w:r w:rsidR="00991F51" w:rsidRPr="00D2330E">
          <w:rPr>
            <w:rStyle w:val="Hyperlink"/>
            <w:noProof/>
          </w:rPr>
          <w:t>5.2</w:t>
        </w:r>
        <w:r w:rsidR="00991F51">
          <w:rPr>
            <w:rFonts w:asciiTheme="minorHAnsi" w:eastAsiaTheme="minorEastAsia" w:hAnsiTheme="minorHAnsi" w:cstheme="minorBidi"/>
            <w:noProof/>
            <w:kern w:val="0"/>
            <w:sz w:val="24"/>
          </w:rPr>
          <w:tab/>
        </w:r>
        <w:r w:rsidR="00991F51" w:rsidRPr="00D2330E">
          <w:rPr>
            <w:rStyle w:val="Hyperlink"/>
            <w:noProof/>
          </w:rPr>
          <w:t>JSON Schema</w:t>
        </w:r>
        <w:r w:rsidR="00991F51">
          <w:rPr>
            <w:noProof/>
            <w:webHidden/>
          </w:rPr>
          <w:tab/>
        </w:r>
        <w:r w:rsidR="00991F51">
          <w:rPr>
            <w:noProof/>
            <w:webHidden/>
          </w:rPr>
          <w:fldChar w:fldCharType="begin"/>
        </w:r>
        <w:r w:rsidR="00991F51">
          <w:rPr>
            <w:noProof/>
            <w:webHidden/>
          </w:rPr>
          <w:instrText xml:space="preserve"> PAGEREF _Toc478312780 \h </w:instrText>
        </w:r>
        <w:r w:rsidR="00991F51">
          <w:rPr>
            <w:noProof/>
            <w:webHidden/>
          </w:rPr>
        </w:r>
        <w:r w:rsidR="00991F51">
          <w:rPr>
            <w:noProof/>
            <w:webHidden/>
          </w:rPr>
          <w:fldChar w:fldCharType="separate"/>
        </w:r>
        <w:r w:rsidR="00991F51">
          <w:rPr>
            <w:noProof/>
            <w:webHidden/>
          </w:rPr>
          <w:t>14</w:t>
        </w:r>
        <w:r w:rsidR="00991F51">
          <w:rPr>
            <w:noProof/>
            <w:webHidden/>
          </w:rPr>
          <w:fldChar w:fldCharType="end"/>
        </w:r>
      </w:hyperlink>
    </w:p>
    <w:p w14:paraId="098366E7" w14:textId="77777777" w:rsidR="00991F51" w:rsidRDefault="00402F8C">
      <w:pPr>
        <w:pStyle w:val="TOC1"/>
        <w:rPr>
          <w:rFonts w:asciiTheme="minorHAnsi" w:eastAsiaTheme="minorEastAsia" w:hAnsiTheme="minorHAnsi" w:cstheme="minorBidi"/>
          <w:kern w:val="0"/>
          <w:sz w:val="24"/>
          <w:szCs w:val="24"/>
        </w:rPr>
      </w:pPr>
      <w:hyperlink w:anchor="_Toc478312781" w:history="1">
        <w:r w:rsidR="00991F51" w:rsidRPr="00D2330E">
          <w:rPr>
            <w:rStyle w:val="Hyperlink"/>
            <w:bCs/>
          </w:rPr>
          <w:t>6</w:t>
        </w:r>
        <w:r w:rsidR="00991F51">
          <w:rPr>
            <w:rFonts w:asciiTheme="minorHAnsi" w:eastAsiaTheme="minorEastAsia" w:hAnsiTheme="minorHAnsi" w:cstheme="minorBidi"/>
            <w:kern w:val="0"/>
            <w:sz w:val="24"/>
            <w:szCs w:val="24"/>
          </w:rPr>
          <w:tab/>
        </w:r>
        <w:r w:rsidR="00991F51" w:rsidRPr="00D2330E">
          <w:rPr>
            <w:rStyle w:val="Hyperlink"/>
          </w:rPr>
          <w:t>Conformance</w:t>
        </w:r>
        <w:r w:rsidR="00991F51">
          <w:rPr>
            <w:webHidden/>
          </w:rPr>
          <w:tab/>
        </w:r>
        <w:r w:rsidR="00991F51">
          <w:rPr>
            <w:webHidden/>
          </w:rPr>
          <w:fldChar w:fldCharType="begin"/>
        </w:r>
        <w:r w:rsidR="00991F51">
          <w:rPr>
            <w:webHidden/>
          </w:rPr>
          <w:instrText xml:space="preserve"> PAGEREF _Toc478312781 \h </w:instrText>
        </w:r>
        <w:r w:rsidR="00991F51">
          <w:rPr>
            <w:webHidden/>
          </w:rPr>
        </w:r>
        <w:r w:rsidR="00991F51">
          <w:rPr>
            <w:webHidden/>
          </w:rPr>
          <w:fldChar w:fldCharType="separate"/>
        </w:r>
        <w:r w:rsidR="00991F51">
          <w:rPr>
            <w:webHidden/>
          </w:rPr>
          <w:t>17</w:t>
        </w:r>
        <w:r w:rsidR="00991F51">
          <w:rPr>
            <w:webHidden/>
          </w:rPr>
          <w:fldChar w:fldCharType="end"/>
        </w:r>
      </w:hyperlink>
    </w:p>
    <w:p w14:paraId="110F6FE2" w14:textId="77777777" w:rsidR="00991F51" w:rsidRDefault="00402F8C">
      <w:pPr>
        <w:pStyle w:val="TOC1"/>
        <w:rPr>
          <w:rFonts w:asciiTheme="minorHAnsi" w:eastAsiaTheme="minorEastAsia" w:hAnsiTheme="minorHAnsi" w:cstheme="minorBidi"/>
          <w:kern w:val="0"/>
          <w:sz w:val="24"/>
          <w:szCs w:val="24"/>
        </w:rPr>
      </w:pPr>
      <w:hyperlink w:anchor="_Toc478312782" w:history="1">
        <w:r w:rsidR="00991F51" w:rsidRPr="00D2330E">
          <w:rPr>
            <w:rStyle w:val="Hyperlink"/>
            <w:bCs/>
          </w:rPr>
          <w:t>7</w:t>
        </w:r>
        <w:r w:rsidR="00991F51">
          <w:rPr>
            <w:rFonts w:asciiTheme="minorHAnsi" w:eastAsiaTheme="minorEastAsia" w:hAnsiTheme="minorHAnsi" w:cstheme="minorBidi"/>
            <w:kern w:val="0"/>
            <w:sz w:val="24"/>
            <w:szCs w:val="24"/>
          </w:rPr>
          <w:tab/>
        </w:r>
        <w:r w:rsidR="00991F51" w:rsidRPr="00D2330E">
          <w:rPr>
            <w:rStyle w:val="Hyperlink"/>
          </w:rPr>
          <w:t>Considerations (non-normative)</w:t>
        </w:r>
        <w:r w:rsidR="00991F51">
          <w:rPr>
            <w:webHidden/>
          </w:rPr>
          <w:tab/>
        </w:r>
        <w:r w:rsidR="00991F51">
          <w:rPr>
            <w:webHidden/>
          </w:rPr>
          <w:fldChar w:fldCharType="begin"/>
        </w:r>
        <w:r w:rsidR="00991F51">
          <w:rPr>
            <w:webHidden/>
          </w:rPr>
          <w:instrText xml:space="preserve"> PAGEREF _Toc478312782 \h </w:instrText>
        </w:r>
        <w:r w:rsidR="00991F51">
          <w:rPr>
            <w:webHidden/>
          </w:rPr>
        </w:r>
        <w:r w:rsidR="00991F51">
          <w:rPr>
            <w:webHidden/>
          </w:rPr>
          <w:fldChar w:fldCharType="separate"/>
        </w:r>
        <w:r w:rsidR="00991F51">
          <w:rPr>
            <w:webHidden/>
          </w:rPr>
          <w:t>18</w:t>
        </w:r>
        <w:r w:rsidR="00991F51">
          <w:rPr>
            <w:webHidden/>
          </w:rPr>
          <w:fldChar w:fldCharType="end"/>
        </w:r>
      </w:hyperlink>
    </w:p>
    <w:p w14:paraId="1843DAEA" w14:textId="77777777" w:rsidR="00991F51" w:rsidRDefault="00402F8C">
      <w:pPr>
        <w:pStyle w:val="TOC2"/>
        <w:rPr>
          <w:rFonts w:asciiTheme="minorHAnsi" w:eastAsiaTheme="minorEastAsia" w:hAnsiTheme="minorHAnsi" w:cstheme="minorBidi"/>
          <w:noProof/>
          <w:kern w:val="0"/>
          <w:sz w:val="24"/>
        </w:rPr>
      </w:pPr>
      <w:hyperlink w:anchor="_Toc478312783" w:history="1">
        <w:r w:rsidR="00991F51" w:rsidRPr="00D2330E">
          <w:rPr>
            <w:rStyle w:val="Hyperlink"/>
            <w:noProof/>
          </w:rPr>
          <w:t>7.1</w:t>
        </w:r>
        <w:r w:rsidR="00991F51">
          <w:rPr>
            <w:rFonts w:asciiTheme="minorHAnsi" w:eastAsiaTheme="minorEastAsia" w:hAnsiTheme="minorHAnsi" w:cstheme="minorBidi"/>
            <w:noProof/>
            <w:kern w:val="0"/>
            <w:sz w:val="24"/>
          </w:rPr>
          <w:tab/>
        </w:r>
        <w:r w:rsidR="00991F51" w:rsidRPr="00D2330E">
          <w:rPr>
            <w:rStyle w:val="Hyperlink"/>
            <w:noProof/>
          </w:rPr>
          <w:t>A Consent Receipt is PII</w:t>
        </w:r>
        <w:r w:rsidR="00991F51">
          <w:rPr>
            <w:noProof/>
            <w:webHidden/>
          </w:rPr>
          <w:tab/>
        </w:r>
        <w:r w:rsidR="00991F51">
          <w:rPr>
            <w:noProof/>
            <w:webHidden/>
          </w:rPr>
          <w:fldChar w:fldCharType="begin"/>
        </w:r>
        <w:r w:rsidR="00991F51">
          <w:rPr>
            <w:noProof/>
            <w:webHidden/>
          </w:rPr>
          <w:instrText xml:space="preserve"> PAGEREF _Toc478312783 \h </w:instrText>
        </w:r>
        <w:r w:rsidR="00991F51">
          <w:rPr>
            <w:noProof/>
            <w:webHidden/>
          </w:rPr>
        </w:r>
        <w:r w:rsidR="00991F51">
          <w:rPr>
            <w:noProof/>
            <w:webHidden/>
          </w:rPr>
          <w:fldChar w:fldCharType="separate"/>
        </w:r>
        <w:r w:rsidR="00991F51">
          <w:rPr>
            <w:noProof/>
            <w:webHidden/>
          </w:rPr>
          <w:t>18</w:t>
        </w:r>
        <w:r w:rsidR="00991F51">
          <w:rPr>
            <w:noProof/>
            <w:webHidden/>
          </w:rPr>
          <w:fldChar w:fldCharType="end"/>
        </w:r>
      </w:hyperlink>
    </w:p>
    <w:p w14:paraId="7E32041E" w14:textId="77777777" w:rsidR="00991F51" w:rsidRDefault="00402F8C">
      <w:pPr>
        <w:pStyle w:val="TOC2"/>
        <w:rPr>
          <w:rFonts w:asciiTheme="minorHAnsi" w:eastAsiaTheme="minorEastAsia" w:hAnsiTheme="minorHAnsi" w:cstheme="minorBidi"/>
          <w:noProof/>
          <w:kern w:val="0"/>
          <w:sz w:val="24"/>
        </w:rPr>
      </w:pPr>
      <w:hyperlink w:anchor="_Toc478312784" w:history="1">
        <w:r w:rsidR="00991F51" w:rsidRPr="00D2330E">
          <w:rPr>
            <w:rStyle w:val="Hyperlink"/>
            <w:noProof/>
          </w:rPr>
          <w:t>7.2</w:t>
        </w:r>
        <w:r w:rsidR="00991F51">
          <w:rPr>
            <w:rFonts w:asciiTheme="minorHAnsi" w:eastAsiaTheme="minorEastAsia" w:hAnsiTheme="minorHAnsi" w:cstheme="minorBidi"/>
            <w:noProof/>
            <w:kern w:val="0"/>
            <w:sz w:val="24"/>
          </w:rPr>
          <w:tab/>
        </w:r>
        <w:r w:rsidR="00991F51" w:rsidRPr="00D2330E">
          <w:rPr>
            <w:rStyle w:val="Hyperlink"/>
            <w:noProof/>
          </w:rPr>
          <w:t>Sensitive PII: Liability &amp; Compliance</w:t>
        </w:r>
        <w:r w:rsidR="00991F51">
          <w:rPr>
            <w:noProof/>
            <w:webHidden/>
          </w:rPr>
          <w:tab/>
        </w:r>
        <w:r w:rsidR="00991F51">
          <w:rPr>
            <w:noProof/>
            <w:webHidden/>
          </w:rPr>
          <w:fldChar w:fldCharType="begin"/>
        </w:r>
        <w:r w:rsidR="00991F51">
          <w:rPr>
            <w:noProof/>
            <w:webHidden/>
          </w:rPr>
          <w:instrText xml:space="preserve"> PAGEREF _Toc478312784 \h </w:instrText>
        </w:r>
        <w:r w:rsidR="00991F51">
          <w:rPr>
            <w:noProof/>
            <w:webHidden/>
          </w:rPr>
        </w:r>
        <w:r w:rsidR="00991F51">
          <w:rPr>
            <w:noProof/>
            <w:webHidden/>
          </w:rPr>
          <w:fldChar w:fldCharType="separate"/>
        </w:r>
        <w:r w:rsidR="00991F51">
          <w:rPr>
            <w:noProof/>
            <w:webHidden/>
          </w:rPr>
          <w:t>18</w:t>
        </w:r>
        <w:r w:rsidR="00991F51">
          <w:rPr>
            <w:noProof/>
            <w:webHidden/>
          </w:rPr>
          <w:fldChar w:fldCharType="end"/>
        </w:r>
      </w:hyperlink>
    </w:p>
    <w:p w14:paraId="5FD4ED2E" w14:textId="77777777" w:rsidR="00991F51" w:rsidRDefault="00402F8C">
      <w:pPr>
        <w:pStyle w:val="TOC2"/>
        <w:rPr>
          <w:rFonts w:asciiTheme="minorHAnsi" w:eastAsiaTheme="minorEastAsia" w:hAnsiTheme="minorHAnsi" w:cstheme="minorBidi"/>
          <w:noProof/>
          <w:kern w:val="0"/>
          <w:sz w:val="24"/>
        </w:rPr>
      </w:pPr>
      <w:hyperlink w:anchor="_Toc478312785" w:history="1">
        <w:r w:rsidR="00991F51" w:rsidRPr="00D2330E">
          <w:rPr>
            <w:rStyle w:val="Hyperlink"/>
            <w:noProof/>
          </w:rPr>
          <w:t>7.3</w:t>
        </w:r>
        <w:r w:rsidR="00991F51">
          <w:rPr>
            <w:rFonts w:asciiTheme="minorHAnsi" w:eastAsiaTheme="minorEastAsia" w:hAnsiTheme="minorHAnsi" w:cstheme="minorBidi"/>
            <w:noProof/>
            <w:kern w:val="0"/>
            <w:sz w:val="24"/>
          </w:rPr>
          <w:tab/>
        </w:r>
        <w:r w:rsidR="00991F51" w:rsidRPr="00D2330E">
          <w:rPr>
            <w:rStyle w:val="Hyperlink"/>
            <w:noProof/>
          </w:rPr>
          <w:t>Security and Integrity of JSON</w:t>
        </w:r>
        <w:r w:rsidR="00991F51">
          <w:rPr>
            <w:noProof/>
            <w:webHidden/>
          </w:rPr>
          <w:tab/>
        </w:r>
        <w:r w:rsidR="00991F51">
          <w:rPr>
            <w:noProof/>
            <w:webHidden/>
          </w:rPr>
          <w:fldChar w:fldCharType="begin"/>
        </w:r>
        <w:r w:rsidR="00991F51">
          <w:rPr>
            <w:noProof/>
            <w:webHidden/>
          </w:rPr>
          <w:instrText xml:space="preserve"> PAGEREF _Toc478312785 \h </w:instrText>
        </w:r>
        <w:r w:rsidR="00991F51">
          <w:rPr>
            <w:noProof/>
            <w:webHidden/>
          </w:rPr>
        </w:r>
        <w:r w:rsidR="00991F51">
          <w:rPr>
            <w:noProof/>
            <w:webHidden/>
          </w:rPr>
          <w:fldChar w:fldCharType="separate"/>
        </w:r>
        <w:r w:rsidR="00991F51">
          <w:rPr>
            <w:noProof/>
            <w:webHidden/>
          </w:rPr>
          <w:t>19</w:t>
        </w:r>
        <w:r w:rsidR="00991F51">
          <w:rPr>
            <w:noProof/>
            <w:webHidden/>
          </w:rPr>
          <w:fldChar w:fldCharType="end"/>
        </w:r>
      </w:hyperlink>
    </w:p>
    <w:p w14:paraId="069BE856" w14:textId="77777777" w:rsidR="00991F51" w:rsidRDefault="00402F8C">
      <w:pPr>
        <w:pStyle w:val="TOC1"/>
        <w:rPr>
          <w:rFonts w:asciiTheme="minorHAnsi" w:eastAsiaTheme="minorEastAsia" w:hAnsiTheme="minorHAnsi" w:cstheme="minorBidi"/>
          <w:kern w:val="0"/>
          <w:sz w:val="24"/>
          <w:szCs w:val="24"/>
        </w:rPr>
      </w:pPr>
      <w:hyperlink w:anchor="_Toc478312786" w:history="1">
        <w:r w:rsidR="00991F51" w:rsidRPr="00D2330E">
          <w:rPr>
            <w:rStyle w:val="Hyperlink"/>
            <w:bCs/>
          </w:rPr>
          <w:t>8</w:t>
        </w:r>
        <w:r w:rsidR="00991F51">
          <w:rPr>
            <w:rFonts w:asciiTheme="minorHAnsi" w:eastAsiaTheme="minorEastAsia" w:hAnsiTheme="minorHAnsi" w:cstheme="minorBidi"/>
            <w:kern w:val="0"/>
            <w:sz w:val="24"/>
            <w:szCs w:val="24"/>
          </w:rPr>
          <w:tab/>
        </w:r>
        <w:r w:rsidR="00991F51" w:rsidRPr="00D2330E">
          <w:rPr>
            <w:rStyle w:val="Hyperlink"/>
          </w:rPr>
          <w:t>Acknowledgements</w:t>
        </w:r>
        <w:r w:rsidR="00991F51">
          <w:rPr>
            <w:webHidden/>
          </w:rPr>
          <w:tab/>
        </w:r>
        <w:r w:rsidR="00991F51">
          <w:rPr>
            <w:webHidden/>
          </w:rPr>
          <w:fldChar w:fldCharType="begin"/>
        </w:r>
        <w:r w:rsidR="00991F51">
          <w:rPr>
            <w:webHidden/>
          </w:rPr>
          <w:instrText xml:space="preserve"> PAGEREF _Toc478312786 \h </w:instrText>
        </w:r>
        <w:r w:rsidR="00991F51">
          <w:rPr>
            <w:webHidden/>
          </w:rPr>
        </w:r>
        <w:r w:rsidR="00991F51">
          <w:rPr>
            <w:webHidden/>
          </w:rPr>
          <w:fldChar w:fldCharType="separate"/>
        </w:r>
        <w:r w:rsidR="00991F51">
          <w:rPr>
            <w:webHidden/>
          </w:rPr>
          <w:t>20</w:t>
        </w:r>
        <w:r w:rsidR="00991F51">
          <w:rPr>
            <w:webHidden/>
          </w:rPr>
          <w:fldChar w:fldCharType="end"/>
        </w:r>
      </w:hyperlink>
    </w:p>
    <w:p w14:paraId="262CF0ED" w14:textId="77777777" w:rsidR="00991F51" w:rsidRDefault="00402F8C">
      <w:pPr>
        <w:pStyle w:val="TOC1"/>
        <w:rPr>
          <w:rFonts w:asciiTheme="minorHAnsi" w:eastAsiaTheme="minorEastAsia" w:hAnsiTheme="minorHAnsi" w:cstheme="minorBidi"/>
          <w:kern w:val="0"/>
          <w:sz w:val="24"/>
          <w:szCs w:val="24"/>
        </w:rPr>
      </w:pPr>
      <w:hyperlink w:anchor="_Toc478312787" w:history="1">
        <w:r w:rsidR="00991F51" w:rsidRPr="00D2330E">
          <w:rPr>
            <w:rStyle w:val="Hyperlink"/>
            <w:bCs/>
          </w:rPr>
          <w:t>9</w:t>
        </w:r>
        <w:r w:rsidR="00991F51">
          <w:rPr>
            <w:rFonts w:asciiTheme="minorHAnsi" w:eastAsiaTheme="minorEastAsia" w:hAnsiTheme="minorHAnsi" w:cstheme="minorBidi"/>
            <w:kern w:val="0"/>
            <w:sz w:val="24"/>
            <w:szCs w:val="24"/>
          </w:rPr>
          <w:tab/>
        </w:r>
        <w:r w:rsidR="00991F51" w:rsidRPr="00D2330E">
          <w:rPr>
            <w:rStyle w:val="Hyperlink"/>
          </w:rPr>
          <w:t>References</w:t>
        </w:r>
        <w:r w:rsidR="00991F51">
          <w:rPr>
            <w:webHidden/>
          </w:rPr>
          <w:tab/>
        </w:r>
        <w:r w:rsidR="00991F51">
          <w:rPr>
            <w:webHidden/>
          </w:rPr>
          <w:fldChar w:fldCharType="begin"/>
        </w:r>
        <w:r w:rsidR="00991F51">
          <w:rPr>
            <w:webHidden/>
          </w:rPr>
          <w:instrText xml:space="preserve"> PAGEREF _Toc478312787 \h </w:instrText>
        </w:r>
        <w:r w:rsidR="00991F51">
          <w:rPr>
            <w:webHidden/>
          </w:rPr>
        </w:r>
        <w:r w:rsidR="00991F51">
          <w:rPr>
            <w:webHidden/>
          </w:rPr>
          <w:fldChar w:fldCharType="separate"/>
        </w:r>
        <w:r w:rsidR="00991F51">
          <w:rPr>
            <w:webHidden/>
          </w:rPr>
          <w:t>21</w:t>
        </w:r>
        <w:r w:rsidR="00991F51">
          <w:rPr>
            <w:webHidden/>
          </w:rPr>
          <w:fldChar w:fldCharType="end"/>
        </w:r>
      </w:hyperlink>
    </w:p>
    <w:p w14:paraId="25238B17" w14:textId="77777777" w:rsidR="00991F51" w:rsidRDefault="00402F8C">
      <w:pPr>
        <w:pStyle w:val="TOC1"/>
        <w:tabs>
          <w:tab w:val="left" w:pos="1440"/>
        </w:tabs>
        <w:rPr>
          <w:rFonts w:asciiTheme="minorHAnsi" w:eastAsiaTheme="minorEastAsia" w:hAnsiTheme="minorHAnsi" w:cstheme="minorBidi"/>
          <w:kern w:val="0"/>
          <w:sz w:val="24"/>
          <w:szCs w:val="24"/>
        </w:rPr>
      </w:pPr>
      <w:hyperlink w:anchor="_Toc478312788" w:history="1">
        <w:r w:rsidR="00991F51" w:rsidRPr="00D2330E">
          <w:rPr>
            <w:rStyle w:val="Hyperlink"/>
          </w:rPr>
          <w:t>Appendix A:</w:t>
        </w:r>
        <w:r w:rsidR="00991F51">
          <w:rPr>
            <w:rFonts w:asciiTheme="minorHAnsi" w:eastAsiaTheme="minorEastAsia" w:hAnsiTheme="minorHAnsi" w:cstheme="minorBidi"/>
            <w:kern w:val="0"/>
            <w:sz w:val="24"/>
            <w:szCs w:val="24"/>
          </w:rPr>
          <w:tab/>
        </w:r>
        <w:r w:rsidR="00991F51" w:rsidRPr="00D2330E">
          <w:rPr>
            <w:rStyle w:val="Hyperlink"/>
          </w:rPr>
          <w:t>PII Categories of Data</w:t>
        </w:r>
        <w:r w:rsidR="00991F51">
          <w:rPr>
            <w:webHidden/>
          </w:rPr>
          <w:tab/>
        </w:r>
        <w:r w:rsidR="00991F51">
          <w:rPr>
            <w:webHidden/>
          </w:rPr>
          <w:fldChar w:fldCharType="begin"/>
        </w:r>
        <w:r w:rsidR="00991F51">
          <w:rPr>
            <w:webHidden/>
          </w:rPr>
          <w:instrText xml:space="preserve"> PAGEREF _Toc478312788 \h </w:instrText>
        </w:r>
        <w:r w:rsidR="00991F51">
          <w:rPr>
            <w:webHidden/>
          </w:rPr>
        </w:r>
        <w:r w:rsidR="00991F51">
          <w:rPr>
            <w:webHidden/>
          </w:rPr>
          <w:fldChar w:fldCharType="separate"/>
        </w:r>
        <w:r w:rsidR="00991F51">
          <w:rPr>
            <w:webHidden/>
          </w:rPr>
          <w:t>22</w:t>
        </w:r>
        <w:r w:rsidR="00991F51">
          <w:rPr>
            <w:webHidden/>
          </w:rPr>
          <w:fldChar w:fldCharType="end"/>
        </w:r>
      </w:hyperlink>
    </w:p>
    <w:p w14:paraId="5F9BC6C6" w14:textId="77777777" w:rsidR="00991F51" w:rsidRDefault="00402F8C">
      <w:pPr>
        <w:pStyle w:val="TOC1"/>
        <w:tabs>
          <w:tab w:val="left" w:pos="1440"/>
        </w:tabs>
        <w:rPr>
          <w:rFonts w:asciiTheme="minorHAnsi" w:eastAsiaTheme="minorEastAsia" w:hAnsiTheme="minorHAnsi" w:cstheme="minorBidi"/>
          <w:kern w:val="0"/>
          <w:sz w:val="24"/>
          <w:szCs w:val="24"/>
        </w:rPr>
      </w:pPr>
      <w:hyperlink w:anchor="_Toc478312789" w:history="1">
        <w:r w:rsidR="00991F51" w:rsidRPr="00D2330E">
          <w:rPr>
            <w:rStyle w:val="Hyperlink"/>
          </w:rPr>
          <w:t>Appendix B:</w:t>
        </w:r>
        <w:r w:rsidR="00991F51">
          <w:rPr>
            <w:rFonts w:asciiTheme="minorHAnsi" w:eastAsiaTheme="minorEastAsia" w:hAnsiTheme="minorHAnsi" w:cstheme="minorBidi"/>
            <w:kern w:val="0"/>
            <w:sz w:val="24"/>
            <w:szCs w:val="24"/>
          </w:rPr>
          <w:tab/>
        </w:r>
        <w:r w:rsidR="00991F51" w:rsidRPr="00D2330E">
          <w:rPr>
            <w:rStyle w:val="Hyperlink"/>
          </w:rPr>
          <w:t>Example Consent Receipts</w:t>
        </w:r>
        <w:r w:rsidR="00991F51">
          <w:rPr>
            <w:webHidden/>
          </w:rPr>
          <w:tab/>
        </w:r>
        <w:r w:rsidR="00991F51">
          <w:rPr>
            <w:webHidden/>
          </w:rPr>
          <w:fldChar w:fldCharType="begin"/>
        </w:r>
        <w:r w:rsidR="00991F51">
          <w:rPr>
            <w:webHidden/>
          </w:rPr>
          <w:instrText xml:space="preserve"> PAGEREF _Toc478312789 \h </w:instrText>
        </w:r>
        <w:r w:rsidR="00991F51">
          <w:rPr>
            <w:webHidden/>
          </w:rPr>
        </w:r>
        <w:r w:rsidR="00991F51">
          <w:rPr>
            <w:webHidden/>
          </w:rPr>
          <w:fldChar w:fldCharType="separate"/>
        </w:r>
        <w:r w:rsidR="00991F51">
          <w:rPr>
            <w:webHidden/>
          </w:rPr>
          <w:t>24</w:t>
        </w:r>
        <w:r w:rsidR="00991F51">
          <w:rPr>
            <w:webHidden/>
          </w:rPr>
          <w:fldChar w:fldCharType="end"/>
        </w:r>
      </w:hyperlink>
    </w:p>
    <w:p w14:paraId="76257677" w14:textId="77777777" w:rsidR="00991F51" w:rsidRDefault="00402F8C">
      <w:pPr>
        <w:pStyle w:val="TOC1"/>
        <w:rPr>
          <w:rFonts w:asciiTheme="minorHAnsi" w:eastAsiaTheme="minorEastAsia" w:hAnsiTheme="minorHAnsi" w:cstheme="minorBidi"/>
          <w:kern w:val="0"/>
          <w:sz w:val="24"/>
          <w:szCs w:val="24"/>
        </w:rPr>
      </w:pPr>
      <w:hyperlink w:anchor="_Toc478312790" w:history="1">
        <w:r w:rsidR="00991F51" w:rsidRPr="00D2330E">
          <w:rPr>
            <w:rStyle w:val="Hyperlink"/>
          </w:rPr>
          <w:t>Revision history</w:t>
        </w:r>
        <w:r w:rsidR="00991F51">
          <w:rPr>
            <w:webHidden/>
          </w:rPr>
          <w:tab/>
        </w:r>
        <w:r w:rsidR="00991F51">
          <w:rPr>
            <w:webHidden/>
          </w:rPr>
          <w:fldChar w:fldCharType="begin"/>
        </w:r>
        <w:r w:rsidR="00991F51">
          <w:rPr>
            <w:webHidden/>
          </w:rPr>
          <w:instrText xml:space="preserve"> PAGEREF _Toc478312790 \h </w:instrText>
        </w:r>
        <w:r w:rsidR="00991F51">
          <w:rPr>
            <w:webHidden/>
          </w:rPr>
        </w:r>
        <w:r w:rsidR="00991F51">
          <w:rPr>
            <w:webHidden/>
          </w:rPr>
          <w:fldChar w:fldCharType="separate"/>
        </w:r>
        <w:r w:rsidR="00991F51">
          <w:rPr>
            <w:webHidden/>
          </w:rPr>
          <w:t>29</w:t>
        </w:r>
        <w:r w:rsidR="00991F51">
          <w:rPr>
            <w:webHidden/>
          </w:rPr>
          <w:fldChar w:fldCharType="end"/>
        </w:r>
      </w:hyperlink>
    </w:p>
    <w:p w14:paraId="6082F7DB" w14:textId="1CCB4D28" w:rsidR="00A47CF5" w:rsidRPr="00600CFD" w:rsidRDefault="00C91119" w:rsidP="00B31B26">
      <w:pPr>
        <w:pStyle w:val="TOC1"/>
      </w:pPr>
      <w:r>
        <w:fldChar w:fldCharType="end"/>
      </w:r>
    </w:p>
    <w:p w14:paraId="1B6B8246" w14:textId="77777777" w:rsidR="009A26A9" w:rsidRPr="00600CFD" w:rsidRDefault="0077597F" w:rsidP="0077597F">
      <w:pPr>
        <w:pStyle w:val="Heading1"/>
      </w:pPr>
      <w:bookmarkStart w:id="30" w:name="Section1"/>
      <w:bookmarkStart w:id="31" w:name="_Toc478312772"/>
      <w:bookmarkStart w:id="32" w:name="_Ref90429168"/>
      <w:bookmarkStart w:id="33" w:name="_Ref90430045"/>
      <w:bookmarkEnd w:id="30"/>
      <w:r>
        <w:lastRenderedPageBreak/>
        <w:t>Introduction</w:t>
      </w:r>
      <w:bookmarkEnd w:id="31"/>
    </w:p>
    <w:p w14:paraId="0671789F" w14:textId="5F0BCE4F" w:rsidR="004C438C" w:rsidRDefault="004C438C" w:rsidP="004C438C">
      <w:pPr>
        <w:rPr>
          <w:noProof/>
        </w:rPr>
      </w:pPr>
      <w:bookmarkStart w:id="34" w:name="Section2"/>
      <w:bookmarkStart w:id="35" w:name="table21"/>
      <w:bookmarkStart w:id="36" w:name="table22"/>
      <w:bookmarkStart w:id="37" w:name="Section3"/>
      <w:bookmarkStart w:id="38" w:name="_Common_Organizational_Service"/>
      <w:bookmarkStart w:id="39" w:name="_Toc92878721"/>
      <w:bookmarkStart w:id="40" w:name="_Toc92878723"/>
      <w:bookmarkStart w:id="41" w:name="_Toc92878727"/>
      <w:bookmarkStart w:id="42" w:name="_Toc92878729"/>
      <w:bookmarkStart w:id="43" w:name="_Toc92878735"/>
      <w:bookmarkStart w:id="44" w:name="_Toc92878744"/>
      <w:bookmarkStart w:id="45" w:name="_Toc92878753"/>
      <w:bookmarkStart w:id="46" w:name="_Toc92878762"/>
      <w:bookmarkStart w:id="47" w:name="_Identity_Proofing_Service"/>
      <w:bookmarkStart w:id="48" w:name="_Policy_"/>
      <w:bookmarkStart w:id="49" w:name="_In-Person_Public_Verification_"/>
      <w:bookmarkStart w:id="50" w:name="_Remote_Public_Verification_"/>
      <w:bookmarkStart w:id="51" w:name="_Secondary_Verification_"/>
      <w:bookmarkStart w:id="52" w:name="_Policy"/>
      <w:bookmarkStart w:id="53" w:name="_In-Person_Public_Verification"/>
      <w:bookmarkStart w:id="54" w:name="_Remote_Public_Verification"/>
      <w:bookmarkStart w:id="55" w:name="_Current_Relationship_Verification"/>
      <w:bookmarkStart w:id="56" w:name="_Affiliation_Verification"/>
      <w:bookmarkStart w:id="57" w:name="_Secondary_Verification"/>
      <w:bookmarkStart w:id="58" w:name="_Verification_Records"/>
      <w:bookmarkStart w:id="59" w:name="_Policy_1"/>
      <w:bookmarkStart w:id="60" w:name="_In-Person_Public_Verification_1"/>
      <w:bookmarkStart w:id="61" w:name="_Remote_Public_Verification_1"/>
      <w:bookmarkStart w:id="62" w:name="_Affiliation_Verification_1"/>
      <w:bookmarkStart w:id="63" w:name="_Secondary_Verification_1"/>
      <w:bookmarkStart w:id="64" w:name="_Verification_Records_1"/>
      <w:bookmarkStart w:id="65" w:name="_Policy_2"/>
      <w:bookmarkStart w:id="66" w:name="_In-Person_Public_Verification_2"/>
      <w:bookmarkStart w:id="67" w:name="_Affiliation_Verification_2"/>
      <w:bookmarkStart w:id="68" w:name="_Secondary_Verification_2"/>
      <w:bookmarkStart w:id="69" w:name="_Verification_Records_2"/>
      <w:bookmarkStart w:id="70" w:name="_Credential_Management_Service"/>
      <w:bookmarkStart w:id="71" w:name="_Credential_Policy_and"/>
      <w:bookmarkStart w:id="72" w:name="_Security_Controls"/>
      <w:bookmarkStart w:id="73" w:name="_Storage_of_Long-term"/>
      <w:bookmarkStart w:id="74" w:name="_Subject_Options"/>
      <w:bookmarkStart w:id="75" w:name="_Credential_Policy_&amp;"/>
      <w:bookmarkStart w:id="76" w:name="_Security_Controls_1"/>
      <w:bookmarkStart w:id="77" w:name="_Storage_of_Long-term_1"/>
      <w:bookmarkStart w:id="78" w:name="_Subject_Options_1"/>
      <w:bookmarkStart w:id="79" w:name="_Credential_Policy_&amp;_1"/>
      <w:bookmarkStart w:id="80" w:name="_Security_Controls_2"/>
      <w:bookmarkStart w:id="81" w:name="_Storage_of_Long-term_2"/>
      <w:bookmarkStart w:id="82" w:name="_Security-relevant_Event_(Audit)"/>
      <w:bookmarkStart w:id="83" w:name="_Subject_options_2"/>
      <w:bookmarkStart w:id="84" w:name="_Certification_Policy_and"/>
      <w:bookmarkStart w:id="85" w:name="_Security_Controls_3"/>
      <w:bookmarkStart w:id="86" w:name="_Storage_of_Long-term_3"/>
      <w:bookmarkStart w:id="87" w:name="_Security-relevant_Event_(Audit)_1"/>
      <w:bookmarkStart w:id="88" w:name="_Subject_Options_3"/>
      <w:bookmarkStart w:id="89" w:name="_Identity_Proofing"/>
      <w:bookmarkStart w:id="90" w:name="_Credential_Creation"/>
      <w:bookmarkStart w:id="91" w:name="_Identity_Proofing_1"/>
      <w:bookmarkStart w:id="92" w:name="_Credential_Creation_1"/>
      <w:bookmarkStart w:id="93" w:name="_Credential_Delivery"/>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noProof/>
        </w:rPr>
        <w:t>Current best practices and regulations for privacy protection and privacy by design set out requirements for notice and consent</w:t>
      </w:r>
      <w:r w:rsidR="00810C3F">
        <w:rPr>
          <w:noProof/>
        </w:rPr>
        <w:t>.</w:t>
      </w:r>
      <w:r>
        <w:rPr>
          <w:noProof/>
        </w:rPr>
        <w:t xml:space="preserve"> </w:t>
      </w:r>
      <w:r w:rsidR="00810C3F">
        <w:rPr>
          <w:noProof/>
        </w:rPr>
        <w:t>H</w:t>
      </w:r>
      <w:r>
        <w:rPr>
          <w:noProof/>
        </w:rPr>
        <w:t xml:space="preserve">owever, there is no standard or specification for recording consent. As a result, individuals cannot easily track their consents or monitor how their information </w:t>
      </w:r>
      <w:r w:rsidRPr="00864981">
        <w:rPr>
          <w:noProof/>
        </w:rPr>
        <w:t>is processed</w:t>
      </w:r>
      <w:r>
        <w:rPr>
          <w:noProof/>
        </w:rPr>
        <w:t xml:space="preserve"> or know </w:t>
      </w:r>
      <w:r w:rsidRPr="00864981">
        <w:rPr>
          <w:noProof/>
        </w:rPr>
        <w:t>who</w:t>
      </w:r>
      <w:r>
        <w:rPr>
          <w:noProof/>
        </w:rPr>
        <w:t xml:space="preserve"> to hold accountable in the event of a breach of their privacy.</w:t>
      </w:r>
    </w:p>
    <w:p w14:paraId="4A2D2049" w14:textId="1779B39C" w:rsidR="004C438C" w:rsidRDefault="004C438C" w:rsidP="004C438C">
      <w:pPr>
        <w:rPr>
          <w:noProof/>
        </w:rPr>
      </w:pPr>
      <w:r>
        <w:rPr>
          <w:noProof/>
        </w:rPr>
        <w:t xml:space="preserve">Individuals </w:t>
      </w:r>
      <w:r w:rsidRPr="00864981">
        <w:rPr>
          <w:noProof/>
        </w:rPr>
        <w:t>are regularly asked</w:t>
      </w:r>
      <w:r>
        <w:rPr>
          <w:noProof/>
        </w:rPr>
        <w:t xml:space="preserve"> for consent by organizations who want to collect information about them, usually in conjunction with the use of a service or application. Consent is an individual</w:t>
      </w:r>
      <w:r w:rsidR="00810C3F">
        <w:rPr>
          <w:noProof/>
        </w:rPr>
        <w:t>’s</w:t>
      </w:r>
      <w:r>
        <w:rPr>
          <w:noProof/>
        </w:rPr>
        <w:t xml:space="preserve"> agreeing to allow an organization to collect, use, and</w:t>
      </w:r>
      <w:r w:rsidR="000F725F">
        <w:rPr>
          <w:noProof/>
        </w:rPr>
        <w:t>/or</w:t>
      </w:r>
      <w:r>
        <w:rPr>
          <w:noProof/>
        </w:rPr>
        <w:t xml:space="preserve"> disclose their data, and data about them, according to a set of terms and conditions defined by the </w:t>
      </w:r>
      <w:ins w:id="94" w:author="David Turner" w:date="2017-07-12T20:21:00Z">
        <w:r w:rsidR="00255D51">
          <w:rPr>
            <w:noProof/>
          </w:rPr>
          <w:t xml:space="preserve">collecting </w:t>
        </w:r>
      </w:ins>
      <w:r>
        <w:rPr>
          <w:noProof/>
        </w:rPr>
        <w:t xml:space="preserve">organization. </w:t>
      </w:r>
    </w:p>
    <w:p w14:paraId="403C7706" w14:textId="78CBC64B" w:rsidR="004C438C" w:rsidRDefault="004C438C" w:rsidP="004C438C">
      <w:pPr>
        <w:rPr>
          <w:noProof/>
        </w:rPr>
      </w:pPr>
      <w:r>
        <w:rPr>
          <w:noProof/>
        </w:rPr>
        <w:t xml:space="preserve">A record of a consent transaction </w:t>
      </w:r>
      <w:r w:rsidR="000F725F" w:rsidRPr="000F725F">
        <w:rPr>
          <w:noProof/>
        </w:rPr>
        <w:t>enhances the ability to maintain and manage permissions for personal data by</w:t>
      </w:r>
      <w:r w:rsidR="000F725F">
        <w:rPr>
          <w:noProof/>
        </w:rPr>
        <w:t xml:space="preserve"> </w:t>
      </w:r>
      <w:r>
        <w:rPr>
          <w:noProof/>
        </w:rPr>
        <w:t>both the individual and the organization. Much like a retailer giv</w:t>
      </w:r>
      <w:r w:rsidR="00776AC9">
        <w:rPr>
          <w:noProof/>
        </w:rPr>
        <w:t>ing</w:t>
      </w:r>
      <w:r>
        <w:rPr>
          <w:noProof/>
        </w:rPr>
        <w:t xml:space="preserve"> a customer a cash register receipt as a record of a purchase transaction, an organization should similarly create a record of </w:t>
      </w:r>
      <w:r w:rsidR="00776AC9">
        <w:rPr>
          <w:noProof/>
        </w:rPr>
        <w:t xml:space="preserve">a </w:t>
      </w:r>
      <w:r>
        <w:rPr>
          <w:noProof/>
        </w:rPr>
        <w:t xml:space="preserve">consent </w:t>
      </w:r>
      <w:del w:id="95" w:author="David Turner" w:date="2017-07-12T20:22:00Z">
        <w:r w:rsidDel="001002EC">
          <w:rPr>
            <w:noProof/>
          </w:rPr>
          <w:delText xml:space="preserve">transaction </w:delText>
        </w:r>
      </w:del>
      <w:ins w:id="96" w:author="David Turner" w:date="2017-07-12T20:22:00Z">
        <w:r w:rsidR="001002EC">
          <w:rPr>
            <w:noProof/>
          </w:rPr>
          <w:t xml:space="preserve">interaction </w:t>
        </w:r>
      </w:ins>
      <w:r>
        <w:rPr>
          <w:noProof/>
        </w:rPr>
        <w:t>and give it to the individual</w:t>
      </w:r>
      <w:r w:rsidR="008D45D9">
        <w:rPr>
          <w:noProof/>
        </w:rPr>
        <w:t>, defined here as a</w:t>
      </w:r>
      <w:r>
        <w:rPr>
          <w:noProof/>
        </w:rPr>
        <w:t xml:space="preserve"> Consent Receipt</w:t>
      </w:r>
      <w:ins w:id="97" w:author="David Turner" w:date="2017-07-12T21:08:00Z">
        <w:r w:rsidR="0026458C">
          <w:rPr>
            <w:noProof/>
          </w:rPr>
          <w:t xml:space="preserve"> to memorialize this interaction in a way that is useful to people</w:t>
        </w:r>
      </w:ins>
      <w:r>
        <w:rPr>
          <w:noProof/>
        </w:rPr>
        <w:t xml:space="preserve">. The creation and implementation of this standardized format </w:t>
      </w:r>
      <w:r w:rsidRPr="00864981">
        <w:rPr>
          <w:noProof/>
        </w:rPr>
        <w:t>will promote</w:t>
      </w:r>
      <w:r>
        <w:rPr>
          <w:noProof/>
        </w:rPr>
        <w:t xml:space="preserve"> consistent consent practices, support </w:t>
      </w:r>
      <w:r w:rsidR="008D45D9">
        <w:rPr>
          <w:noProof/>
        </w:rPr>
        <w:t xml:space="preserve">consent management </w:t>
      </w:r>
      <w:r>
        <w:rPr>
          <w:noProof/>
        </w:rPr>
        <w:t>interoperability between systems, and enable proof of consent.</w:t>
      </w:r>
    </w:p>
    <w:p w14:paraId="6AAEE73C" w14:textId="400353BA" w:rsidR="00CF1A10" w:rsidRDefault="00957654" w:rsidP="009F7112">
      <w:pPr>
        <w:rPr>
          <w:ins w:id="98" w:author="David Turner" w:date="2017-07-12T19:45:00Z"/>
          <w:noProof/>
        </w:rPr>
      </w:pPr>
      <w:r w:rsidRPr="000A699C">
        <w:rPr>
          <w:noProof/>
        </w:rPr>
        <w:t xml:space="preserve">The consent receipt elements described in this specification represent privacy-related requirements common to many jurisdictions. </w:t>
      </w:r>
      <w:r>
        <w:rPr>
          <w:noProof/>
        </w:rPr>
        <w:t>A</w:t>
      </w:r>
      <w:r w:rsidRPr="000A699C">
        <w:rPr>
          <w:noProof/>
        </w:rPr>
        <w:t xml:space="preserve"> JavaScript Object Notation (JSON) </w:t>
      </w:r>
      <w:r>
        <w:rPr>
          <w:noProof/>
        </w:rPr>
        <w:t xml:space="preserve">schema for </w:t>
      </w:r>
      <w:r w:rsidRPr="000A699C">
        <w:rPr>
          <w:noProof/>
        </w:rPr>
        <w:t>a consent receipt is included</w:t>
      </w:r>
      <w:r>
        <w:rPr>
          <w:noProof/>
        </w:rPr>
        <w:t xml:space="preserve"> t</w:t>
      </w:r>
      <w:r w:rsidRPr="000A699C">
        <w:rPr>
          <w:noProof/>
        </w:rPr>
        <w:t>o enable interoperable data exchange and processing</w:t>
      </w:r>
      <w:r>
        <w:rPr>
          <w:noProof/>
        </w:rPr>
        <w:t>.</w:t>
      </w:r>
      <w:r w:rsidRPr="000A699C">
        <w:rPr>
          <w:noProof/>
        </w:rPr>
        <w:t xml:space="preserve"> The specification includes extension points </w:t>
      </w:r>
      <w:r>
        <w:rPr>
          <w:noProof/>
        </w:rPr>
        <w:t xml:space="preserve">so that </w:t>
      </w:r>
      <w:r w:rsidRPr="000A699C">
        <w:rPr>
          <w:noProof/>
        </w:rPr>
        <w:t xml:space="preserve">implementors </w:t>
      </w:r>
      <w:r>
        <w:rPr>
          <w:noProof/>
        </w:rPr>
        <w:t>can incorporate</w:t>
      </w:r>
      <w:r w:rsidRPr="000A699C">
        <w:rPr>
          <w:noProof/>
        </w:rPr>
        <w:t xml:space="preserve"> information required for their particular regulatory and policy requirements.</w:t>
      </w:r>
    </w:p>
    <w:p w14:paraId="5AAFE4C1" w14:textId="6222CF76" w:rsidR="00DF3147" w:rsidRDefault="00DF3147" w:rsidP="009F7112">
      <w:pPr>
        <w:rPr>
          <w:ins w:id="99" w:author="David Turner" w:date="2017-07-12T19:46:00Z"/>
          <w:rFonts w:ascii="Segoe UI" w:hAnsi="Segoe UI" w:cs="Segoe UI"/>
          <w:color w:val="24292E"/>
          <w:sz w:val="21"/>
          <w:szCs w:val="21"/>
          <w:shd w:val="clear" w:color="auto" w:fill="FFFFFF"/>
        </w:rPr>
      </w:pPr>
      <w:ins w:id="100" w:author="David Turner" w:date="2017-07-12T19:45:00Z">
        <w:r>
          <w:rPr>
            <w:rFonts w:ascii="Segoe UI" w:hAnsi="Segoe UI" w:cs="Segoe UI"/>
            <w:color w:val="24292E"/>
            <w:sz w:val="21"/>
            <w:szCs w:val="21"/>
            <w:shd w:val="clear" w:color="auto" w:fill="FFFFFF"/>
          </w:rPr>
          <w:t>The OECD Guidelines Council of Europe Convention, and European Union Data Protection Directive</w:t>
        </w:r>
      </w:ins>
      <w:ins w:id="101" w:author="David Turner" w:date="2017-07-12T21:07:00Z">
        <w:r w:rsidR="00C14839">
          <w:rPr>
            <w:rFonts w:ascii="Segoe UI" w:hAnsi="Segoe UI" w:cs="Segoe UI"/>
            <w:color w:val="24292E"/>
            <w:sz w:val="21"/>
            <w:szCs w:val="21"/>
            <w:shd w:val="clear" w:color="auto" w:fill="FFFFFF"/>
          </w:rPr>
          <w:t xml:space="preserve"> </w:t>
        </w:r>
      </w:ins>
      <w:ins w:id="102" w:author="David Turner" w:date="2017-07-12T19:45:00Z">
        <w:r>
          <w:rPr>
            <w:rFonts w:ascii="Segoe UI" w:hAnsi="Segoe UI" w:cs="Segoe UI"/>
            <w:color w:val="24292E"/>
            <w:sz w:val="21"/>
            <w:szCs w:val="21"/>
            <w:shd w:val="clear" w:color="auto" w:fill="FFFFFF"/>
          </w:rPr>
          <w:t>[8] relied on FIPs as core principles. All three organizations revised and extended the original U.S. statement of FIPs</w:t>
        </w:r>
      </w:ins>
      <w:ins w:id="103" w:author="David Turner" w:date="2017-07-12T21:08:00Z">
        <w:r w:rsidR="0026458C">
          <w:rPr>
            <w:rFonts w:ascii="Segoe UI" w:hAnsi="Segoe UI" w:cs="Segoe UI"/>
            <w:color w:val="24292E"/>
            <w:sz w:val="21"/>
            <w:szCs w:val="21"/>
            <w:shd w:val="clear" w:color="auto" w:fill="FFFFFF"/>
          </w:rPr>
          <w:t xml:space="preserve">. </w:t>
        </w:r>
      </w:ins>
      <w:ins w:id="104" w:author="David Turner" w:date="2017-07-12T19:45:00Z">
        <w:r>
          <w:rPr>
            <w:rFonts w:ascii="Segoe UI" w:hAnsi="Segoe UI" w:cs="Segoe UI"/>
            <w:color w:val="24292E"/>
            <w:sz w:val="21"/>
            <w:szCs w:val="21"/>
            <w:shd w:val="clear" w:color="auto" w:fill="FFFFFF"/>
          </w:rPr>
          <w:t>Due to the international and cross domain use of a consent receipt this document refers to the 1980 OECD Guidelines consent international transfer of personal data focusing on consent using the ISO 29100 lexicon</w:t>
        </w:r>
      </w:ins>
    </w:p>
    <w:p w14:paraId="678039A8" w14:textId="6B5152B2" w:rsidR="00D31852" w:rsidRDefault="00D31852" w:rsidP="009F7112">
      <w:pPr>
        <w:rPr>
          <w:ins w:id="105" w:author="David Turner" w:date="2017-07-12T19:45:00Z"/>
          <w:rFonts w:ascii="Segoe UI" w:hAnsi="Segoe UI" w:cs="Segoe UI"/>
          <w:color w:val="24292E"/>
          <w:sz w:val="21"/>
          <w:szCs w:val="21"/>
          <w:shd w:val="clear" w:color="auto" w:fill="FFFFFF"/>
        </w:rPr>
      </w:pPr>
      <w:ins w:id="106" w:author="David Turner" w:date="2017-07-12T19:46:00Z">
        <w:r>
          <w:rPr>
            <w:rFonts w:ascii="Segoe UI" w:hAnsi="Segoe UI" w:cs="Segoe UI"/>
            <w:color w:val="24292E"/>
            <w:sz w:val="21"/>
            <w:szCs w:val="21"/>
            <w:shd w:val="clear" w:color="auto" w:fill="FFFFFF"/>
          </w:rPr>
          <w:t>Although, this specification uses the ISO 29100 lexicon, its use of this language is non prescriptive and the terms should be replaced according to the jurisdiction that regulates its provision. The specification is based on privacy and data protection principles as set out in various data protection laws, regulations and international standards</w:t>
        </w:r>
      </w:ins>
    </w:p>
    <w:p w14:paraId="7029B7C6" w14:textId="77777777" w:rsidR="00DF3147" w:rsidRDefault="00DF3147" w:rsidP="009F7112"/>
    <w:p w14:paraId="52E9E2A1" w14:textId="77777777" w:rsidR="0091482B" w:rsidRPr="00600CFD" w:rsidRDefault="0077597F" w:rsidP="00CC7DFD">
      <w:pPr>
        <w:pStyle w:val="Heading1"/>
      </w:pPr>
      <w:bookmarkStart w:id="107" w:name="_Toc464682489"/>
      <w:bookmarkStart w:id="108" w:name="_Toc464682788"/>
      <w:bookmarkStart w:id="109" w:name="_Toc463268813"/>
      <w:bookmarkStart w:id="110" w:name="_Toc463268954"/>
      <w:bookmarkStart w:id="111" w:name="_Toc463269063"/>
      <w:bookmarkStart w:id="112" w:name="_Toc463269172"/>
      <w:bookmarkStart w:id="113" w:name="_Toc478312773"/>
      <w:bookmarkEnd w:id="107"/>
      <w:bookmarkEnd w:id="108"/>
      <w:bookmarkEnd w:id="109"/>
      <w:bookmarkEnd w:id="110"/>
      <w:bookmarkEnd w:id="111"/>
      <w:bookmarkEnd w:id="112"/>
      <w:r>
        <w:lastRenderedPageBreak/>
        <w:t>Notations and Ab</w:t>
      </w:r>
      <w:r w:rsidR="005F65E4">
        <w:t>b</w:t>
      </w:r>
      <w:r>
        <w:t>reviations</w:t>
      </w:r>
      <w:bookmarkEnd w:id="113"/>
      <w:r>
        <w:t xml:space="preserve"> </w:t>
      </w:r>
    </w:p>
    <w:p w14:paraId="71A821A9" w14:textId="77777777" w:rsidR="00CC7DFD" w:rsidRPr="00250695" w:rsidRDefault="00CC7DFD" w:rsidP="0077597F">
      <w:r w:rsidRPr="00250695">
        <w:t>The keywords "MUST", "MUST NOT", "REQUIRED", "SHALL", "SHALL NOT", "SHOULD", "SHOULD NOT", "RECOMMENDED", “NOT RECOMMENDED”, "MAY", and "OPTIONAL" in this document are to be interpreted as described in [</w:t>
      </w:r>
      <w:hyperlink r:id="rId12">
        <w:r w:rsidRPr="00250695">
          <w:rPr>
            <w:color w:val="1155CC"/>
            <w:u w:val="single"/>
          </w:rPr>
          <w:t xml:space="preserve">RFC </w:t>
        </w:r>
      </w:hyperlink>
      <w:hyperlink r:id="rId13">
        <w:r w:rsidRPr="00250695">
          <w:rPr>
            <w:color w:val="1155CC"/>
            <w:u w:val="single"/>
          </w:rPr>
          <w:t>2119</w:t>
        </w:r>
      </w:hyperlink>
      <w:r w:rsidR="0089578B">
        <w:t>].</w:t>
      </w:r>
    </w:p>
    <w:p w14:paraId="5A20552B" w14:textId="77777777" w:rsidR="00CC7DFD" w:rsidRDefault="004E7781" w:rsidP="0077597F">
      <w:r>
        <w:t>A</w:t>
      </w:r>
      <w:r w:rsidR="00CC7DFD" w:rsidRPr="00250695">
        <w:t xml:space="preserve">ll JSON </w:t>
      </w:r>
      <w:hyperlink r:id="rId14">
        <w:r w:rsidR="00CC7DFD" w:rsidRPr="00250695">
          <w:rPr>
            <w:color w:val="1155CC"/>
            <w:u w:val="single"/>
          </w:rPr>
          <w:t>[RFC 7159]</w:t>
        </w:r>
      </w:hyperlink>
      <w:r w:rsidR="00CC7DFD" w:rsidRPr="00250695">
        <w:t xml:space="preserve"> properties and values are case sensitive. JSON data structures defined by this specification MAY contain extension properties that </w:t>
      </w:r>
      <w:r w:rsidR="00CC7DFD" w:rsidRPr="008B2618">
        <w:rPr>
          <w:noProof/>
        </w:rPr>
        <w:t>are not defined</w:t>
      </w:r>
      <w:r w:rsidR="00CC7DFD" w:rsidRPr="00250695">
        <w:t xml:space="preserve"> in this specification. Any entity receiving or retrieving a JSON data structure SHOULD ignore extension properties it is unable to understand. Extension names that </w:t>
      </w:r>
      <w:r w:rsidR="00CC7DFD" w:rsidRPr="008B2618">
        <w:rPr>
          <w:noProof/>
        </w:rPr>
        <w:t>are unprotected</w:t>
      </w:r>
      <w:r w:rsidR="00CC7DFD" w:rsidRPr="00250695">
        <w:t xml:space="preserve"> from collisions are outside the scope of this specification.</w:t>
      </w:r>
      <w:r w:rsidR="004F6409">
        <w:t xml:space="preserve"> </w:t>
      </w:r>
      <w:commentRangeStart w:id="114"/>
      <w:r w:rsidR="00DF3147">
        <w:fldChar w:fldCharType="begin"/>
      </w:r>
      <w:r w:rsidR="00DF3147">
        <w:instrText xml:space="preserve"> HYPERLINK "https://docs.kantarainitiative.org/uma/rec-uma-core.html" \l " - RFC7159" </w:instrText>
      </w:r>
      <w:r w:rsidR="00DF3147">
        <w:fldChar w:fldCharType="separate"/>
      </w:r>
      <w:r w:rsidR="00D52728" w:rsidRPr="00E44497">
        <w:rPr>
          <w:rStyle w:val="Hyperlink"/>
          <w:sz w:val="24"/>
        </w:rPr>
        <w:t>https://docs.kantarainitiative.org/uma/rec-uma-core.html#</w:t>
      </w:r>
      <w:r w:rsidR="00D52728" w:rsidRPr="00E44497" w:rsidDel="00D71315">
        <w:rPr>
          <w:rStyle w:val="Hyperlink"/>
          <w:sz w:val="24"/>
        </w:rPr>
        <w:t xml:space="preserve"> - </w:t>
      </w:r>
      <w:r w:rsidR="00D52728" w:rsidRPr="00E44497">
        <w:rPr>
          <w:rStyle w:val="Hyperlink"/>
          <w:sz w:val="24"/>
        </w:rPr>
        <w:t>RFC7159</w:t>
      </w:r>
      <w:r w:rsidR="00DF3147">
        <w:rPr>
          <w:rStyle w:val="Hyperlink"/>
          <w:sz w:val="24"/>
        </w:rPr>
        <w:fldChar w:fldCharType="end"/>
      </w:r>
      <w:commentRangeEnd w:id="114"/>
      <w:r w:rsidR="005A4E3D">
        <w:rPr>
          <w:rStyle w:val="CommentReference"/>
        </w:rPr>
        <w:commentReference w:id="114"/>
      </w:r>
    </w:p>
    <w:p w14:paraId="2570275E" w14:textId="77777777" w:rsidR="00082C3C" w:rsidRDefault="00082C3C" w:rsidP="0077597F"/>
    <w:p w14:paraId="5AA30555" w14:textId="188C216A" w:rsidR="00FF7505" w:rsidDel="00191719" w:rsidRDefault="00FF7505" w:rsidP="0077597F">
      <w:pPr>
        <w:rPr>
          <w:del w:id="115" w:author="David Turner" w:date="2017-07-12T21:34:00Z"/>
        </w:rPr>
      </w:pPr>
      <w:del w:id="116" w:author="David Turner" w:date="2017-07-12T21:34:00Z">
        <w:r w:rsidDel="00191719">
          <w:delText>CPO</w:delText>
        </w:r>
        <w:r w:rsidDel="00191719">
          <w:tab/>
          <w:delText>Chief Privacy Officer</w:delText>
        </w:r>
      </w:del>
    </w:p>
    <w:p w14:paraId="3B1072F5" w14:textId="77777777" w:rsidR="00082C3C" w:rsidRDefault="00082C3C" w:rsidP="0077597F">
      <w:r>
        <w:t>CR</w:t>
      </w:r>
      <w:r>
        <w:tab/>
        <w:t>Consent Receipt</w:t>
      </w:r>
    </w:p>
    <w:p w14:paraId="0116FC1F" w14:textId="11F5CF40" w:rsidR="00FF7505" w:rsidDel="005A4E3D" w:rsidRDefault="00FF7505" w:rsidP="0077597F">
      <w:pPr>
        <w:rPr>
          <w:del w:id="117" w:author="David Turner" w:date="2017-07-12T21:34:00Z"/>
        </w:rPr>
      </w:pPr>
      <w:del w:id="118" w:author="David Turner" w:date="2017-07-12T21:34:00Z">
        <w:r w:rsidDel="005A4E3D">
          <w:delText>DPO</w:delText>
        </w:r>
        <w:r w:rsidDel="005A4E3D">
          <w:tab/>
          <w:delText>Data Protection Officer</w:delText>
        </w:r>
      </w:del>
    </w:p>
    <w:p w14:paraId="69D2DFF1" w14:textId="77777777" w:rsidR="004E7781" w:rsidRDefault="004E7781" w:rsidP="004E7781">
      <w:r>
        <w:t>JSON</w:t>
      </w:r>
      <w:r>
        <w:tab/>
        <w:t>JavaScript Object Notation</w:t>
      </w:r>
    </w:p>
    <w:p w14:paraId="59E6009C" w14:textId="77777777" w:rsidR="004E7781" w:rsidRDefault="004E7781" w:rsidP="004E7781">
      <w:r>
        <w:t>JWT</w:t>
      </w:r>
      <w:r>
        <w:tab/>
        <w:t>JSON Web Token</w:t>
      </w:r>
    </w:p>
    <w:p w14:paraId="67B240BA" w14:textId="20B2D4BA" w:rsidR="005135DF" w:rsidDel="005A4E3D" w:rsidRDefault="005135DF" w:rsidP="0077597F">
      <w:pPr>
        <w:rPr>
          <w:del w:id="119" w:author="David Turner" w:date="2017-07-12T21:35:00Z"/>
        </w:rPr>
      </w:pPr>
      <w:del w:id="120" w:author="David Turner" w:date="2017-07-12T21:35:00Z">
        <w:r w:rsidDel="005A4E3D">
          <w:delText>GDPR</w:delText>
        </w:r>
        <w:r w:rsidR="00FF7505" w:rsidDel="005A4E3D">
          <w:tab/>
        </w:r>
        <w:r w:rsidRPr="005135DF" w:rsidDel="005A4E3D">
          <w:delText>General Data Protection Regulation</w:delText>
        </w:r>
      </w:del>
    </w:p>
    <w:p w14:paraId="3C6A1A87" w14:textId="77777777" w:rsidR="005B352E" w:rsidRDefault="005B352E" w:rsidP="0077597F">
      <w:r>
        <w:t>PI</w:t>
      </w:r>
      <w:r>
        <w:tab/>
        <w:t xml:space="preserve">Personal </w:t>
      </w:r>
      <w:r w:rsidR="002128BF">
        <w:t>Information</w:t>
      </w:r>
    </w:p>
    <w:p w14:paraId="4D8889A7" w14:textId="77777777" w:rsidR="00082C3C" w:rsidRPr="00250695" w:rsidRDefault="00082C3C" w:rsidP="0077597F">
      <w:r>
        <w:t xml:space="preserve">PII </w:t>
      </w:r>
      <w:r>
        <w:tab/>
        <w:t>Personally Identifiable Information</w:t>
      </w:r>
    </w:p>
    <w:p w14:paraId="0A15B8FE" w14:textId="77777777" w:rsidR="00600CFD" w:rsidRPr="002838D3" w:rsidRDefault="00CC7DFD" w:rsidP="002838D3">
      <w:pPr>
        <w:pStyle w:val="Heading1"/>
      </w:pPr>
      <w:bookmarkStart w:id="121" w:name="_Toc478312774"/>
      <w:r>
        <w:lastRenderedPageBreak/>
        <w:t>Term</w:t>
      </w:r>
      <w:r w:rsidR="00082C3C">
        <w:t>s and definitions</w:t>
      </w:r>
      <w:bookmarkEnd w:id="121"/>
    </w:p>
    <w:p w14:paraId="7E669C45" w14:textId="08F55546" w:rsidR="00CC7DFD" w:rsidRPr="00CC7DFD" w:rsidRDefault="00CC7DFD" w:rsidP="00E12D6F">
      <w:pPr>
        <w:pStyle w:val="BodyTextH2"/>
        <w:ind w:left="0"/>
      </w:pPr>
      <w:r w:rsidRPr="00CC7DFD">
        <w:t>Th</w:t>
      </w:r>
      <w:r w:rsidR="000C5BDD">
        <w:t xml:space="preserve">is </w:t>
      </w:r>
      <w:r w:rsidRPr="00CC7DFD">
        <w:t>specification</w:t>
      </w:r>
      <w:r w:rsidR="00AE5E67">
        <w:t xml:space="preserve"> uses </w:t>
      </w:r>
      <w:r w:rsidRPr="00CC7DFD">
        <w:t xml:space="preserve">terminology and definitions from </w:t>
      </w:r>
      <w:r w:rsidR="00AE5E67" w:rsidRPr="00E12D6F">
        <w:rPr>
          <w:i/>
        </w:rPr>
        <w:t xml:space="preserve">ISO/IEC 29100:2011 "Information Technology -- Security techniques -- Privacy </w:t>
      </w:r>
      <w:r w:rsidR="00AE5E67" w:rsidRPr="008A2BEB">
        <w:rPr>
          <w:i/>
          <w:noProof/>
        </w:rPr>
        <w:t>Framework</w:t>
      </w:r>
      <w:r w:rsidR="00AE5E67">
        <w:rPr>
          <w:i/>
          <w:noProof/>
        </w:rPr>
        <w:t>"</w:t>
      </w:r>
      <w:r w:rsidR="00AE5E67">
        <w:t xml:space="preserve"> </w:t>
      </w:r>
      <w:r w:rsidRPr="00CC7DFD">
        <w:t xml:space="preserve">and </w:t>
      </w:r>
      <w:r w:rsidR="000C5BDD">
        <w:t xml:space="preserve">other </w:t>
      </w:r>
      <w:r w:rsidRPr="00CC7DFD">
        <w:t xml:space="preserve">published, </w:t>
      </w:r>
      <w:del w:id="122" w:author="David Turner" w:date="2017-07-12T21:35:00Z">
        <w:r w:rsidRPr="00CC7DFD" w:rsidDel="005A4E3D">
          <w:delText>recognized efforts</w:delText>
        </w:r>
      </w:del>
      <w:ins w:id="123" w:author="David Turner" w:date="2017-07-12T21:35:00Z">
        <w:r w:rsidR="005A4E3D">
          <w:t>FIPS-based</w:t>
        </w:r>
      </w:ins>
      <w:ins w:id="124" w:author="David Turner" w:date="2017-07-12T21:36:00Z">
        <w:r w:rsidR="005A4E3D">
          <w:t xml:space="preserve"> best practices</w:t>
        </w:r>
      </w:ins>
      <w:r w:rsidR="00810C3F">
        <w:t>,</w:t>
      </w:r>
      <w:r w:rsidRPr="00CC7DFD">
        <w:t xml:space="preserve"> </w:t>
      </w:r>
      <w:r w:rsidR="009C2364">
        <w:t xml:space="preserve">to maintain consistency with the </w:t>
      </w:r>
      <w:r w:rsidRPr="00CC7DFD">
        <w:t xml:space="preserve">terms commonly used in </w:t>
      </w:r>
      <w:del w:id="125" w:author="David Turner" w:date="2017-07-12T21:36:00Z">
        <w:r w:rsidRPr="00CC7DFD" w:rsidDel="005A4E3D">
          <w:delText>the ecosystem</w:delText>
        </w:r>
      </w:del>
      <w:ins w:id="126" w:author="David Turner" w:date="2017-07-12T21:36:00Z">
        <w:r w:rsidR="005A4E3D">
          <w:t>regulations</w:t>
        </w:r>
      </w:ins>
      <w:r w:rsidRPr="00CC7DFD">
        <w:t xml:space="preserve">. If </w:t>
      </w:r>
      <w:del w:id="127" w:author="David Turner" w:date="2017-07-12T21:37:00Z">
        <w:r w:rsidRPr="00CC7DFD" w:rsidDel="005A4E3D">
          <w:delText>other organizations</w:delText>
        </w:r>
        <w:r w:rsidR="009C2364" w:rsidDel="005A4E3D">
          <w:delText>’</w:delText>
        </w:r>
        <w:r w:rsidRPr="00CC7DFD" w:rsidDel="005A4E3D">
          <w:delText xml:space="preserve"> </w:delText>
        </w:r>
      </w:del>
      <w:ins w:id="128" w:author="David Turner" w:date="2017-07-12T21:37:00Z">
        <w:r w:rsidR="005A4E3D">
          <w:t xml:space="preserve">a jurisdiction’s </w:t>
        </w:r>
      </w:ins>
      <w:r w:rsidRPr="00CC7DFD">
        <w:t xml:space="preserve">terms are not compatible with </w:t>
      </w:r>
      <w:r w:rsidR="000C5BDD">
        <w:t xml:space="preserve">this </w:t>
      </w:r>
      <w:r w:rsidRPr="00CC7DFD">
        <w:t xml:space="preserve">specification, </w:t>
      </w:r>
      <w:ins w:id="129" w:author="David Turner" w:date="2017-07-12T21:38:00Z">
        <w:r w:rsidR="005A4E3D" w:rsidRPr="005A4E3D">
          <w:t>these international</w:t>
        </w:r>
        <w:r w:rsidR="005A4E3D">
          <w:t xml:space="preserve">ly-defined terms </w:t>
        </w:r>
        <w:r w:rsidR="005A4E3D" w:rsidRPr="005A4E3D">
          <w:t xml:space="preserve">can be mapped to localized </w:t>
        </w:r>
      </w:ins>
      <w:ins w:id="130" w:author="David Turner" w:date="2017-07-12T21:39:00Z">
        <w:r w:rsidR="005A4E3D">
          <w:t>terms. Fo</w:t>
        </w:r>
        <w:r w:rsidR="005A4E3D" w:rsidRPr="005A4E3D">
          <w:t>r example, PI</w:t>
        </w:r>
        <w:r w:rsidR="005A4E3D">
          <w:t>I</w:t>
        </w:r>
        <w:r w:rsidR="005A4E3D" w:rsidRPr="005A4E3D">
          <w:t xml:space="preserve"> Principal </w:t>
        </w:r>
        <w:r w:rsidR="005A4E3D">
          <w:t xml:space="preserve">in this document </w:t>
        </w:r>
        <w:r w:rsidR="005A4E3D" w:rsidRPr="005A4E3D">
          <w:t xml:space="preserve">maps to the term Data Subject in European legislation. </w:t>
        </w:r>
      </w:ins>
      <w:ins w:id="131" w:author="David Turner" w:date="2017-07-12T21:40:00Z">
        <w:r w:rsidR="005A4E3D">
          <w:t xml:space="preserve">For ease of mapping and use, </w:t>
        </w:r>
      </w:ins>
      <w:r w:rsidRPr="00CC7DFD">
        <w:t xml:space="preserve">this document </w:t>
      </w:r>
      <w:r w:rsidRPr="008B2618">
        <w:rPr>
          <w:noProof/>
        </w:rPr>
        <w:t>will define</w:t>
      </w:r>
      <w:r w:rsidRPr="00CC7DFD">
        <w:t xml:space="preserve"> those terms for clarity and specificity for </w:t>
      </w:r>
      <w:del w:id="132" w:author="David Turner" w:date="2017-07-12T21:40:00Z">
        <w:r w:rsidRPr="00CC7DFD" w:rsidDel="005A4E3D">
          <w:delText xml:space="preserve">our </w:delText>
        </w:r>
      </w:del>
      <w:ins w:id="133" w:author="David Turner" w:date="2017-07-12T21:40:00Z">
        <w:r w:rsidR="005A4E3D">
          <w:t>Kantara’s</w:t>
        </w:r>
        <w:r w:rsidR="005A4E3D" w:rsidRPr="00CC7DFD">
          <w:t xml:space="preserve"> </w:t>
        </w:r>
      </w:ins>
      <w:r w:rsidRPr="00CC7DFD">
        <w:t xml:space="preserve">purposes. </w:t>
      </w:r>
    </w:p>
    <w:p w14:paraId="41860584" w14:textId="77777777" w:rsidR="00600CFD" w:rsidRPr="000B58B4" w:rsidRDefault="00CC7DFD" w:rsidP="00A72281">
      <w:pPr>
        <w:pStyle w:val="Heading2-terminology"/>
      </w:pPr>
      <w:r w:rsidRPr="000B58B4">
        <w:t>Collection</w:t>
      </w:r>
    </w:p>
    <w:p w14:paraId="4D8E7BEF" w14:textId="7D1A5021" w:rsidR="00600CFD" w:rsidRDefault="00D52728" w:rsidP="00E12D6F">
      <w:pPr>
        <w:pStyle w:val="BodyTextH2"/>
        <w:ind w:left="0"/>
      </w:pPr>
      <w:r>
        <w:t>R</w:t>
      </w:r>
      <w:r w:rsidR="00CC7DFD" w:rsidRPr="00CC7DFD">
        <w:t>eceiving</w:t>
      </w:r>
      <w:r w:rsidR="00EF26D2">
        <w:t>, creating,</w:t>
      </w:r>
      <w:r w:rsidR="00CC7DFD" w:rsidRPr="00CC7DFD">
        <w:t xml:space="preserve"> or obtaining </w:t>
      </w:r>
      <w:r w:rsidR="00CD5FC0">
        <w:t>data</w:t>
      </w:r>
      <w:r w:rsidR="00CD5FC0" w:rsidRPr="00CC7DFD">
        <w:t xml:space="preserve"> </w:t>
      </w:r>
      <w:r w:rsidR="00CC7DFD" w:rsidRPr="00CC7DFD">
        <w:t xml:space="preserve">from or about a </w:t>
      </w:r>
      <w:r w:rsidR="00442BCA">
        <w:t>PII Principal</w:t>
      </w:r>
      <w:r w:rsidR="00CC7DFD" w:rsidRPr="00CC7DFD">
        <w:t>.</w:t>
      </w:r>
    </w:p>
    <w:p w14:paraId="6E3557A3" w14:textId="77777777" w:rsidR="00CC7DFD" w:rsidRDefault="00CC7DFD" w:rsidP="00E968AA">
      <w:pPr>
        <w:pStyle w:val="Heading2-terminology"/>
      </w:pPr>
      <w:r>
        <w:t>Disclosure</w:t>
      </w:r>
    </w:p>
    <w:p w14:paraId="0F7003ED" w14:textId="4701D711" w:rsidR="00CC7DFD" w:rsidRDefault="00CC7DFD" w:rsidP="00153857">
      <w:pPr>
        <w:pStyle w:val="BodyTextH2"/>
        <w:ind w:left="0"/>
      </w:pPr>
      <w:r>
        <w:t>The transfer</w:t>
      </w:r>
      <w:r w:rsidR="00A23B3E">
        <w:t xml:space="preserve">, </w:t>
      </w:r>
      <w:r>
        <w:t>copy</w:t>
      </w:r>
      <w:r w:rsidR="00A23B3E">
        <w:t>, or communic</w:t>
      </w:r>
      <w:r w:rsidR="00CA1D38">
        <w:t>a</w:t>
      </w:r>
      <w:r w:rsidR="00A23B3E">
        <w:t>tion</w:t>
      </w:r>
      <w:r>
        <w:t xml:space="preserve">, by a PII Controller or a PII Processor acting on </w:t>
      </w:r>
      <w:del w:id="134" w:author="David Turner" w:date="2017-07-12T21:42:00Z">
        <w:r w:rsidDel="00E77EB0">
          <w:delText xml:space="preserve">their </w:delText>
        </w:r>
      </w:del>
      <w:r>
        <w:t>behalf</w:t>
      </w:r>
      <w:ins w:id="135" w:author="David Turner" w:date="2017-07-12T21:43:00Z">
        <w:r w:rsidR="00E77EB0">
          <w:t xml:space="preserve"> </w:t>
        </w:r>
        <w:r w:rsidR="00E77EB0" w:rsidRPr="00E77EB0">
          <w:t>of the PII Controller</w:t>
        </w:r>
      </w:ins>
      <w:r>
        <w:t xml:space="preserve">, of PII and accountability for that PII </w:t>
      </w:r>
      <w:ins w:id="136" w:author="David Turner" w:date="2017-07-12T21:43:00Z">
        <w:r w:rsidR="00E77EB0" w:rsidRPr="00E77EB0">
          <w:t xml:space="preserve">when transferred to </w:t>
        </w:r>
      </w:ins>
      <w:r>
        <w:t>to another entity</w:t>
      </w:r>
      <w:r w:rsidR="00393946">
        <w:t>,</w:t>
      </w:r>
      <w:r>
        <w:t xml:space="preserve"> which </w:t>
      </w:r>
      <w:r w:rsidRPr="008B2618">
        <w:rPr>
          <w:noProof/>
        </w:rPr>
        <w:t>will become</w:t>
      </w:r>
      <w:r>
        <w:t xml:space="preserve"> the PII Controller of that </w:t>
      </w:r>
      <w:r w:rsidR="00393946">
        <w:t>PII</w:t>
      </w:r>
      <w:r>
        <w:t xml:space="preserve">. </w:t>
      </w:r>
    </w:p>
    <w:p w14:paraId="57534A60" w14:textId="47BDADE6" w:rsidR="00CC7DFD" w:rsidRDefault="00CC7DFD" w:rsidP="00153857">
      <w:pPr>
        <w:pStyle w:val="BodyTextH2"/>
        <w:ind w:left="0"/>
      </w:pPr>
      <w:r>
        <w:t xml:space="preserve">NOTE: </w:t>
      </w:r>
      <w:r w:rsidR="009C2364">
        <w:t>W</w:t>
      </w:r>
      <w:r>
        <w:t xml:space="preserve">hen </w:t>
      </w:r>
      <w:r w:rsidR="009C2364">
        <w:t xml:space="preserve">a PII Controller </w:t>
      </w:r>
      <w:r>
        <w:t xml:space="preserve">transfers or copies information to another entity </w:t>
      </w:r>
      <w:r w:rsidR="009C2364">
        <w:t xml:space="preserve">it </w:t>
      </w:r>
      <w:r>
        <w:t xml:space="preserve">retains accountability for that PII. An example would be an entity using a cloud storage service for backups. We note this here </w:t>
      </w:r>
      <w:r w:rsidRPr="008D3B98">
        <w:rPr>
          <w:noProof/>
        </w:rPr>
        <w:t>because</w:t>
      </w:r>
      <w:r w:rsidR="00765642">
        <w:rPr>
          <w:noProof/>
        </w:rPr>
        <w:t>,</w:t>
      </w:r>
      <w:r>
        <w:t xml:space="preserve"> </w:t>
      </w:r>
      <w:r w:rsidR="00765642" w:rsidRPr="005861E4">
        <w:rPr>
          <w:noProof/>
        </w:rPr>
        <w:t>for</w:t>
      </w:r>
      <w:r w:rsidR="00765642">
        <w:rPr>
          <w:noProof/>
        </w:rPr>
        <w:t xml:space="preserve"> </w:t>
      </w:r>
      <w:r w:rsidR="00810C3F">
        <w:rPr>
          <w:noProof/>
        </w:rPr>
        <w:t xml:space="preserve">a </w:t>
      </w:r>
      <w:r w:rsidR="00765642">
        <w:rPr>
          <w:noProof/>
        </w:rPr>
        <w:t>PII Principal,</w:t>
      </w:r>
      <w:r>
        <w:t xml:space="preserve"> both this ‘use’ and actual ‘disclosure’ may </w:t>
      </w:r>
      <w:r w:rsidRPr="008B2618">
        <w:rPr>
          <w:noProof/>
        </w:rPr>
        <w:t>be termed</w:t>
      </w:r>
      <w:r>
        <w:t xml:space="preserve"> ‘sharing’ information. However, these are significant differences from a transparency and regulatory point of view.</w:t>
      </w:r>
    </w:p>
    <w:p w14:paraId="31593651" w14:textId="77777777" w:rsidR="00CC7DFD" w:rsidRDefault="00CC7DFD" w:rsidP="00E968AA">
      <w:pPr>
        <w:pStyle w:val="Heading2-terminology"/>
      </w:pPr>
      <w:r>
        <w:t>Consent</w:t>
      </w:r>
    </w:p>
    <w:p w14:paraId="46859B6A" w14:textId="77777777" w:rsidR="0089578B" w:rsidRDefault="00CC7DFD" w:rsidP="00153857">
      <w:pPr>
        <w:pStyle w:val="BodyTextH2"/>
        <w:ind w:left="0"/>
      </w:pPr>
      <w:r w:rsidRPr="00CC7DFD">
        <w:t xml:space="preserve">A Personally identifiable information (PII) Principal’s freely given, specific and informed agreement </w:t>
      </w:r>
      <w:r w:rsidR="0089578B">
        <w:t>to the processing of their PII.</w:t>
      </w:r>
    </w:p>
    <w:p w14:paraId="0EA8111F" w14:textId="77777777" w:rsidR="00CC7DFD" w:rsidRDefault="00CC7DFD" w:rsidP="00153857">
      <w:pPr>
        <w:pStyle w:val="BodyTextH2"/>
        <w:ind w:left="0"/>
      </w:pPr>
      <w:r w:rsidRPr="00CC7DFD">
        <w:t>[SOURCE: ISO 29100]</w:t>
      </w:r>
    </w:p>
    <w:p w14:paraId="60A57D0B" w14:textId="77777777" w:rsidR="00CC7DFD" w:rsidRDefault="00CC7DFD" w:rsidP="00E968AA">
      <w:pPr>
        <w:pStyle w:val="Heading2-terminology"/>
      </w:pPr>
      <w:r>
        <w:t>Consent Receipt</w:t>
      </w:r>
    </w:p>
    <w:p w14:paraId="47BB0455" w14:textId="7F2CBC19" w:rsidR="00CC7DFD" w:rsidRDefault="00CC7DFD" w:rsidP="00153857">
      <w:pPr>
        <w:pStyle w:val="BodyTextH2"/>
        <w:ind w:left="0"/>
      </w:pPr>
      <w:r w:rsidRPr="00CC7DFD">
        <w:t xml:space="preserve">A record of </w:t>
      </w:r>
      <w:del w:id="137" w:author="David Turner" w:date="2017-07-12T21:51:00Z">
        <w:r w:rsidR="00D52728" w:rsidDel="00E77EB0">
          <w:delText xml:space="preserve">the </w:delText>
        </w:r>
      </w:del>
      <w:ins w:id="138" w:author="David Turner" w:date="2017-07-12T21:51:00Z">
        <w:r w:rsidR="00E77EB0">
          <w:t xml:space="preserve">a </w:t>
        </w:r>
      </w:ins>
      <w:r w:rsidRPr="00CC7DFD">
        <w:t xml:space="preserve">consent </w:t>
      </w:r>
      <w:ins w:id="139" w:author="David Turner" w:date="2017-07-12T22:08:00Z">
        <w:r w:rsidR="001119F0" w:rsidRPr="001119F0">
          <w:t>interaction (or consent record summary linked to the record of consent)</w:t>
        </w:r>
        <w:r w:rsidR="001119F0">
          <w:t xml:space="preserve"> </w:t>
        </w:r>
      </w:ins>
      <w:r w:rsidR="00D52728">
        <w:t xml:space="preserve">provided </w:t>
      </w:r>
      <w:r w:rsidRPr="00CC7DFD">
        <w:t xml:space="preserve">by a PII Principal to a PII Controller to collect, use and disclose the PII Principal’s PII </w:t>
      </w:r>
      <w:r w:rsidRPr="00864981">
        <w:rPr>
          <w:noProof/>
        </w:rPr>
        <w:t>in accordance with</w:t>
      </w:r>
      <w:r w:rsidRPr="00CC7DFD">
        <w:t xml:space="preserve"> an agreed set of terms.</w:t>
      </w:r>
    </w:p>
    <w:p w14:paraId="6CA21BF3" w14:textId="77777777" w:rsidR="009C65AF" w:rsidRDefault="009C65AF" w:rsidP="00E968AA">
      <w:pPr>
        <w:pStyle w:val="Heading2-terminology"/>
      </w:pPr>
      <w:r>
        <w:t>Consent Timestamp</w:t>
      </w:r>
    </w:p>
    <w:p w14:paraId="221728C6" w14:textId="77777777" w:rsidR="009C65AF" w:rsidRDefault="009C65AF" w:rsidP="00153857">
      <w:pPr>
        <w:pStyle w:val="BodyTextH2"/>
        <w:ind w:left="0"/>
      </w:pPr>
      <w:r>
        <w:t xml:space="preserve">The time and date </w:t>
      </w:r>
      <w:r w:rsidR="0042228F">
        <w:t xml:space="preserve">when </w:t>
      </w:r>
      <w:r w:rsidR="004C62A0">
        <w:t xml:space="preserve">consent </w:t>
      </w:r>
      <w:r w:rsidR="004C62A0" w:rsidRPr="008B2618">
        <w:rPr>
          <w:noProof/>
        </w:rPr>
        <w:t>was obtained</w:t>
      </w:r>
      <w:r w:rsidR="004C62A0">
        <w:t xml:space="preserve"> from </w:t>
      </w:r>
      <w:r w:rsidR="0042228F">
        <w:t xml:space="preserve">the PII Principal. </w:t>
      </w:r>
    </w:p>
    <w:p w14:paraId="6D83F231" w14:textId="77777777" w:rsidR="009C65AF" w:rsidRDefault="009C65AF" w:rsidP="00E968AA">
      <w:pPr>
        <w:pStyle w:val="Heading2-terminology"/>
      </w:pPr>
      <w:r>
        <w:t>Consent Type</w:t>
      </w:r>
    </w:p>
    <w:p w14:paraId="79EF3FD4" w14:textId="77777777" w:rsidR="009C65AF" w:rsidRDefault="009C65AF" w:rsidP="00153857">
      <w:pPr>
        <w:pStyle w:val="BodyTextH2"/>
        <w:ind w:left="0"/>
      </w:pPr>
      <w:r>
        <w:t xml:space="preserve">The </w:t>
      </w:r>
      <w:r w:rsidR="00393946" w:rsidRPr="005861E4">
        <w:rPr>
          <w:noProof/>
        </w:rPr>
        <w:t>type</w:t>
      </w:r>
      <w:r w:rsidR="00393946">
        <w:t xml:space="preserve"> </w:t>
      </w:r>
      <w:r>
        <w:t xml:space="preserve">of the consent used by the PII </w:t>
      </w:r>
      <w:r w:rsidR="000754C7">
        <w:t>C</w:t>
      </w:r>
      <w:r>
        <w:t xml:space="preserve">ontroller as their authority to collect, use or disclose PII. </w:t>
      </w:r>
    </w:p>
    <w:p w14:paraId="6A7095EF" w14:textId="77777777" w:rsidR="00790143" w:rsidRDefault="00790143" w:rsidP="00E968AA">
      <w:pPr>
        <w:pStyle w:val="Heading2-terminology"/>
      </w:pPr>
      <w:bookmarkStart w:id="140" w:name="_Toc463268822"/>
      <w:bookmarkEnd w:id="140"/>
      <w:r w:rsidRPr="00790143">
        <w:lastRenderedPageBreak/>
        <w:t>Explicit</w:t>
      </w:r>
      <w:r w:rsidR="0050544E">
        <w:t xml:space="preserve"> (</w:t>
      </w:r>
      <w:r w:rsidR="0050544E" w:rsidRPr="00790143">
        <w:t>Expressed</w:t>
      </w:r>
      <w:r w:rsidR="0050544E">
        <w:t>)</w:t>
      </w:r>
      <w:r w:rsidR="00603654">
        <w:t xml:space="preserve"> Consent</w:t>
      </w:r>
    </w:p>
    <w:p w14:paraId="7C34DDA5" w14:textId="73296D81" w:rsidR="00790143" w:rsidRDefault="00790143" w:rsidP="00153857">
      <w:pPr>
        <w:pStyle w:val="BodyTextH2"/>
        <w:ind w:left="0"/>
      </w:pPr>
      <w:r w:rsidRPr="00790143">
        <w:t xml:space="preserve">The </w:t>
      </w:r>
      <w:r w:rsidR="00CA1D38">
        <w:t>PII Principal</w:t>
      </w:r>
      <w:r w:rsidR="00CA1D38" w:rsidRPr="00790143">
        <w:t xml:space="preserve"> </w:t>
      </w:r>
      <w:r w:rsidRPr="00790143">
        <w:t xml:space="preserve">has an opportunity to provide a specific indication that they consent to the collection of their PII for purposes that have been specified in a prior notice or </w:t>
      </w:r>
      <w:r w:rsidRPr="008A2BEB">
        <w:rPr>
          <w:noProof/>
        </w:rPr>
        <w:t xml:space="preserve">are </w:t>
      </w:r>
      <w:r w:rsidRPr="005861E4">
        <w:rPr>
          <w:noProof/>
        </w:rPr>
        <w:t>provided</w:t>
      </w:r>
      <w:r w:rsidRPr="00790143">
        <w:t xml:space="preserve"> at the time of collection. </w:t>
      </w:r>
    </w:p>
    <w:p w14:paraId="1327EB65" w14:textId="77777777" w:rsidR="00790143" w:rsidRDefault="00790143" w:rsidP="00153857">
      <w:pPr>
        <w:pStyle w:val="BodyTextH2"/>
        <w:ind w:left="0"/>
      </w:pPr>
      <w:r w:rsidRPr="00790143">
        <w:t>[Europe 5.4.4]</w:t>
      </w:r>
    </w:p>
    <w:p w14:paraId="7D7E3D42" w14:textId="77777777" w:rsidR="006A6EE9" w:rsidRDefault="006A6EE9" w:rsidP="00E968AA">
      <w:pPr>
        <w:pStyle w:val="Heading2-terminology"/>
      </w:pPr>
      <w:r>
        <w:t>Human-readable</w:t>
      </w:r>
    </w:p>
    <w:p w14:paraId="6F00F653" w14:textId="77777777" w:rsidR="006A6EE9" w:rsidRDefault="006A6EE9" w:rsidP="006A6EE9">
      <w:pPr>
        <w:pStyle w:val="BodyTextH2"/>
        <w:ind w:left="0"/>
      </w:pPr>
      <w:r w:rsidRPr="006A6EE9">
        <w:t xml:space="preserve">(Of text, data, </w:t>
      </w:r>
      <w:r w:rsidRPr="008B2618">
        <w:rPr>
          <w:noProof/>
        </w:rPr>
        <w:t>etc.</w:t>
      </w:r>
      <w:r w:rsidRPr="006A6EE9">
        <w:t>) in a form that can be naturally or easily read by a person (frequently in contrast to computer-readable, machine-readable).</w:t>
      </w:r>
    </w:p>
    <w:p w14:paraId="12F6B6FB" w14:textId="77777777" w:rsidR="006A6EE9" w:rsidRPr="006A6EE9" w:rsidRDefault="006A6EE9" w:rsidP="006A6EE9">
      <w:pPr>
        <w:pStyle w:val="BodyTextH2"/>
        <w:ind w:left="0"/>
      </w:pPr>
      <w:r>
        <w:t>[SOURCE: OXFORD]</w:t>
      </w:r>
    </w:p>
    <w:p w14:paraId="1DD67328" w14:textId="77777777" w:rsidR="00393946" w:rsidRDefault="00393946" w:rsidP="00E968AA">
      <w:pPr>
        <w:pStyle w:val="Heading2-terminology"/>
      </w:pPr>
      <w:r>
        <w:t>Implicit</w:t>
      </w:r>
      <w:r w:rsidR="0050544E">
        <w:t xml:space="preserve"> (Implied)</w:t>
      </w:r>
      <w:r w:rsidR="00603654">
        <w:t xml:space="preserve"> Consent</w:t>
      </w:r>
    </w:p>
    <w:p w14:paraId="470C934F" w14:textId="175AED78" w:rsidR="00393946" w:rsidRPr="00790143" w:rsidRDefault="00393946" w:rsidP="00153857">
      <w:pPr>
        <w:pStyle w:val="BodyTextH2"/>
        <w:ind w:left="0"/>
      </w:pPr>
      <w:r>
        <w:t xml:space="preserve">The PII Controller has a reasonable expectation to believe that consent already exists for the collection of the PII. </w:t>
      </w:r>
    </w:p>
    <w:p w14:paraId="487C0601" w14:textId="77777777" w:rsidR="009C65AF" w:rsidRDefault="009C65AF" w:rsidP="00E968AA">
      <w:pPr>
        <w:pStyle w:val="Heading2-terminology"/>
      </w:pPr>
      <w:bookmarkStart w:id="141" w:name="_Toc463268832"/>
      <w:bookmarkEnd w:id="141"/>
      <w:r>
        <w:t>Opt-in</w:t>
      </w:r>
    </w:p>
    <w:p w14:paraId="58FF3911" w14:textId="77777777" w:rsidR="009C65AF" w:rsidRDefault="009C65AF" w:rsidP="00153857">
      <w:pPr>
        <w:pStyle w:val="BodyTextH2"/>
        <w:ind w:left="0"/>
      </w:pPr>
      <w:r>
        <w:t xml:space="preserve">A </w:t>
      </w:r>
      <w:r w:rsidRPr="008B2618">
        <w:rPr>
          <w:noProof/>
        </w:rPr>
        <w:t>process or</w:t>
      </w:r>
      <w:r>
        <w:t xml:space="preserve"> type of policy whereby the personally identifiable information (PII) principal is required to take an action to express explicit, prior consent for their PII to </w:t>
      </w:r>
      <w:r w:rsidRPr="008B2618">
        <w:rPr>
          <w:noProof/>
        </w:rPr>
        <w:t>be processed</w:t>
      </w:r>
      <w:r>
        <w:t xml:space="preserve"> for a particular purpose. </w:t>
      </w:r>
    </w:p>
    <w:p w14:paraId="523D1FCF" w14:textId="77777777" w:rsidR="009C65AF" w:rsidRDefault="009C65AF" w:rsidP="00153857">
      <w:pPr>
        <w:pStyle w:val="BodyTextH2"/>
        <w:ind w:left="0"/>
      </w:pPr>
      <w:r>
        <w:t>[SOURCE: ISO 29100]</w:t>
      </w:r>
    </w:p>
    <w:p w14:paraId="0DFA31DA" w14:textId="1654D4F6" w:rsidR="00D52728" w:rsidRDefault="00D52728" w:rsidP="00153857">
      <w:pPr>
        <w:pStyle w:val="BodyTextH2"/>
        <w:ind w:left="0"/>
      </w:pPr>
      <w:r>
        <w:t xml:space="preserve">Note: </w:t>
      </w:r>
      <w:r w:rsidRPr="00D52728">
        <w:t xml:space="preserve">If the </w:t>
      </w:r>
      <w:r w:rsidR="008270CA">
        <w:t>PII Principal</w:t>
      </w:r>
      <w:r w:rsidR="008270CA" w:rsidRPr="00D52728">
        <w:t xml:space="preserve"> </w:t>
      </w:r>
      <w:r w:rsidRPr="00D52728">
        <w:t xml:space="preserve">does nothing, consent </w:t>
      </w:r>
      <w:r w:rsidRPr="00EA7163">
        <w:rPr>
          <w:noProof/>
        </w:rPr>
        <w:t>will not have</w:t>
      </w:r>
      <w:r w:rsidRPr="00D52728">
        <w:t xml:space="preserve"> </w:t>
      </w:r>
      <w:r w:rsidRPr="00EA7163">
        <w:rPr>
          <w:noProof/>
        </w:rPr>
        <w:t>been obtained</w:t>
      </w:r>
      <w:r w:rsidRPr="00D52728">
        <w:t>.</w:t>
      </w:r>
    </w:p>
    <w:p w14:paraId="52573004" w14:textId="77777777" w:rsidR="009C65AF" w:rsidRDefault="009C65AF" w:rsidP="00E968AA">
      <w:pPr>
        <w:pStyle w:val="Heading2-terminology"/>
      </w:pPr>
      <w:r>
        <w:t>Opt-out</w:t>
      </w:r>
    </w:p>
    <w:p w14:paraId="75D9EFA7" w14:textId="77777777" w:rsidR="009C65AF" w:rsidRDefault="009C65AF" w:rsidP="00153857">
      <w:pPr>
        <w:pStyle w:val="BodyTextH2"/>
        <w:ind w:left="0"/>
      </w:pPr>
      <w:r>
        <w:t xml:space="preserve">A </w:t>
      </w:r>
      <w:r w:rsidRPr="008B2618">
        <w:rPr>
          <w:noProof/>
        </w:rPr>
        <w:t>process or</w:t>
      </w:r>
      <w:r>
        <w:t xml:space="preserve"> type of policy whereby the PII principal is required to take a separate action </w:t>
      </w:r>
      <w:r w:rsidRPr="008B2618">
        <w:rPr>
          <w:noProof/>
        </w:rPr>
        <w:t>in order to</w:t>
      </w:r>
      <w:r>
        <w:t xml:space="preserve"> withhold or withdraw </w:t>
      </w:r>
      <w:r w:rsidRPr="008B2618">
        <w:rPr>
          <w:noProof/>
        </w:rPr>
        <w:t>consent,</w:t>
      </w:r>
      <w:r>
        <w:t xml:space="preserve"> or oppose a specific </w:t>
      </w:r>
      <w:r w:rsidRPr="005861E4">
        <w:rPr>
          <w:noProof/>
        </w:rPr>
        <w:t>type</w:t>
      </w:r>
      <w:r>
        <w:t xml:space="preserve"> of processing. </w:t>
      </w:r>
    </w:p>
    <w:p w14:paraId="44CBD094" w14:textId="77777777" w:rsidR="009C65AF" w:rsidRDefault="009C65AF" w:rsidP="00153857">
      <w:pPr>
        <w:pStyle w:val="BodyTextH2"/>
        <w:ind w:left="0"/>
      </w:pPr>
      <w:r>
        <w:t>[SOURCE: ISO 29100]</w:t>
      </w:r>
    </w:p>
    <w:p w14:paraId="5A0DA1CB" w14:textId="4F7A95F7" w:rsidR="00D52728" w:rsidRDefault="00D52728" w:rsidP="00153857">
      <w:pPr>
        <w:pStyle w:val="BodyTextH2"/>
        <w:ind w:left="0"/>
      </w:pPr>
      <w:r>
        <w:t xml:space="preserve">Note: </w:t>
      </w:r>
      <w:r w:rsidRPr="00D52728">
        <w:t xml:space="preserve">If the </w:t>
      </w:r>
      <w:r w:rsidR="008270CA">
        <w:t>PII Principal</w:t>
      </w:r>
      <w:r w:rsidR="008270CA" w:rsidRPr="00D52728" w:rsidDel="008270CA">
        <w:t xml:space="preserve"> </w:t>
      </w:r>
      <w:r w:rsidRPr="00D52728">
        <w:t xml:space="preserve">does nothing, consent </w:t>
      </w:r>
      <w:r w:rsidRPr="00EA7163">
        <w:rPr>
          <w:noProof/>
        </w:rPr>
        <w:t>will have</w:t>
      </w:r>
      <w:r w:rsidRPr="00D52728">
        <w:t xml:space="preserve"> been deemed to have </w:t>
      </w:r>
      <w:r w:rsidRPr="00EA7163">
        <w:rPr>
          <w:noProof/>
        </w:rPr>
        <w:t>been obtained</w:t>
      </w:r>
      <w:r w:rsidRPr="00D52728">
        <w:t>.</w:t>
      </w:r>
    </w:p>
    <w:p w14:paraId="5804D564" w14:textId="77777777" w:rsidR="009C65AF" w:rsidRDefault="009C65AF" w:rsidP="00E968AA">
      <w:pPr>
        <w:pStyle w:val="Heading2-terminology"/>
      </w:pPr>
      <w:r>
        <w:t>Privacy Statement</w:t>
      </w:r>
    </w:p>
    <w:p w14:paraId="4C7B45B4" w14:textId="77777777" w:rsidR="008D00FD" w:rsidRDefault="00864981" w:rsidP="00153857">
      <w:pPr>
        <w:pStyle w:val="BodyTextH2"/>
        <w:ind w:left="0"/>
      </w:pPr>
      <w:r w:rsidRPr="00864981">
        <w:rPr>
          <w:noProof/>
        </w:rPr>
        <w:t>A</w:t>
      </w:r>
      <w:r>
        <w:rPr>
          <w:noProof/>
        </w:rPr>
        <w:t xml:space="preserve"> n</w:t>
      </w:r>
      <w:r w:rsidR="009C65AF" w:rsidRPr="00864981">
        <w:rPr>
          <w:noProof/>
        </w:rPr>
        <w:t>otice</w:t>
      </w:r>
      <w:r w:rsidR="009C65AF">
        <w:t xml:space="preserve"> </w:t>
      </w:r>
      <w:r w:rsidR="00D52728">
        <w:t xml:space="preserve">published or </w:t>
      </w:r>
      <w:r w:rsidR="009C65AF">
        <w:t xml:space="preserve">provided by the PII Controller to inform the PII Principal of what </w:t>
      </w:r>
      <w:r w:rsidR="009C65AF" w:rsidRPr="00EA7163">
        <w:rPr>
          <w:noProof/>
        </w:rPr>
        <w:t>will be done</w:t>
      </w:r>
      <w:r w:rsidR="009C65AF">
        <w:t xml:space="preserve"> with their information.</w:t>
      </w:r>
    </w:p>
    <w:p w14:paraId="302DE534" w14:textId="77777777" w:rsidR="009C65AF" w:rsidRDefault="009C65AF" w:rsidP="00153857">
      <w:pPr>
        <w:pStyle w:val="BodyTextH2"/>
        <w:ind w:left="0"/>
      </w:pPr>
      <w:r>
        <w:t>Note</w:t>
      </w:r>
      <w:r w:rsidR="008D00FD">
        <w:t xml:space="preserve">: The </w:t>
      </w:r>
      <w:r>
        <w:t xml:space="preserve">contents of this notice may be required by regulation </w:t>
      </w:r>
      <w:r w:rsidR="00603654">
        <w:t>and may include</w:t>
      </w:r>
      <w:r>
        <w:t xml:space="preserve"> information that is beyond the scope of </w:t>
      </w:r>
      <w:r w:rsidR="008D00FD">
        <w:t>this specification</w:t>
      </w:r>
      <w:r>
        <w:t>.</w:t>
      </w:r>
    </w:p>
    <w:p w14:paraId="6BBEDB6C" w14:textId="77777777" w:rsidR="009C65AF" w:rsidRDefault="009C65AF" w:rsidP="00E968AA">
      <w:pPr>
        <w:pStyle w:val="Heading2-terminology"/>
      </w:pPr>
      <w:r>
        <w:t>Personally Identifiable Information (PII)</w:t>
      </w:r>
    </w:p>
    <w:p w14:paraId="13F4AEC8" w14:textId="77777777" w:rsidR="009C65AF" w:rsidRDefault="009C65AF" w:rsidP="00153857">
      <w:pPr>
        <w:pStyle w:val="BodyTextH2"/>
        <w:ind w:left="0"/>
      </w:pPr>
      <w:r>
        <w:t xml:space="preserve">Any information that (a) can be used to identify the PII Principal to whom such information relates, or (b) is or might </w:t>
      </w:r>
      <w:r w:rsidRPr="00EA7163">
        <w:rPr>
          <w:noProof/>
        </w:rPr>
        <w:t>be directly or indirectly linked</w:t>
      </w:r>
      <w:r>
        <w:t xml:space="preserve"> to a PII Principal. </w:t>
      </w:r>
    </w:p>
    <w:p w14:paraId="2CE1DB8A" w14:textId="77777777" w:rsidR="00484DD2" w:rsidRDefault="009C65AF" w:rsidP="00484DD2">
      <w:pPr>
        <w:pStyle w:val="BodyTextH2"/>
        <w:ind w:left="0"/>
      </w:pPr>
      <w:r>
        <w:t xml:space="preserve">NOTE: To determine whether or not an individual should be considered identifiable, several factors need to </w:t>
      </w:r>
      <w:r w:rsidRPr="00EA7163">
        <w:rPr>
          <w:noProof/>
        </w:rPr>
        <w:t>be taken</w:t>
      </w:r>
      <w:r>
        <w:t xml:space="preserve"> into account. </w:t>
      </w:r>
    </w:p>
    <w:p w14:paraId="6FB00F67" w14:textId="77777777" w:rsidR="009C65AF" w:rsidRDefault="00484DD2" w:rsidP="00153857">
      <w:pPr>
        <w:pStyle w:val="BodyTextH2"/>
        <w:ind w:left="0"/>
      </w:pPr>
      <w:r>
        <w:lastRenderedPageBreak/>
        <w:t>[SOURCE: ISO 29100]</w:t>
      </w:r>
    </w:p>
    <w:p w14:paraId="504BCD31" w14:textId="77777777" w:rsidR="009C65AF" w:rsidRDefault="009C65AF" w:rsidP="00E968AA">
      <w:pPr>
        <w:pStyle w:val="Heading2-terminology"/>
      </w:pPr>
      <w:r>
        <w:t>PII Controller</w:t>
      </w:r>
    </w:p>
    <w:p w14:paraId="070BA480" w14:textId="77777777" w:rsidR="009C65AF" w:rsidRDefault="009C65AF" w:rsidP="00153857">
      <w:pPr>
        <w:pStyle w:val="BodyTextH2"/>
        <w:ind w:left="0"/>
      </w:pPr>
      <w:r>
        <w:t xml:space="preserve">A privacy stakeholder (or privacy stakeholders) that determines the purposes and means </w:t>
      </w:r>
      <w:r w:rsidRPr="00864981">
        <w:rPr>
          <w:noProof/>
        </w:rPr>
        <w:t>for</w:t>
      </w:r>
      <w:r>
        <w:t xml:space="preserve"> processing personally identifiable information (PII) other than natural persons who use data for personal purposes. </w:t>
      </w:r>
    </w:p>
    <w:p w14:paraId="64B271DA" w14:textId="77777777" w:rsidR="009C65AF" w:rsidRDefault="009C65AF" w:rsidP="00153857">
      <w:pPr>
        <w:pStyle w:val="BodyTextH2"/>
        <w:ind w:left="0"/>
      </w:pPr>
      <w:r>
        <w:t xml:space="preserve">NOTE: A PII controller sometimes instructs others (e.g., PII processors) to process PII on its behalf while the responsibility for the processing remains with the PII </w:t>
      </w:r>
      <w:r w:rsidRPr="008D3B98">
        <w:rPr>
          <w:noProof/>
        </w:rPr>
        <w:t>controller</w:t>
      </w:r>
      <w:r>
        <w:t xml:space="preserve">. </w:t>
      </w:r>
    </w:p>
    <w:p w14:paraId="2CC6B09B" w14:textId="77777777" w:rsidR="009C65AF" w:rsidRDefault="009C65AF" w:rsidP="00153857">
      <w:pPr>
        <w:pStyle w:val="BodyTextH2"/>
        <w:ind w:left="0"/>
      </w:pPr>
      <w:r>
        <w:t>[SOURCE: ISO 29100]</w:t>
      </w:r>
    </w:p>
    <w:p w14:paraId="5D72002D" w14:textId="77777777" w:rsidR="005E5843" w:rsidRDefault="005E5843" w:rsidP="00153857">
      <w:pPr>
        <w:pStyle w:val="BodyTextH2"/>
        <w:ind w:left="0"/>
      </w:pPr>
      <w:r>
        <w:t xml:space="preserve">Note: may also be called data controller. </w:t>
      </w:r>
    </w:p>
    <w:p w14:paraId="797D9E54" w14:textId="77777777" w:rsidR="009C65AF" w:rsidRDefault="009C65AF" w:rsidP="00E968AA">
      <w:pPr>
        <w:pStyle w:val="Heading2-terminology"/>
      </w:pPr>
      <w:r>
        <w:t>PII Principal</w:t>
      </w:r>
    </w:p>
    <w:p w14:paraId="632FF081" w14:textId="77777777" w:rsidR="009C65AF" w:rsidRDefault="009C65AF" w:rsidP="00153857">
      <w:pPr>
        <w:pStyle w:val="BodyTextH2"/>
        <w:ind w:left="0"/>
      </w:pPr>
      <w:r>
        <w:t>The natural person to whom the personally identifiable information (PII) relates.</w:t>
      </w:r>
    </w:p>
    <w:p w14:paraId="412A6599" w14:textId="77777777" w:rsidR="009C65AF" w:rsidRDefault="009C65AF" w:rsidP="00153857">
      <w:pPr>
        <w:pStyle w:val="BodyTextH2"/>
        <w:ind w:left="0"/>
      </w:pPr>
      <w:r>
        <w:t xml:space="preserve">NOTE: Depending on the jurisdiction and the particular data protection and privacy legislation, the synonym “data subject” can also be used instead of the term </w:t>
      </w:r>
      <w:r w:rsidR="00765642">
        <w:t>“</w:t>
      </w:r>
      <w:r>
        <w:t xml:space="preserve">PII </w:t>
      </w:r>
      <w:r w:rsidR="00765642">
        <w:t>p</w:t>
      </w:r>
      <w:r>
        <w:t>rincipal</w:t>
      </w:r>
      <w:r w:rsidR="00765642">
        <w:rPr>
          <w:noProof/>
        </w:rPr>
        <w:t>.”</w:t>
      </w:r>
      <w:r>
        <w:t xml:space="preserve"> </w:t>
      </w:r>
    </w:p>
    <w:p w14:paraId="1288652B" w14:textId="77777777" w:rsidR="009C65AF" w:rsidRDefault="009C65AF" w:rsidP="00153857">
      <w:pPr>
        <w:pStyle w:val="BodyTextH2"/>
        <w:ind w:left="0"/>
      </w:pPr>
      <w:r>
        <w:t>[SOURCE: ISO 29100]</w:t>
      </w:r>
    </w:p>
    <w:p w14:paraId="159DDA25" w14:textId="77777777" w:rsidR="009C65AF" w:rsidRDefault="009C65AF" w:rsidP="00E968AA">
      <w:pPr>
        <w:pStyle w:val="Heading2-terminology"/>
      </w:pPr>
      <w:r>
        <w:t>PII Processor</w:t>
      </w:r>
    </w:p>
    <w:p w14:paraId="63C687C5" w14:textId="77777777" w:rsidR="009C65AF" w:rsidRDefault="009C65AF" w:rsidP="00153857">
      <w:pPr>
        <w:pStyle w:val="BodyTextH2"/>
        <w:ind w:left="0"/>
      </w:pPr>
      <w:r>
        <w:t xml:space="preserve">A privacy stakeholder that processes personally identifiable information (PII) on behalf of and </w:t>
      </w:r>
      <w:r w:rsidRPr="00EA7163">
        <w:rPr>
          <w:noProof/>
        </w:rPr>
        <w:t>in accordance with</w:t>
      </w:r>
      <w:r>
        <w:t xml:space="preserve"> the instructions of a PII controller.</w:t>
      </w:r>
    </w:p>
    <w:p w14:paraId="52537199" w14:textId="77777777" w:rsidR="009C65AF" w:rsidRDefault="009C65AF" w:rsidP="00153857">
      <w:pPr>
        <w:pStyle w:val="BodyTextH2"/>
        <w:ind w:left="0"/>
      </w:pPr>
      <w:r>
        <w:t>[SOURCE: ISO 29100]</w:t>
      </w:r>
    </w:p>
    <w:p w14:paraId="6639DD09" w14:textId="77777777" w:rsidR="009C65AF" w:rsidRDefault="009C65AF" w:rsidP="00E968AA">
      <w:pPr>
        <w:pStyle w:val="Heading2-terminology"/>
      </w:pPr>
      <w:r>
        <w:t>Processing of PII</w:t>
      </w:r>
    </w:p>
    <w:p w14:paraId="54E19608" w14:textId="77777777" w:rsidR="009C65AF" w:rsidRDefault="009C65AF" w:rsidP="00153857">
      <w:pPr>
        <w:pStyle w:val="BodyTextH2"/>
        <w:ind w:left="0"/>
      </w:pPr>
      <w:r>
        <w:t>An operation or set of operations performed upon personally identifiable information (PII).</w:t>
      </w:r>
    </w:p>
    <w:p w14:paraId="6D45A318" w14:textId="77777777" w:rsidR="009C65AF" w:rsidRDefault="009C65AF" w:rsidP="00153857">
      <w:pPr>
        <w:pStyle w:val="BodyTextH2"/>
        <w:ind w:left="0"/>
      </w:pPr>
      <w:r>
        <w:t xml:space="preserve">NOTE: Examples of processing operations of PII include, but are not limited to, the collection, storage, alteration, retrieval, consultation, disclosure, anonymization, pseudonymization, dissemination or otherwise making available, deletion or destruction of PII. </w:t>
      </w:r>
    </w:p>
    <w:p w14:paraId="238EC908" w14:textId="5013AF87" w:rsidR="009C65AF" w:rsidRDefault="009C65AF" w:rsidP="00153857">
      <w:pPr>
        <w:pStyle w:val="BodyTextH2"/>
        <w:ind w:left="0"/>
        <w:rPr>
          <w:ins w:id="142" w:author="David Turner" w:date="2017-07-12T22:32:00Z"/>
        </w:rPr>
      </w:pPr>
      <w:r>
        <w:t>[SOURCE: ISO 29100]</w:t>
      </w:r>
    </w:p>
    <w:p w14:paraId="57FD965C" w14:textId="17B89469" w:rsidR="006F3CEA" w:rsidRDefault="006F3CEA">
      <w:pPr>
        <w:pStyle w:val="Heading2-terminology"/>
        <w:rPr>
          <w:ins w:id="143" w:author="David Turner" w:date="2017-07-12T22:32:00Z"/>
        </w:rPr>
        <w:pPrChange w:id="144" w:author="David Turner" w:date="2017-07-12T22:32:00Z">
          <w:pPr>
            <w:pStyle w:val="BodyTextH2"/>
          </w:pPr>
        </w:pPrChange>
      </w:pPr>
      <w:ins w:id="145" w:author="David Turner" w:date="2017-07-12T22:32:00Z">
        <w:r>
          <w:t>Privacy Stakeholder</w:t>
        </w:r>
      </w:ins>
    </w:p>
    <w:p w14:paraId="367E3DCF" w14:textId="77777777" w:rsidR="006F3CEA" w:rsidRDefault="006F3CEA">
      <w:pPr>
        <w:pStyle w:val="BodyTextH2"/>
        <w:ind w:left="0"/>
        <w:rPr>
          <w:ins w:id="146" w:author="David Turner" w:date="2017-07-12T22:32:00Z"/>
        </w:rPr>
        <w:pPrChange w:id="147" w:author="David Turner" w:date="2017-07-12T22:32:00Z">
          <w:pPr>
            <w:pStyle w:val="BodyTextH2"/>
          </w:pPr>
        </w:pPrChange>
      </w:pPr>
      <w:ins w:id="148" w:author="David Turner" w:date="2017-07-12T22:32:00Z">
        <w:r>
          <w:t>A natural or legal person, public authority, agency or any other body that can affect, be affected by, or perceive themselves to be affected by a decision or activity related to personally identifiable information (PII) processing</w:t>
        </w:r>
      </w:ins>
    </w:p>
    <w:p w14:paraId="1E41A27D" w14:textId="241607BE" w:rsidR="006F3CEA" w:rsidRDefault="006F3CEA" w:rsidP="006F3CEA">
      <w:pPr>
        <w:pStyle w:val="BodyTextH2"/>
        <w:ind w:left="0"/>
      </w:pPr>
      <w:ins w:id="149" w:author="David Turner" w:date="2017-07-12T22:32:00Z">
        <w:r>
          <w:t>[SOURCE: ISO 29100]</w:t>
        </w:r>
      </w:ins>
    </w:p>
    <w:p w14:paraId="37C2EE61" w14:textId="77777777" w:rsidR="009C65AF" w:rsidRDefault="009C65AF" w:rsidP="00E968AA">
      <w:pPr>
        <w:pStyle w:val="Heading2-terminology"/>
      </w:pPr>
      <w:r>
        <w:t>Purpose</w:t>
      </w:r>
    </w:p>
    <w:p w14:paraId="4C3FDB1A" w14:textId="16F437EE" w:rsidR="009C65AF" w:rsidRDefault="009C65AF" w:rsidP="00153857">
      <w:pPr>
        <w:pStyle w:val="BodyTextH2"/>
        <w:ind w:left="0"/>
      </w:pPr>
      <w:r>
        <w:t>1.</w:t>
      </w:r>
      <w:r>
        <w:tab/>
        <w:t xml:space="preserve">The business, operational or regulatory requirement for the collection, use </w:t>
      </w:r>
      <w:r w:rsidRPr="00EA7163">
        <w:rPr>
          <w:noProof/>
        </w:rPr>
        <w:t>and/or</w:t>
      </w:r>
      <w:r>
        <w:t xml:space="preserve"> disclosure of a PII </w:t>
      </w:r>
      <w:del w:id="150" w:author="David Turner" w:date="2017-07-12T22:33:00Z">
        <w:r w:rsidDel="006F3CEA">
          <w:delText xml:space="preserve">Subject's </w:delText>
        </w:r>
      </w:del>
      <w:ins w:id="151" w:author="David Turner" w:date="2017-07-12T22:33:00Z">
        <w:r w:rsidR="006F3CEA">
          <w:t xml:space="preserve">Principal's </w:t>
        </w:r>
      </w:ins>
      <w:r>
        <w:t>data.</w:t>
      </w:r>
    </w:p>
    <w:p w14:paraId="48C54272" w14:textId="77777777" w:rsidR="009C65AF" w:rsidRDefault="009C65AF" w:rsidP="00153857">
      <w:pPr>
        <w:pStyle w:val="BodyTextH2"/>
        <w:ind w:left="0"/>
      </w:pPr>
      <w:r>
        <w:t>2.</w:t>
      </w:r>
      <w:r>
        <w:tab/>
      </w:r>
      <w:r w:rsidRPr="00EA7163">
        <w:rPr>
          <w:noProof/>
        </w:rPr>
        <w:t>The reason personal information is collected by the entity</w:t>
      </w:r>
      <w:r>
        <w:t>.</w:t>
      </w:r>
    </w:p>
    <w:p w14:paraId="5292ECA0" w14:textId="77777777" w:rsidR="009C65AF" w:rsidRDefault="009C65AF" w:rsidP="00153857">
      <w:pPr>
        <w:pStyle w:val="BodyTextH2"/>
        <w:ind w:left="0"/>
      </w:pPr>
      <w:r>
        <w:lastRenderedPageBreak/>
        <w:t>[SOURCE: GAPP]</w:t>
      </w:r>
    </w:p>
    <w:p w14:paraId="698C8E77" w14:textId="77777777" w:rsidR="009C65AF" w:rsidRDefault="009C65AF" w:rsidP="00E968AA">
      <w:pPr>
        <w:pStyle w:val="Heading2-terminology"/>
      </w:pPr>
      <w:r>
        <w:t>Third Party</w:t>
      </w:r>
    </w:p>
    <w:p w14:paraId="50424AFD" w14:textId="77777777" w:rsidR="009C65AF" w:rsidRDefault="009C65AF" w:rsidP="00153857">
      <w:pPr>
        <w:pStyle w:val="BodyTextH2"/>
        <w:ind w:left="0"/>
      </w:pPr>
      <w:r>
        <w:t xml:space="preserve">A privacy stakeholder other than the personally identifiable information (PII) principal, the PII </w:t>
      </w:r>
      <w:r w:rsidRPr="00864981">
        <w:rPr>
          <w:noProof/>
        </w:rPr>
        <w:t>controller</w:t>
      </w:r>
      <w:r>
        <w:t xml:space="preserve"> and the PII processor, and the natural persons who are authorized to process the data under the direct authority of the PII controller or the PII processor. </w:t>
      </w:r>
    </w:p>
    <w:p w14:paraId="1A43AAFF" w14:textId="77777777" w:rsidR="009C65AF" w:rsidRDefault="009C65AF" w:rsidP="00153857">
      <w:pPr>
        <w:pStyle w:val="BodyTextH2"/>
        <w:ind w:left="0"/>
      </w:pPr>
      <w:r>
        <w:t>[SOURCE: ISO 29100]</w:t>
      </w:r>
    </w:p>
    <w:p w14:paraId="3103BF5F" w14:textId="77777777" w:rsidR="009C65AF" w:rsidRDefault="009C65AF" w:rsidP="00E968AA">
      <w:pPr>
        <w:pStyle w:val="Heading2-terminology"/>
      </w:pPr>
      <w:r>
        <w:t>Sensitive PI</w:t>
      </w:r>
      <w:r w:rsidR="00AE2F2E">
        <w:t>I</w:t>
      </w:r>
    </w:p>
    <w:p w14:paraId="77D164F8" w14:textId="60521584" w:rsidR="009D31F8" w:rsidRDefault="009D31F8" w:rsidP="009D31F8">
      <w:pPr>
        <w:pStyle w:val="BodyTextH2"/>
        <w:ind w:left="0"/>
      </w:pPr>
      <w:r>
        <w:t>Sensitive Categories of personal information</w:t>
      </w:r>
      <w:ins w:id="152" w:author="David Turner" w:date="2017-07-12T22:33:00Z">
        <w:r w:rsidR="006F3CEA">
          <w:t xml:space="preserve"> </w:t>
        </w:r>
        <w:r w:rsidR="006F3CEA" w:rsidRPr="006F3CEA">
          <w:t>as defined in regulation (or potentially by the PII Principal)</w:t>
        </w:r>
      </w:ins>
      <w:r>
        <w:t xml:space="preserve">, either whose nature is sensitive, such as those that relate to the PII principal’s most intimate sphere, or that might have a significant impact on the PII principal. These categories are </w:t>
      </w:r>
      <w:ins w:id="153" w:author="David Turner" w:date="2017-07-12T22:34:00Z">
        <w:r w:rsidR="006F3CEA" w:rsidRPr="006F3CEA">
          <w:t xml:space="preserve">specified as sensitive in FIP’s based legislation and refer specifically to </w:t>
        </w:r>
      </w:ins>
      <w:del w:id="154" w:author="David Turner" w:date="2017-07-12T22:34:00Z">
        <w:r w:rsidDel="006F3CEA">
          <w:delText xml:space="preserve">those related to </w:delText>
        </w:r>
      </w:del>
      <w:r w:rsidRPr="00864981">
        <w:rPr>
          <w:noProof/>
        </w:rPr>
        <w:t>racial</w:t>
      </w:r>
      <w:r>
        <w:t xml:space="preserve"> origin, political opinions or religious or other beliefs, personal data on health, sex life or criminal convictions and require </w:t>
      </w:r>
      <w:r w:rsidRPr="00864981">
        <w:rPr>
          <w:noProof/>
        </w:rPr>
        <w:t>opt-in informed</w:t>
      </w:r>
      <w:r>
        <w:t xml:space="preserve"> consent.</w:t>
      </w:r>
    </w:p>
    <w:p w14:paraId="371B668B" w14:textId="77777777" w:rsidR="009D31F8" w:rsidRDefault="009D31F8" w:rsidP="009D31F8">
      <w:pPr>
        <w:pStyle w:val="BodyTextH2"/>
        <w:ind w:left="0"/>
      </w:pPr>
      <w:r w:rsidRPr="00EA7163">
        <w:rPr>
          <w:noProof/>
        </w:rPr>
        <w:t>NOTE: In some jurisdictions or in specific contexts, sensitive PII is defined in reference to the nature of the PII and can consist of PII revealing the racial origin, political opinions or religious or other beliefs, personal data on health, sex life or criminal convictions, as well as other PII that might be defined as sensitive.</w:t>
      </w:r>
    </w:p>
    <w:p w14:paraId="3139C46E" w14:textId="77777777" w:rsidR="009D31F8" w:rsidRDefault="009D31F8" w:rsidP="009D31F8">
      <w:pPr>
        <w:pStyle w:val="BodyTextH2"/>
        <w:ind w:left="0"/>
      </w:pPr>
      <w:r>
        <w:t>[SOURCE: ISO 29100]</w:t>
      </w:r>
    </w:p>
    <w:p w14:paraId="103172F3" w14:textId="77777777" w:rsidR="009C65AF" w:rsidRDefault="009C65AF" w:rsidP="00153857">
      <w:pPr>
        <w:pStyle w:val="BodyTextH2"/>
        <w:ind w:left="0"/>
      </w:pPr>
      <w:r>
        <w:t xml:space="preserve">Sensitive Personal Information (SPI) </w:t>
      </w:r>
      <w:r w:rsidRPr="00EA7163">
        <w:rPr>
          <w:noProof/>
        </w:rPr>
        <w:t>is defined</w:t>
      </w:r>
      <w:r>
        <w:t xml:space="preserve"> as information that if lost, compromised, or disclosed could result in substantial harm, embarrassment, inconvenience, or unfairness to an individual. </w:t>
      </w:r>
    </w:p>
    <w:p w14:paraId="54139697" w14:textId="77777777" w:rsidR="009C65AF" w:rsidRDefault="009C65AF" w:rsidP="00153857">
      <w:pPr>
        <w:pStyle w:val="BodyTextH2"/>
        <w:ind w:left="0"/>
      </w:pPr>
      <w:r>
        <w:t>[</w:t>
      </w:r>
      <w:r w:rsidR="002E3E25">
        <w:t xml:space="preserve">SOURCE: </w:t>
      </w:r>
      <w:r>
        <w:t>DHS HSSPII]</w:t>
      </w:r>
      <w:r w:rsidR="00052528">
        <w:t xml:space="preserve"> </w:t>
      </w:r>
    </w:p>
    <w:p w14:paraId="0E84EF2F" w14:textId="77777777" w:rsidR="009C65AF" w:rsidRDefault="009C65AF" w:rsidP="00153857">
      <w:pPr>
        <w:pStyle w:val="BodyTextH2"/>
        <w:ind w:left="0"/>
      </w:pPr>
      <w:r>
        <w:t xml:space="preserve">NOTE: </w:t>
      </w:r>
      <w:r w:rsidRPr="005861E4">
        <w:rPr>
          <w:noProof/>
        </w:rPr>
        <w:t>For</w:t>
      </w:r>
      <w:r>
        <w:t xml:space="preserve"> this specification, 'Sensitive data' may be considered synonymous with Sensitive PII. </w:t>
      </w:r>
      <w:r w:rsidRPr="00EA7163">
        <w:rPr>
          <w:noProof/>
        </w:rPr>
        <w:t xml:space="preserve">Sensitive Data is defined in Section 2 of the Data Protection Act of the UK </w:t>
      </w:r>
      <w:r w:rsidR="009E3BA1" w:rsidRPr="00EA7163">
        <w:rPr>
          <w:noProof/>
        </w:rPr>
        <w:t>(</w:t>
      </w:r>
      <w:hyperlink r:id="rId18" w:history="1">
        <w:r w:rsidR="009E3BA1" w:rsidRPr="00EA7163">
          <w:rPr>
            <w:rStyle w:val="Hyperlink"/>
            <w:noProof/>
            <w:u w:val="none"/>
          </w:rPr>
          <w:t>http://www.legislation.gov.uk/ukpga/1998/29/section/2</w:t>
        </w:r>
      </w:hyperlink>
      <w:r w:rsidR="009E3BA1" w:rsidRPr="00EA7163">
        <w:rPr>
          <w:noProof/>
        </w:rPr>
        <w:t xml:space="preserve">) </w:t>
      </w:r>
      <w:r w:rsidRPr="00EA7163">
        <w:rPr>
          <w:noProof/>
        </w:rPr>
        <w:t xml:space="preserve">as personal data consisting of information relating to the data subject </w:t>
      </w:r>
      <w:r w:rsidR="00765642" w:rsidRPr="00776AC9">
        <w:rPr>
          <w:noProof/>
        </w:rPr>
        <w:t>concerning</w:t>
      </w:r>
      <w:r w:rsidRPr="00776AC9">
        <w:rPr>
          <w:noProof/>
        </w:rPr>
        <w:t xml:space="preserve"> racial or ethnic origin; political opinions; religious beliefs or other beliefs of a similar nature; trade union members</w:t>
      </w:r>
      <w:r w:rsidRPr="000245FD">
        <w:rPr>
          <w:noProof/>
        </w:rPr>
        <w:t>hip; physical or mental health or other data or as defined by implementers of the specification.</w:t>
      </w:r>
      <w:r>
        <w:t xml:space="preserve"> In the </w:t>
      </w:r>
      <w:r w:rsidR="005135DF">
        <w:t>[</w:t>
      </w:r>
      <w:r>
        <w:t>GDPR</w:t>
      </w:r>
      <w:r w:rsidR="005135DF">
        <w:t>]</w:t>
      </w:r>
      <w:r>
        <w:t xml:space="preserve">, this is referred to as special categories of </w:t>
      </w:r>
      <w:r w:rsidRPr="005861E4">
        <w:rPr>
          <w:noProof/>
        </w:rPr>
        <w:t>data</w:t>
      </w:r>
      <w:r>
        <w:t xml:space="preserve">. </w:t>
      </w:r>
    </w:p>
    <w:p w14:paraId="1CD886C3" w14:textId="77777777" w:rsidR="009C65AF" w:rsidRDefault="009C65AF" w:rsidP="00E968AA">
      <w:pPr>
        <w:pStyle w:val="Heading2-terminology"/>
      </w:pPr>
      <w:r>
        <w:t>Use</w:t>
      </w:r>
    </w:p>
    <w:p w14:paraId="39B6B285" w14:textId="77777777" w:rsidR="009C65AF" w:rsidRDefault="009C65AF" w:rsidP="00153857">
      <w:pPr>
        <w:pStyle w:val="BodyTextH2"/>
        <w:ind w:left="0"/>
      </w:pPr>
      <w:r>
        <w:t>Any processing of PII done by a PII Controller or by a PII processor on behalf of a PII Controller</w:t>
      </w:r>
      <w:r w:rsidR="00153857">
        <w:t>.</w:t>
      </w:r>
      <w:r>
        <w:t xml:space="preserve"> </w:t>
      </w:r>
    </w:p>
    <w:p w14:paraId="30EB5D54" w14:textId="77777777" w:rsidR="009C65AF" w:rsidRDefault="0077597F" w:rsidP="00153857">
      <w:pPr>
        <w:pStyle w:val="BodyTextH2"/>
        <w:ind w:left="0"/>
      </w:pPr>
      <w:r>
        <w:t>NOTE: “c</w:t>
      </w:r>
      <w:r w:rsidR="009C65AF">
        <w:t xml:space="preserve">ollection, </w:t>
      </w:r>
      <w:r w:rsidR="009C65AF" w:rsidRPr="008D3B98">
        <w:rPr>
          <w:noProof/>
        </w:rPr>
        <w:t>use</w:t>
      </w:r>
      <w:r w:rsidR="00765642">
        <w:rPr>
          <w:noProof/>
        </w:rPr>
        <w:t>,</w:t>
      </w:r>
      <w:r w:rsidR="009C65AF">
        <w:t xml:space="preserve"> and disclosure</w:t>
      </w:r>
      <w:r w:rsidR="001025EE">
        <w:t>”</w:t>
      </w:r>
      <w:r w:rsidR="009C65AF">
        <w:t xml:space="preserve"> is a useful articulation of the steps in PII processing.</w:t>
      </w:r>
    </w:p>
    <w:p w14:paraId="50681E28" w14:textId="77777777" w:rsidR="00790143" w:rsidRDefault="00790143" w:rsidP="002838D3">
      <w:pPr>
        <w:pStyle w:val="Heading1"/>
      </w:pPr>
      <w:bookmarkStart w:id="155" w:name="_Toc464682492"/>
      <w:bookmarkStart w:id="156" w:name="_Toc464682791"/>
      <w:bookmarkStart w:id="157" w:name="_Toc478312775"/>
      <w:bookmarkEnd w:id="155"/>
      <w:bookmarkEnd w:id="156"/>
      <w:r>
        <w:lastRenderedPageBreak/>
        <w:t>Consent Receipt</w:t>
      </w:r>
      <w:bookmarkEnd w:id="157"/>
    </w:p>
    <w:p w14:paraId="4559B8AD" w14:textId="77777777" w:rsidR="00913FF5" w:rsidRPr="00563FC8" w:rsidRDefault="00790143" w:rsidP="00E968AA">
      <w:pPr>
        <w:pStyle w:val="Heading2"/>
      </w:pPr>
      <w:bookmarkStart w:id="158" w:name="_Toc464682495"/>
      <w:bookmarkStart w:id="159" w:name="_Toc464682794"/>
      <w:bookmarkStart w:id="160" w:name="_Toc478312776"/>
      <w:bookmarkEnd w:id="158"/>
      <w:bookmarkEnd w:id="159"/>
      <w:r>
        <w:t>Contents of receipt</w:t>
      </w:r>
      <w:bookmarkStart w:id="161" w:name="_Toc463268849"/>
      <w:bookmarkStart w:id="162" w:name="_Toc463268960"/>
      <w:bookmarkStart w:id="163" w:name="_Toc463269069"/>
      <w:bookmarkStart w:id="164" w:name="_Toc463269178"/>
      <w:bookmarkEnd w:id="160"/>
      <w:bookmarkEnd w:id="161"/>
      <w:bookmarkEnd w:id="162"/>
      <w:bookmarkEnd w:id="163"/>
      <w:bookmarkEnd w:id="16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78"/>
        <w:gridCol w:w="3690"/>
        <w:gridCol w:w="3870"/>
        <w:gridCol w:w="1080"/>
      </w:tblGrid>
      <w:tr w:rsidR="00C53AF7" w:rsidRPr="00A11332" w14:paraId="31D0B8C6" w14:textId="77777777" w:rsidTr="00A11332">
        <w:tc>
          <w:tcPr>
            <w:tcW w:w="9918" w:type="dxa"/>
            <w:gridSpan w:val="4"/>
            <w:shd w:val="clear" w:color="auto" w:fill="D0CECE"/>
          </w:tcPr>
          <w:p w14:paraId="1E0E9E04" w14:textId="77777777" w:rsidR="00C53AF7" w:rsidRPr="00A11332" w:rsidRDefault="00C53AF7" w:rsidP="002F5C47">
            <w:pPr>
              <w:pStyle w:val="BodyTextH3"/>
              <w:rPr>
                <w:b/>
                <w:sz w:val="18"/>
              </w:rPr>
            </w:pPr>
            <w:r w:rsidRPr="00A11332">
              <w:rPr>
                <w:b/>
                <w:sz w:val="18"/>
              </w:rPr>
              <w:t>Consent Receipt Transaction Details</w:t>
            </w:r>
            <w:r w:rsidRPr="00A11332">
              <w:rPr>
                <w:b/>
                <w:sz w:val="18"/>
              </w:rPr>
              <w:br/>
            </w:r>
            <w:r w:rsidRPr="00A11332">
              <w:rPr>
                <w:sz w:val="18"/>
              </w:rPr>
              <w:t>Administrative fields for the consent transaction and the metadata for the overall Consent Receipt.</w:t>
            </w:r>
          </w:p>
        </w:tc>
      </w:tr>
      <w:tr w:rsidR="003F2172" w:rsidRPr="00A11332" w14:paraId="59E4C61E" w14:textId="77777777" w:rsidTr="00A11332">
        <w:tc>
          <w:tcPr>
            <w:tcW w:w="1278" w:type="dxa"/>
            <w:shd w:val="clear" w:color="auto" w:fill="D0CECE"/>
          </w:tcPr>
          <w:p w14:paraId="2F4D5C0C" w14:textId="77777777" w:rsidR="00C53AF7" w:rsidRPr="00A11332" w:rsidRDefault="00C53AF7" w:rsidP="002F5C47">
            <w:pPr>
              <w:pStyle w:val="BodyTextH3"/>
              <w:rPr>
                <w:b/>
                <w:sz w:val="18"/>
              </w:rPr>
            </w:pPr>
            <w:r w:rsidRPr="00A11332">
              <w:rPr>
                <w:b/>
                <w:sz w:val="18"/>
              </w:rPr>
              <w:t>Field Name</w:t>
            </w:r>
          </w:p>
        </w:tc>
        <w:tc>
          <w:tcPr>
            <w:tcW w:w="3690" w:type="dxa"/>
            <w:shd w:val="clear" w:color="auto" w:fill="D0CECE"/>
          </w:tcPr>
          <w:p w14:paraId="45D10336" w14:textId="77777777" w:rsidR="00C53AF7" w:rsidRPr="00A11332" w:rsidRDefault="00C53AF7" w:rsidP="002F5C47">
            <w:pPr>
              <w:pStyle w:val="BodyTextH3"/>
              <w:rPr>
                <w:b/>
                <w:sz w:val="18"/>
              </w:rPr>
            </w:pPr>
            <w:r w:rsidRPr="00A11332">
              <w:rPr>
                <w:b/>
                <w:sz w:val="18"/>
              </w:rPr>
              <w:t>Definition</w:t>
            </w:r>
          </w:p>
        </w:tc>
        <w:tc>
          <w:tcPr>
            <w:tcW w:w="3870" w:type="dxa"/>
            <w:shd w:val="clear" w:color="auto" w:fill="D0CECE"/>
          </w:tcPr>
          <w:p w14:paraId="7E751A10" w14:textId="3EB5FBBC" w:rsidR="00C53AF7" w:rsidRPr="00A11332" w:rsidRDefault="00C53AF7" w:rsidP="00A11332">
            <w:pPr>
              <w:pStyle w:val="BodyTextH3"/>
              <w:rPr>
                <w:b/>
                <w:sz w:val="18"/>
              </w:rPr>
            </w:pPr>
            <w:del w:id="165" w:author="David Turner" w:date="2017-07-12T22:34:00Z">
              <w:r w:rsidRPr="00A11332" w:rsidDel="006F3CEA">
                <w:rPr>
                  <w:b/>
                  <w:sz w:val="18"/>
                </w:rPr>
                <w:delText>Guidance</w:delText>
              </w:r>
            </w:del>
            <w:ins w:id="166" w:author="David Turner" w:date="2017-07-12T22:34:00Z">
              <w:r w:rsidR="006F3CEA">
                <w:rPr>
                  <w:b/>
                  <w:sz w:val="18"/>
                </w:rPr>
                <w:t>Content</w:t>
              </w:r>
            </w:ins>
          </w:p>
        </w:tc>
        <w:tc>
          <w:tcPr>
            <w:tcW w:w="1080" w:type="dxa"/>
            <w:shd w:val="clear" w:color="auto" w:fill="D0CECE"/>
          </w:tcPr>
          <w:p w14:paraId="6D75C3C8" w14:textId="77777777" w:rsidR="00C53AF7" w:rsidRPr="00A11332" w:rsidRDefault="00C53AF7" w:rsidP="00A11332">
            <w:pPr>
              <w:pStyle w:val="BodyTextH3"/>
              <w:rPr>
                <w:b/>
                <w:sz w:val="18"/>
              </w:rPr>
            </w:pPr>
            <w:r w:rsidRPr="00A11332">
              <w:rPr>
                <w:b/>
                <w:sz w:val="18"/>
              </w:rPr>
              <w:t>Required</w:t>
            </w:r>
          </w:p>
        </w:tc>
      </w:tr>
      <w:tr w:rsidR="00AD6D0B" w:rsidRPr="00A11332" w14:paraId="0510D136" w14:textId="77777777" w:rsidTr="00A11332">
        <w:tc>
          <w:tcPr>
            <w:tcW w:w="1278" w:type="dxa"/>
            <w:shd w:val="clear" w:color="auto" w:fill="auto"/>
          </w:tcPr>
          <w:p w14:paraId="38914D7B" w14:textId="77777777" w:rsidR="00C53AF7" w:rsidRPr="00A11332" w:rsidRDefault="00C53AF7" w:rsidP="002F5C47">
            <w:pPr>
              <w:pStyle w:val="BodyTextH3"/>
              <w:rPr>
                <w:b/>
                <w:sz w:val="18"/>
              </w:rPr>
            </w:pPr>
            <w:r w:rsidRPr="00A11332">
              <w:rPr>
                <w:b/>
                <w:sz w:val="18"/>
              </w:rPr>
              <w:t>Version</w:t>
            </w:r>
          </w:p>
        </w:tc>
        <w:tc>
          <w:tcPr>
            <w:tcW w:w="3690" w:type="dxa"/>
            <w:shd w:val="clear" w:color="auto" w:fill="auto"/>
          </w:tcPr>
          <w:p w14:paraId="395646B2" w14:textId="28EA12E8" w:rsidR="00C53AF7" w:rsidRPr="00A11332" w:rsidRDefault="00C53AF7" w:rsidP="002F5C47">
            <w:pPr>
              <w:pStyle w:val="BodyTextH3"/>
              <w:rPr>
                <w:sz w:val="18"/>
              </w:rPr>
            </w:pPr>
            <w:r w:rsidRPr="00A11332">
              <w:rPr>
                <w:sz w:val="18"/>
              </w:rPr>
              <w:t xml:space="preserve">The version of </w:t>
            </w:r>
            <w:r w:rsidR="00810C3F">
              <w:rPr>
                <w:sz w:val="18"/>
              </w:rPr>
              <w:t>the</w:t>
            </w:r>
            <w:r w:rsidR="00810C3F" w:rsidRPr="00A11332">
              <w:rPr>
                <w:sz w:val="18"/>
              </w:rPr>
              <w:t xml:space="preserve"> </w:t>
            </w:r>
            <w:r w:rsidRPr="00A11332">
              <w:rPr>
                <w:sz w:val="18"/>
              </w:rPr>
              <w:t xml:space="preserve">specification </w:t>
            </w:r>
            <w:r w:rsidR="00810C3F">
              <w:rPr>
                <w:sz w:val="18"/>
              </w:rPr>
              <w:t xml:space="preserve">to which </w:t>
            </w:r>
            <w:r w:rsidRPr="00A11332">
              <w:rPr>
                <w:sz w:val="18"/>
              </w:rPr>
              <w:t xml:space="preserve">a receipt </w:t>
            </w:r>
            <w:r w:rsidRPr="00A11332">
              <w:rPr>
                <w:noProof/>
                <w:sz w:val="18"/>
              </w:rPr>
              <w:t>conforms</w:t>
            </w:r>
            <w:r w:rsidR="00810C3F">
              <w:rPr>
                <w:noProof/>
                <w:sz w:val="18"/>
              </w:rPr>
              <w:t>.</w:t>
            </w:r>
            <w:del w:id="167" w:author="David Turner" w:date="2017-07-12T22:35:00Z">
              <w:r w:rsidRPr="00A11332" w:rsidDel="006F3CEA">
                <w:rPr>
                  <w:sz w:val="18"/>
                </w:rPr>
                <w:delText>.</w:delText>
              </w:r>
            </w:del>
          </w:p>
        </w:tc>
        <w:tc>
          <w:tcPr>
            <w:tcW w:w="3870" w:type="dxa"/>
            <w:shd w:val="clear" w:color="auto" w:fill="auto"/>
          </w:tcPr>
          <w:p w14:paraId="3DE2DA6E" w14:textId="77777777" w:rsidR="00C53AF7" w:rsidRPr="00A11332" w:rsidRDefault="00C53AF7" w:rsidP="002F5C47">
            <w:pPr>
              <w:pStyle w:val="BodyTextH3"/>
              <w:rPr>
                <w:sz w:val="18"/>
              </w:rPr>
            </w:pPr>
            <w:r w:rsidRPr="00A11332">
              <w:rPr>
                <w:sz w:val="18"/>
              </w:rPr>
              <w:t>The value MUST be “</w:t>
            </w:r>
            <w:r w:rsidRPr="00A11332">
              <w:rPr>
                <w:noProof/>
                <w:sz w:val="18"/>
              </w:rPr>
              <w:t>KI-CR-v1.0.0”</w:t>
            </w:r>
            <w:r w:rsidRPr="00A11332">
              <w:rPr>
                <w:sz w:val="18"/>
              </w:rPr>
              <w:t xml:space="preserve"> for this version of the specification.</w:t>
            </w:r>
            <w:r w:rsidRPr="00A11332">
              <w:rPr>
                <w:noProof/>
                <w:sz w:val="18"/>
                <w:u w:val="thick" w:color="28B473"/>
              </w:rPr>
              <w:t xml:space="preserve"> </w:t>
            </w:r>
          </w:p>
        </w:tc>
        <w:tc>
          <w:tcPr>
            <w:tcW w:w="1080" w:type="dxa"/>
            <w:vAlign w:val="center"/>
          </w:tcPr>
          <w:p w14:paraId="42E2778A" w14:textId="77777777" w:rsidR="00C53AF7" w:rsidRPr="00A11332" w:rsidRDefault="00C53AF7" w:rsidP="00A11332">
            <w:pPr>
              <w:pStyle w:val="BodyTextH3"/>
              <w:rPr>
                <w:sz w:val="18"/>
              </w:rPr>
            </w:pPr>
            <w:r w:rsidRPr="00A11332">
              <w:rPr>
                <w:sz w:val="18"/>
              </w:rPr>
              <w:t>MUST</w:t>
            </w:r>
          </w:p>
        </w:tc>
      </w:tr>
      <w:tr w:rsidR="00AD6D0B" w:rsidRPr="00A11332" w14:paraId="457963A3" w14:textId="77777777" w:rsidTr="00A11332">
        <w:tc>
          <w:tcPr>
            <w:tcW w:w="1278" w:type="dxa"/>
            <w:shd w:val="clear" w:color="auto" w:fill="auto"/>
          </w:tcPr>
          <w:p w14:paraId="7136C38E" w14:textId="77777777" w:rsidR="00C53AF7" w:rsidRPr="00A11332" w:rsidRDefault="00C53AF7" w:rsidP="002F5C47">
            <w:pPr>
              <w:pStyle w:val="BodyTextH3"/>
              <w:rPr>
                <w:b/>
                <w:sz w:val="18"/>
              </w:rPr>
            </w:pPr>
            <w:r w:rsidRPr="00A11332">
              <w:rPr>
                <w:b/>
                <w:sz w:val="18"/>
              </w:rPr>
              <w:t>Jurisdiction</w:t>
            </w:r>
          </w:p>
        </w:tc>
        <w:tc>
          <w:tcPr>
            <w:tcW w:w="3690" w:type="dxa"/>
            <w:shd w:val="clear" w:color="auto" w:fill="auto"/>
          </w:tcPr>
          <w:p w14:paraId="5CF90E9A" w14:textId="77777777" w:rsidR="00C53AF7" w:rsidRPr="00A11332" w:rsidRDefault="00C53AF7" w:rsidP="002F5C47">
            <w:pPr>
              <w:pStyle w:val="BodyTextH3"/>
              <w:rPr>
                <w:sz w:val="18"/>
              </w:rPr>
            </w:pPr>
            <w:r w:rsidRPr="00A11332">
              <w:rPr>
                <w:sz w:val="18"/>
              </w:rPr>
              <w:t>Jurisdiction(s) applicable to this transaction.</w:t>
            </w:r>
          </w:p>
        </w:tc>
        <w:tc>
          <w:tcPr>
            <w:tcW w:w="3870" w:type="dxa"/>
            <w:shd w:val="clear" w:color="auto" w:fill="auto"/>
          </w:tcPr>
          <w:p w14:paraId="59B21910" w14:textId="77777777" w:rsidR="00C53AF7" w:rsidRPr="00A11332" w:rsidRDefault="00C53AF7" w:rsidP="002F5C47">
            <w:pPr>
              <w:pStyle w:val="BodyTextH3"/>
              <w:rPr>
                <w:sz w:val="18"/>
              </w:rPr>
            </w:pPr>
            <w:r w:rsidRPr="00A11332">
              <w:rPr>
                <w:sz w:val="18"/>
              </w:rPr>
              <w:t>This field MUST contain a non-empty string describing the jurisdiction(s).</w:t>
            </w:r>
          </w:p>
        </w:tc>
        <w:tc>
          <w:tcPr>
            <w:tcW w:w="1080" w:type="dxa"/>
            <w:vAlign w:val="center"/>
          </w:tcPr>
          <w:p w14:paraId="207862F7" w14:textId="77777777" w:rsidR="00C53AF7" w:rsidRPr="00A11332" w:rsidRDefault="00C53AF7" w:rsidP="00A11332">
            <w:pPr>
              <w:pStyle w:val="BodyTextH3"/>
              <w:rPr>
                <w:sz w:val="18"/>
              </w:rPr>
            </w:pPr>
            <w:r w:rsidRPr="00A11332">
              <w:rPr>
                <w:sz w:val="18"/>
              </w:rPr>
              <w:t>MUST</w:t>
            </w:r>
          </w:p>
        </w:tc>
      </w:tr>
      <w:tr w:rsidR="00AD6D0B" w:rsidRPr="00A11332" w14:paraId="7F995A0D" w14:textId="77777777" w:rsidTr="00A11332">
        <w:tc>
          <w:tcPr>
            <w:tcW w:w="1278" w:type="dxa"/>
            <w:shd w:val="clear" w:color="auto" w:fill="auto"/>
          </w:tcPr>
          <w:p w14:paraId="5CF0501C" w14:textId="77777777" w:rsidR="00C53AF7" w:rsidRPr="00A11332" w:rsidRDefault="00C53AF7" w:rsidP="002F5C47">
            <w:pPr>
              <w:pStyle w:val="BodyTextH3"/>
              <w:rPr>
                <w:b/>
                <w:sz w:val="18"/>
              </w:rPr>
            </w:pPr>
            <w:r w:rsidRPr="00A11332">
              <w:rPr>
                <w:b/>
                <w:sz w:val="18"/>
              </w:rPr>
              <w:t>Consent Timestamp</w:t>
            </w:r>
          </w:p>
        </w:tc>
        <w:tc>
          <w:tcPr>
            <w:tcW w:w="3690" w:type="dxa"/>
            <w:shd w:val="clear" w:color="auto" w:fill="auto"/>
          </w:tcPr>
          <w:p w14:paraId="0A3E3198" w14:textId="05D9C20D" w:rsidR="00C53AF7" w:rsidRPr="00A11332" w:rsidRDefault="00C53AF7" w:rsidP="002F5C47">
            <w:pPr>
              <w:pStyle w:val="BodyTextH3"/>
              <w:rPr>
                <w:sz w:val="18"/>
              </w:rPr>
            </w:pPr>
            <w:r w:rsidRPr="00A11332">
              <w:rPr>
                <w:sz w:val="18"/>
              </w:rPr>
              <w:t xml:space="preserve">Date and time of the consent </w:t>
            </w:r>
            <w:del w:id="168" w:author="David Turner" w:date="2017-07-12T22:41:00Z">
              <w:r w:rsidRPr="00A11332" w:rsidDel="00B44123">
                <w:rPr>
                  <w:sz w:val="18"/>
                </w:rPr>
                <w:delText>transaction</w:delText>
              </w:r>
            </w:del>
            <w:ins w:id="169" w:author="David Turner" w:date="2017-07-12T22:41:00Z">
              <w:r w:rsidR="00B44123">
                <w:rPr>
                  <w:sz w:val="18"/>
                </w:rPr>
                <w:t>interaction.</w:t>
              </w:r>
            </w:ins>
          </w:p>
        </w:tc>
        <w:tc>
          <w:tcPr>
            <w:tcW w:w="3870" w:type="dxa"/>
            <w:shd w:val="clear" w:color="auto" w:fill="auto"/>
          </w:tcPr>
          <w:p w14:paraId="6C3A1177" w14:textId="13B6D1D9" w:rsidR="00FB261D" w:rsidRDefault="00FB261D" w:rsidP="002F5C47">
            <w:pPr>
              <w:pStyle w:val="BodyTextH3"/>
              <w:rPr>
                <w:ins w:id="170" w:author="David Turner" w:date="2017-08-23T14:41:00Z"/>
                <w:sz w:val="18"/>
              </w:rPr>
            </w:pPr>
            <w:ins w:id="171" w:author="David Turner" w:date="2017-08-23T14:41:00Z">
              <w:r>
                <w:rPr>
                  <w:sz w:val="18"/>
                </w:rPr>
                <w:t xml:space="preserve">The </w:t>
              </w:r>
              <w:r w:rsidRPr="00FB261D">
                <w:rPr>
                  <w:sz w:val="18"/>
                </w:rPr>
                <w:t xml:space="preserve">number of seconds since 1970-01-01 00:00:00 GMT </w:t>
              </w:r>
            </w:ins>
          </w:p>
          <w:p w14:paraId="0F014B85" w14:textId="20FB856B" w:rsidR="00C53AF7" w:rsidRPr="00A11332" w:rsidRDefault="00C53AF7" w:rsidP="002F5C47">
            <w:pPr>
              <w:pStyle w:val="BodyTextH3"/>
              <w:rPr>
                <w:sz w:val="18"/>
              </w:rPr>
            </w:pPr>
            <w:r w:rsidRPr="00A11332">
              <w:rPr>
                <w:sz w:val="18"/>
              </w:rPr>
              <w:t xml:space="preserve">MUST </w:t>
            </w:r>
            <w:del w:id="172" w:author="David Turner" w:date="2017-08-23T14:39:00Z">
              <w:r w:rsidRPr="00A11332" w:rsidDel="00CE6DE0">
                <w:rPr>
                  <w:sz w:val="18"/>
                </w:rPr>
                <w:delText>include a time zone or indicate UTC. Presentation to end users SHOULD consider localization requirements.</w:delText>
              </w:r>
            </w:del>
            <w:ins w:id="173" w:author="David Turner" w:date="2017-08-23T14:39:00Z">
              <w:r w:rsidR="00CE6DE0">
                <w:rPr>
                  <w:sz w:val="18"/>
                </w:rPr>
                <w:t xml:space="preserve">use </w:t>
              </w:r>
              <w:r w:rsidR="00CE6DE0" w:rsidRPr="00CE6DE0">
                <w:rPr>
                  <w:sz w:val="18"/>
                </w:rPr>
                <w:t xml:space="preserve">ISO8601 </w:t>
              </w:r>
            </w:ins>
            <w:ins w:id="174" w:author="David Turner" w:date="2017-08-23T14:40:00Z">
              <w:r w:rsidR="00FB261D">
                <w:rPr>
                  <w:sz w:val="18"/>
                </w:rPr>
                <w:fldChar w:fldCharType="begin"/>
              </w:r>
              <w:r w:rsidR="00FB261D">
                <w:rPr>
                  <w:sz w:val="18"/>
                </w:rPr>
                <w:instrText xml:space="preserve"> HYPERLINK "</w:instrText>
              </w:r>
            </w:ins>
            <w:ins w:id="175" w:author="David Turner" w:date="2017-08-23T14:39:00Z">
              <w:r w:rsidR="00FB261D" w:rsidRPr="00CE6DE0">
                <w:rPr>
                  <w:sz w:val="18"/>
                </w:rPr>
                <w:instrText>https://en.wikipedia.org/wiki/ISO_8601</w:instrText>
              </w:r>
            </w:ins>
            <w:ins w:id="176" w:author="David Turner" w:date="2017-08-23T14:40:00Z">
              <w:r w:rsidR="00FB261D">
                <w:rPr>
                  <w:sz w:val="18"/>
                </w:rPr>
                <w:instrText xml:space="preserve">" </w:instrText>
              </w:r>
              <w:r w:rsidR="00FB261D">
                <w:rPr>
                  <w:sz w:val="18"/>
                </w:rPr>
                <w:fldChar w:fldCharType="separate"/>
              </w:r>
            </w:ins>
            <w:r w:rsidR="00FB261D" w:rsidRPr="0077637A">
              <w:rPr>
                <w:rStyle w:val="Hyperlink"/>
                <w:sz w:val="18"/>
              </w:rPr>
              <w:t>https://en.wikipedia.org/wiki/ISO_8601</w:t>
            </w:r>
            <w:ins w:id="177" w:author="David Turner" w:date="2017-08-23T14:40:00Z">
              <w:r w:rsidR="00FB261D">
                <w:rPr>
                  <w:sz w:val="18"/>
                </w:rPr>
                <w:fldChar w:fldCharType="end"/>
              </w:r>
              <w:r w:rsidR="00FB261D">
                <w:rPr>
                  <w:sz w:val="18"/>
                </w:rPr>
                <w:t xml:space="preserve"> for formatting.</w:t>
              </w:r>
            </w:ins>
          </w:p>
        </w:tc>
        <w:tc>
          <w:tcPr>
            <w:tcW w:w="1080" w:type="dxa"/>
            <w:vAlign w:val="center"/>
          </w:tcPr>
          <w:p w14:paraId="3FBAE2BE" w14:textId="77777777" w:rsidR="00C53AF7" w:rsidRPr="00A11332" w:rsidRDefault="00C53AF7" w:rsidP="00A11332">
            <w:pPr>
              <w:pStyle w:val="BodyTextH3"/>
              <w:rPr>
                <w:sz w:val="18"/>
              </w:rPr>
            </w:pPr>
            <w:r w:rsidRPr="00A11332">
              <w:rPr>
                <w:sz w:val="18"/>
              </w:rPr>
              <w:t>MUST</w:t>
            </w:r>
          </w:p>
        </w:tc>
      </w:tr>
      <w:tr w:rsidR="00AD6D0B" w:rsidRPr="00A11332" w14:paraId="4C96C04A" w14:textId="77777777" w:rsidTr="00A11332">
        <w:tc>
          <w:tcPr>
            <w:tcW w:w="1278" w:type="dxa"/>
            <w:shd w:val="clear" w:color="auto" w:fill="auto"/>
          </w:tcPr>
          <w:p w14:paraId="3920AC6B" w14:textId="77777777" w:rsidR="00C53AF7" w:rsidRPr="00A11332" w:rsidRDefault="00C53AF7" w:rsidP="002F5C47">
            <w:pPr>
              <w:pStyle w:val="BodyTextH3"/>
              <w:rPr>
                <w:b/>
                <w:sz w:val="18"/>
              </w:rPr>
            </w:pPr>
            <w:r w:rsidRPr="00A11332">
              <w:rPr>
                <w:b/>
                <w:sz w:val="18"/>
              </w:rPr>
              <w:t>Collection Method</w:t>
            </w:r>
          </w:p>
        </w:tc>
        <w:tc>
          <w:tcPr>
            <w:tcW w:w="3690" w:type="dxa"/>
            <w:shd w:val="clear" w:color="auto" w:fill="auto"/>
          </w:tcPr>
          <w:p w14:paraId="35835CEA" w14:textId="77777777" w:rsidR="00C53AF7" w:rsidRPr="00A11332" w:rsidRDefault="00C53AF7" w:rsidP="002F5C47">
            <w:pPr>
              <w:pStyle w:val="BodyTextH3"/>
              <w:rPr>
                <w:sz w:val="18"/>
              </w:rPr>
            </w:pPr>
            <w:r w:rsidRPr="00A11332">
              <w:rPr>
                <w:sz w:val="18"/>
              </w:rPr>
              <w:t xml:space="preserve">A description of the method by which consent </w:t>
            </w:r>
            <w:r w:rsidRPr="00A11332">
              <w:rPr>
                <w:noProof/>
                <w:sz w:val="18"/>
              </w:rPr>
              <w:t>was obtained</w:t>
            </w:r>
            <w:r w:rsidRPr="00A11332">
              <w:rPr>
                <w:sz w:val="18"/>
              </w:rPr>
              <w:t>.</w:t>
            </w:r>
          </w:p>
        </w:tc>
        <w:tc>
          <w:tcPr>
            <w:tcW w:w="3870" w:type="dxa"/>
            <w:shd w:val="clear" w:color="auto" w:fill="auto"/>
          </w:tcPr>
          <w:p w14:paraId="0B9040E5" w14:textId="77777777" w:rsidR="00C53AF7" w:rsidRPr="00A11332" w:rsidRDefault="00C53AF7" w:rsidP="002F5C47">
            <w:pPr>
              <w:pStyle w:val="BodyTextH3"/>
              <w:rPr>
                <w:sz w:val="18"/>
              </w:rPr>
            </w:pPr>
            <w:r w:rsidRPr="00A11332">
              <w:rPr>
                <w:noProof/>
                <w:sz w:val="18"/>
              </w:rPr>
              <w:t>Collection</w:t>
            </w:r>
            <w:r w:rsidRPr="00A11332">
              <w:rPr>
                <w:sz w:val="18"/>
              </w:rPr>
              <w:t xml:space="preserve"> Method is a key field for context and determining what fields MUST </w:t>
            </w:r>
            <w:r w:rsidRPr="00A11332">
              <w:rPr>
                <w:noProof/>
                <w:sz w:val="18"/>
              </w:rPr>
              <w:t>be used</w:t>
            </w:r>
            <w:r w:rsidRPr="00A11332">
              <w:rPr>
                <w:sz w:val="18"/>
              </w:rPr>
              <w:t xml:space="preserve"> for the Consent Receipt.</w:t>
            </w:r>
          </w:p>
        </w:tc>
        <w:tc>
          <w:tcPr>
            <w:tcW w:w="1080" w:type="dxa"/>
            <w:vAlign w:val="center"/>
          </w:tcPr>
          <w:p w14:paraId="38165A66" w14:textId="77777777" w:rsidR="00C53AF7" w:rsidRPr="00A11332" w:rsidRDefault="00C53AF7" w:rsidP="00A11332">
            <w:pPr>
              <w:pStyle w:val="BodyTextH3"/>
              <w:rPr>
                <w:noProof/>
                <w:sz w:val="18"/>
              </w:rPr>
            </w:pPr>
            <w:r w:rsidRPr="00A11332">
              <w:rPr>
                <w:sz w:val="18"/>
              </w:rPr>
              <w:t>MUST</w:t>
            </w:r>
          </w:p>
        </w:tc>
      </w:tr>
      <w:tr w:rsidR="00AD6D0B" w:rsidRPr="00A11332" w14:paraId="1C2359BD" w14:textId="77777777" w:rsidTr="00A11332">
        <w:tc>
          <w:tcPr>
            <w:tcW w:w="1278" w:type="dxa"/>
            <w:shd w:val="clear" w:color="auto" w:fill="auto"/>
          </w:tcPr>
          <w:p w14:paraId="4E5BAA6D" w14:textId="77777777" w:rsidR="00C53AF7" w:rsidRPr="00A11332" w:rsidRDefault="00C53AF7" w:rsidP="002F5C47">
            <w:pPr>
              <w:pStyle w:val="BodyTextH3"/>
              <w:rPr>
                <w:b/>
                <w:sz w:val="18"/>
              </w:rPr>
            </w:pPr>
            <w:r w:rsidRPr="00A11332">
              <w:rPr>
                <w:b/>
                <w:sz w:val="18"/>
              </w:rPr>
              <w:t>Consent Receipt ID</w:t>
            </w:r>
          </w:p>
        </w:tc>
        <w:tc>
          <w:tcPr>
            <w:tcW w:w="3690" w:type="dxa"/>
            <w:shd w:val="clear" w:color="auto" w:fill="auto"/>
          </w:tcPr>
          <w:p w14:paraId="2DA605BE" w14:textId="77777777" w:rsidR="00C53AF7" w:rsidRPr="00A11332" w:rsidRDefault="00C53AF7" w:rsidP="002F5C47">
            <w:pPr>
              <w:pStyle w:val="BodyTextH3"/>
              <w:rPr>
                <w:sz w:val="18"/>
              </w:rPr>
            </w:pPr>
            <w:r w:rsidRPr="00A11332">
              <w:rPr>
                <w:sz w:val="18"/>
              </w:rPr>
              <w:t>A unique number for each Consent Receipt.</w:t>
            </w:r>
          </w:p>
        </w:tc>
        <w:tc>
          <w:tcPr>
            <w:tcW w:w="3870" w:type="dxa"/>
            <w:shd w:val="clear" w:color="auto" w:fill="auto"/>
          </w:tcPr>
          <w:p w14:paraId="55372450" w14:textId="26BF548E" w:rsidR="00C53AF7" w:rsidRPr="00A11332" w:rsidRDefault="00C53AF7" w:rsidP="002F5C47">
            <w:pPr>
              <w:pStyle w:val="BodyTextH3"/>
              <w:rPr>
                <w:sz w:val="18"/>
              </w:rPr>
            </w:pPr>
            <w:del w:id="178" w:author="David Turner" w:date="2017-08-23T14:38:00Z">
              <w:r w:rsidRPr="00A11332" w:rsidDel="00200597">
                <w:rPr>
                  <w:sz w:val="18"/>
                </w:rPr>
                <w:delText>For example,</w:delText>
              </w:r>
            </w:del>
            <w:ins w:id="179" w:author="David Turner" w:date="2017-08-23T14:38:00Z">
              <w:r w:rsidR="00200597">
                <w:rPr>
                  <w:sz w:val="18"/>
                </w:rPr>
                <w:t>SHOULD use</w:t>
              </w:r>
            </w:ins>
            <w:r w:rsidRPr="00A11332">
              <w:rPr>
                <w:sz w:val="18"/>
              </w:rPr>
              <w:t xml:space="preserve"> UUID-4 [RFC 4122]</w:t>
            </w:r>
          </w:p>
        </w:tc>
        <w:tc>
          <w:tcPr>
            <w:tcW w:w="1080" w:type="dxa"/>
            <w:vAlign w:val="center"/>
          </w:tcPr>
          <w:p w14:paraId="3F78E62E" w14:textId="77777777" w:rsidR="00C53AF7" w:rsidRPr="00A11332" w:rsidRDefault="00C53AF7" w:rsidP="00A11332">
            <w:pPr>
              <w:pStyle w:val="BodyTextH3"/>
              <w:rPr>
                <w:sz w:val="18"/>
              </w:rPr>
            </w:pPr>
            <w:r w:rsidRPr="00A11332">
              <w:rPr>
                <w:sz w:val="18"/>
              </w:rPr>
              <w:t>MUST</w:t>
            </w:r>
          </w:p>
        </w:tc>
      </w:tr>
      <w:tr w:rsidR="00AD6D0B" w:rsidRPr="00A11332" w14:paraId="71655F25" w14:textId="77777777" w:rsidTr="00A11332">
        <w:tc>
          <w:tcPr>
            <w:tcW w:w="1278" w:type="dxa"/>
            <w:shd w:val="clear" w:color="auto" w:fill="auto"/>
          </w:tcPr>
          <w:p w14:paraId="13367823" w14:textId="77777777" w:rsidR="00C53AF7" w:rsidRPr="00A11332" w:rsidRDefault="00C53AF7" w:rsidP="002F5C47">
            <w:pPr>
              <w:pStyle w:val="BodyTextH3"/>
              <w:rPr>
                <w:b/>
                <w:sz w:val="18"/>
              </w:rPr>
            </w:pPr>
            <w:r w:rsidRPr="00A11332">
              <w:rPr>
                <w:b/>
                <w:sz w:val="18"/>
              </w:rPr>
              <w:t>Public Key</w:t>
            </w:r>
          </w:p>
        </w:tc>
        <w:tc>
          <w:tcPr>
            <w:tcW w:w="3690" w:type="dxa"/>
            <w:shd w:val="clear" w:color="auto" w:fill="auto"/>
          </w:tcPr>
          <w:p w14:paraId="2BAB8D57" w14:textId="2CD81234" w:rsidR="00C53AF7" w:rsidRPr="00A11332" w:rsidRDefault="00C53AF7" w:rsidP="002F5C47">
            <w:pPr>
              <w:pStyle w:val="BodyTextH3"/>
              <w:rPr>
                <w:sz w:val="18"/>
              </w:rPr>
            </w:pPr>
            <w:r w:rsidRPr="00A11332">
              <w:rPr>
                <w:sz w:val="18"/>
              </w:rPr>
              <w:t>The PII Controller’s public key.</w:t>
            </w:r>
          </w:p>
        </w:tc>
        <w:tc>
          <w:tcPr>
            <w:tcW w:w="3870" w:type="dxa"/>
            <w:shd w:val="clear" w:color="auto" w:fill="auto"/>
          </w:tcPr>
          <w:p w14:paraId="6F5A060A" w14:textId="1D4000B7" w:rsidR="00C53AF7" w:rsidRPr="00A11332" w:rsidRDefault="00B44123" w:rsidP="002F5C47">
            <w:pPr>
              <w:pStyle w:val="BodyTextH3"/>
              <w:rPr>
                <w:sz w:val="18"/>
              </w:rPr>
            </w:pPr>
            <w:ins w:id="180" w:author="David Turner" w:date="2017-07-12T22:42:00Z">
              <w:r>
                <w:rPr>
                  <w:sz w:val="18"/>
                </w:rPr>
                <w:t>No stipulation</w:t>
              </w:r>
            </w:ins>
          </w:p>
        </w:tc>
        <w:tc>
          <w:tcPr>
            <w:tcW w:w="1080" w:type="dxa"/>
            <w:vAlign w:val="center"/>
          </w:tcPr>
          <w:p w14:paraId="6BA699C1" w14:textId="77777777" w:rsidR="00C53AF7" w:rsidRPr="00A11332" w:rsidRDefault="00C53AF7" w:rsidP="00A11332">
            <w:pPr>
              <w:pStyle w:val="BodyTextH3"/>
              <w:rPr>
                <w:sz w:val="18"/>
              </w:rPr>
            </w:pPr>
            <w:r w:rsidRPr="00A11332">
              <w:rPr>
                <w:sz w:val="18"/>
              </w:rPr>
              <w:t>MAY</w:t>
            </w:r>
          </w:p>
        </w:tc>
      </w:tr>
      <w:tr w:rsidR="00BE5678" w:rsidRPr="00A11332" w14:paraId="0C02240D" w14:textId="77777777" w:rsidTr="00A11332">
        <w:trPr>
          <w:ins w:id="181" w:author="David Turner" w:date="2017-08-23T14:56:00Z"/>
        </w:trPr>
        <w:tc>
          <w:tcPr>
            <w:tcW w:w="1278" w:type="dxa"/>
            <w:shd w:val="clear" w:color="auto" w:fill="auto"/>
          </w:tcPr>
          <w:p w14:paraId="1A4A6629" w14:textId="3C21E672" w:rsidR="00BE5678" w:rsidRPr="00A11332" w:rsidRDefault="00BE5678" w:rsidP="002F5C47">
            <w:pPr>
              <w:pStyle w:val="BodyTextH3"/>
              <w:rPr>
                <w:ins w:id="182" w:author="David Turner" w:date="2017-08-23T14:56:00Z"/>
                <w:b/>
                <w:sz w:val="18"/>
              </w:rPr>
            </w:pPr>
            <w:ins w:id="183" w:author="David Turner" w:date="2017-08-23T14:56:00Z">
              <w:r>
                <w:rPr>
                  <w:b/>
                  <w:sz w:val="18"/>
                </w:rPr>
                <w:t>Language</w:t>
              </w:r>
            </w:ins>
          </w:p>
        </w:tc>
        <w:tc>
          <w:tcPr>
            <w:tcW w:w="3690" w:type="dxa"/>
            <w:shd w:val="clear" w:color="auto" w:fill="auto"/>
          </w:tcPr>
          <w:p w14:paraId="333DE0AD" w14:textId="3F6086ED" w:rsidR="00BE5678" w:rsidRPr="00A11332" w:rsidRDefault="00BE5678" w:rsidP="002F5C47">
            <w:pPr>
              <w:pStyle w:val="BodyTextH3"/>
              <w:rPr>
                <w:ins w:id="184" w:author="David Turner" w:date="2017-08-23T14:56:00Z"/>
                <w:sz w:val="18"/>
              </w:rPr>
            </w:pPr>
            <w:ins w:id="185" w:author="David Turner" w:date="2017-08-23T14:56:00Z">
              <w:r>
                <w:rPr>
                  <w:sz w:val="18"/>
                </w:rPr>
                <w:t xml:space="preserve">Language </w:t>
              </w:r>
            </w:ins>
            <w:ins w:id="186" w:author="David Turner" w:date="2017-08-24T08:02:00Z">
              <w:r w:rsidR="00966621">
                <w:rPr>
                  <w:sz w:val="18"/>
                </w:rPr>
                <w:t xml:space="preserve">in which the </w:t>
              </w:r>
            </w:ins>
            <w:ins w:id="187" w:author="David Turner" w:date="2017-08-23T14:56:00Z">
              <w:r>
                <w:rPr>
                  <w:sz w:val="18"/>
                </w:rPr>
                <w:t xml:space="preserve">consent </w:t>
              </w:r>
            </w:ins>
            <w:ins w:id="188" w:author="David Turner" w:date="2017-08-24T08:02:00Z">
              <w:r w:rsidR="00966621">
                <w:rPr>
                  <w:sz w:val="18"/>
                </w:rPr>
                <w:t>was obtain</w:t>
              </w:r>
              <w:r w:rsidR="00402F8C">
                <w:rPr>
                  <w:sz w:val="18"/>
                </w:rPr>
                <w:t>ed</w:t>
              </w:r>
            </w:ins>
            <w:ins w:id="189" w:author="David Turner" w:date="2017-08-23T14:56:00Z">
              <w:r>
                <w:rPr>
                  <w:sz w:val="18"/>
                </w:rPr>
                <w:t xml:space="preserve">. </w:t>
              </w:r>
            </w:ins>
          </w:p>
        </w:tc>
        <w:tc>
          <w:tcPr>
            <w:tcW w:w="3870" w:type="dxa"/>
            <w:shd w:val="clear" w:color="auto" w:fill="auto"/>
          </w:tcPr>
          <w:p w14:paraId="67E12603" w14:textId="1405B929" w:rsidR="00BE5678" w:rsidRDefault="00BE5678" w:rsidP="002F5C47">
            <w:pPr>
              <w:pStyle w:val="BodyTextH3"/>
              <w:rPr>
                <w:ins w:id="190" w:author="David Turner" w:date="2017-08-23T14:56:00Z"/>
                <w:sz w:val="18"/>
              </w:rPr>
            </w:pPr>
            <w:ins w:id="191" w:author="David Turner" w:date="2017-08-23T14:57:00Z">
              <w:r w:rsidRPr="00BE5678">
                <w:rPr>
                  <w:sz w:val="18"/>
                </w:rPr>
                <w:t>MUST use ISO 639-1:2002, Codes for the representation of names of languages — Part 1: Alpha-2 code.</w:t>
              </w:r>
            </w:ins>
          </w:p>
        </w:tc>
        <w:tc>
          <w:tcPr>
            <w:tcW w:w="1080" w:type="dxa"/>
            <w:vAlign w:val="center"/>
          </w:tcPr>
          <w:p w14:paraId="437C20C6" w14:textId="35242517" w:rsidR="00BE5678" w:rsidRPr="00A11332" w:rsidRDefault="00BE5678" w:rsidP="00A11332">
            <w:pPr>
              <w:pStyle w:val="BodyTextH3"/>
              <w:rPr>
                <w:ins w:id="192" w:author="David Turner" w:date="2017-08-23T14:56:00Z"/>
                <w:sz w:val="18"/>
              </w:rPr>
            </w:pPr>
            <w:ins w:id="193" w:author="David Turner" w:date="2017-08-23T14:56:00Z">
              <w:r>
                <w:rPr>
                  <w:sz w:val="18"/>
                </w:rPr>
                <w:t>MAY</w:t>
              </w:r>
            </w:ins>
          </w:p>
        </w:tc>
      </w:tr>
      <w:tr w:rsidR="00AD6D0B" w:rsidRPr="00A11332" w14:paraId="72052446" w14:textId="77777777" w:rsidTr="00A11332">
        <w:tc>
          <w:tcPr>
            <w:tcW w:w="9918" w:type="dxa"/>
            <w:gridSpan w:val="4"/>
            <w:shd w:val="clear" w:color="auto" w:fill="D0CECE"/>
          </w:tcPr>
          <w:p w14:paraId="59000D25" w14:textId="77777777" w:rsidR="00AD6D0B" w:rsidRPr="00A11332" w:rsidRDefault="00AD6D0B" w:rsidP="002F5C47">
            <w:pPr>
              <w:pStyle w:val="BodyTextH3"/>
              <w:rPr>
                <w:b/>
                <w:sz w:val="18"/>
              </w:rPr>
            </w:pPr>
            <w:r w:rsidRPr="00A11332">
              <w:rPr>
                <w:b/>
                <w:sz w:val="18"/>
              </w:rPr>
              <w:t>Consent Transaction Parties</w:t>
            </w:r>
          </w:p>
        </w:tc>
      </w:tr>
      <w:tr w:rsidR="00AD6D0B" w:rsidRPr="00A11332" w14:paraId="31D366A8" w14:textId="77777777" w:rsidTr="00A11332">
        <w:tc>
          <w:tcPr>
            <w:tcW w:w="1278" w:type="dxa"/>
            <w:shd w:val="clear" w:color="auto" w:fill="D0CECE"/>
          </w:tcPr>
          <w:p w14:paraId="4A4D777B" w14:textId="77777777" w:rsidR="00C53AF7" w:rsidRPr="00A11332" w:rsidRDefault="00C53AF7" w:rsidP="002F5C47">
            <w:pPr>
              <w:pStyle w:val="BodyTextH3"/>
              <w:rPr>
                <w:b/>
                <w:sz w:val="18"/>
              </w:rPr>
            </w:pPr>
            <w:r w:rsidRPr="00A11332">
              <w:rPr>
                <w:b/>
                <w:sz w:val="18"/>
              </w:rPr>
              <w:t>Field Name</w:t>
            </w:r>
          </w:p>
        </w:tc>
        <w:tc>
          <w:tcPr>
            <w:tcW w:w="3690" w:type="dxa"/>
            <w:shd w:val="clear" w:color="auto" w:fill="D0CECE"/>
          </w:tcPr>
          <w:p w14:paraId="18ED92D0" w14:textId="77777777" w:rsidR="00C53AF7" w:rsidRPr="00A11332" w:rsidRDefault="00C53AF7" w:rsidP="002F5C47">
            <w:pPr>
              <w:pStyle w:val="BodyTextH3"/>
              <w:rPr>
                <w:b/>
                <w:sz w:val="18"/>
              </w:rPr>
            </w:pPr>
            <w:r w:rsidRPr="00A11332">
              <w:rPr>
                <w:b/>
                <w:sz w:val="18"/>
              </w:rPr>
              <w:t>Definition</w:t>
            </w:r>
          </w:p>
        </w:tc>
        <w:tc>
          <w:tcPr>
            <w:tcW w:w="3870" w:type="dxa"/>
            <w:shd w:val="clear" w:color="auto" w:fill="D0CECE"/>
          </w:tcPr>
          <w:p w14:paraId="6D25E2F7" w14:textId="77777777" w:rsidR="00C53AF7" w:rsidRPr="00A11332" w:rsidRDefault="00C53AF7" w:rsidP="00A11332">
            <w:pPr>
              <w:pStyle w:val="BodyTextH3"/>
              <w:rPr>
                <w:b/>
                <w:sz w:val="18"/>
              </w:rPr>
            </w:pPr>
            <w:r w:rsidRPr="00A11332">
              <w:rPr>
                <w:b/>
                <w:sz w:val="18"/>
              </w:rPr>
              <w:t>Guidance</w:t>
            </w:r>
          </w:p>
        </w:tc>
        <w:tc>
          <w:tcPr>
            <w:tcW w:w="1080" w:type="dxa"/>
            <w:shd w:val="clear" w:color="auto" w:fill="D0CECE"/>
            <w:vAlign w:val="center"/>
          </w:tcPr>
          <w:p w14:paraId="618120C7" w14:textId="77777777" w:rsidR="00C53AF7" w:rsidRPr="00A11332" w:rsidRDefault="00AD6D0B" w:rsidP="00A11332">
            <w:pPr>
              <w:pStyle w:val="BodyTextH3"/>
              <w:rPr>
                <w:b/>
                <w:sz w:val="18"/>
              </w:rPr>
            </w:pPr>
            <w:r w:rsidRPr="00A11332">
              <w:rPr>
                <w:b/>
                <w:sz w:val="18"/>
              </w:rPr>
              <w:t>Required</w:t>
            </w:r>
          </w:p>
        </w:tc>
      </w:tr>
      <w:tr w:rsidR="00AD6D0B" w:rsidRPr="00A11332" w14:paraId="2866ED5D" w14:textId="77777777" w:rsidTr="00A11332">
        <w:tc>
          <w:tcPr>
            <w:tcW w:w="1278" w:type="dxa"/>
            <w:shd w:val="clear" w:color="auto" w:fill="auto"/>
          </w:tcPr>
          <w:p w14:paraId="1616183F" w14:textId="77777777" w:rsidR="00C53AF7" w:rsidRPr="00A11332" w:rsidRDefault="00C53AF7" w:rsidP="002F5C47">
            <w:pPr>
              <w:pStyle w:val="BodyTextH3"/>
              <w:rPr>
                <w:b/>
                <w:sz w:val="18"/>
              </w:rPr>
            </w:pPr>
            <w:r w:rsidRPr="00A11332">
              <w:rPr>
                <w:b/>
                <w:sz w:val="18"/>
              </w:rPr>
              <w:t>PII Principal ID</w:t>
            </w:r>
          </w:p>
        </w:tc>
        <w:tc>
          <w:tcPr>
            <w:tcW w:w="3690" w:type="dxa"/>
            <w:shd w:val="clear" w:color="auto" w:fill="auto"/>
          </w:tcPr>
          <w:p w14:paraId="68ACDADD" w14:textId="36E41A7C" w:rsidR="00C53AF7" w:rsidRPr="00A11332" w:rsidRDefault="00C53AF7" w:rsidP="002F5C47">
            <w:pPr>
              <w:pStyle w:val="BodyTextH3"/>
              <w:rPr>
                <w:noProof/>
                <w:sz w:val="18"/>
              </w:rPr>
            </w:pPr>
            <w:r w:rsidRPr="00A11332">
              <w:rPr>
                <w:sz w:val="18"/>
              </w:rPr>
              <w:t>PII Principal</w:t>
            </w:r>
            <w:r w:rsidR="00810C3F">
              <w:rPr>
                <w:sz w:val="18"/>
              </w:rPr>
              <w:t>-</w:t>
            </w:r>
            <w:r w:rsidRPr="00A11332">
              <w:rPr>
                <w:sz w:val="18"/>
              </w:rPr>
              <w:t>provided identifier. E.g. email address, claim, defined/namespace.</w:t>
            </w:r>
          </w:p>
        </w:tc>
        <w:tc>
          <w:tcPr>
            <w:tcW w:w="3870" w:type="dxa"/>
            <w:shd w:val="clear" w:color="auto" w:fill="auto"/>
          </w:tcPr>
          <w:p w14:paraId="4A55300B" w14:textId="77777777" w:rsidR="00C53AF7" w:rsidRPr="00A11332" w:rsidRDefault="00C53AF7" w:rsidP="002F5C47">
            <w:pPr>
              <w:pStyle w:val="BodyTextH3"/>
              <w:rPr>
                <w:sz w:val="18"/>
              </w:rPr>
            </w:pPr>
            <w:r w:rsidRPr="00A11332">
              <w:rPr>
                <w:sz w:val="18"/>
              </w:rPr>
              <w:t>Consent is not possible without an identifier.</w:t>
            </w:r>
          </w:p>
        </w:tc>
        <w:tc>
          <w:tcPr>
            <w:tcW w:w="1080" w:type="dxa"/>
            <w:vAlign w:val="center"/>
          </w:tcPr>
          <w:p w14:paraId="4120F515" w14:textId="77777777" w:rsidR="00C53AF7" w:rsidRPr="00A11332" w:rsidRDefault="00C53AF7" w:rsidP="00A11332">
            <w:pPr>
              <w:pStyle w:val="BodyTextH3"/>
              <w:rPr>
                <w:sz w:val="18"/>
              </w:rPr>
            </w:pPr>
            <w:r w:rsidRPr="00A11332">
              <w:rPr>
                <w:sz w:val="18"/>
              </w:rPr>
              <w:t>MUST</w:t>
            </w:r>
          </w:p>
        </w:tc>
      </w:tr>
      <w:tr w:rsidR="00AD6D0B" w:rsidRPr="00A11332" w14:paraId="14C5BED4" w14:textId="77777777" w:rsidTr="00A11332">
        <w:tc>
          <w:tcPr>
            <w:tcW w:w="1278" w:type="dxa"/>
            <w:shd w:val="clear" w:color="auto" w:fill="auto"/>
          </w:tcPr>
          <w:p w14:paraId="0FACCE3F" w14:textId="77777777" w:rsidR="00C53AF7" w:rsidRPr="00A11332" w:rsidRDefault="00C53AF7" w:rsidP="002F5C47">
            <w:pPr>
              <w:pStyle w:val="BodyTextH3"/>
              <w:rPr>
                <w:b/>
                <w:sz w:val="18"/>
              </w:rPr>
            </w:pPr>
            <w:r w:rsidRPr="00A11332">
              <w:rPr>
                <w:b/>
                <w:sz w:val="18"/>
              </w:rPr>
              <w:t>PII Controller</w:t>
            </w:r>
          </w:p>
        </w:tc>
        <w:tc>
          <w:tcPr>
            <w:tcW w:w="3690" w:type="dxa"/>
            <w:shd w:val="clear" w:color="auto" w:fill="auto"/>
          </w:tcPr>
          <w:p w14:paraId="737108F8" w14:textId="67D8D678" w:rsidR="00C53AF7" w:rsidRPr="00A11332" w:rsidRDefault="00C53AF7" w:rsidP="002F5C47">
            <w:pPr>
              <w:pStyle w:val="BodyTextH3"/>
              <w:rPr>
                <w:sz w:val="18"/>
              </w:rPr>
            </w:pPr>
            <w:r w:rsidRPr="00A11332">
              <w:rPr>
                <w:sz w:val="18"/>
              </w:rPr>
              <w:t xml:space="preserve">Name of the initial PII </w:t>
            </w:r>
            <w:r w:rsidR="00810C3F">
              <w:rPr>
                <w:sz w:val="18"/>
              </w:rPr>
              <w:t>C</w:t>
            </w:r>
            <w:r w:rsidRPr="00A11332">
              <w:rPr>
                <w:sz w:val="18"/>
              </w:rPr>
              <w:t xml:space="preserve">ontroller who collects the data. This </w:t>
            </w:r>
            <w:r w:rsidRPr="00A11332">
              <w:rPr>
                <w:noProof/>
                <w:sz w:val="18"/>
              </w:rPr>
              <w:t>entity</w:t>
            </w:r>
            <w:r w:rsidRPr="00A11332">
              <w:rPr>
                <w:sz w:val="18"/>
              </w:rPr>
              <w:t xml:space="preserve"> is accountable for compliance over the management of PII.</w:t>
            </w:r>
          </w:p>
        </w:tc>
        <w:tc>
          <w:tcPr>
            <w:tcW w:w="3870" w:type="dxa"/>
            <w:shd w:val="clear" w:color="auto" w:fill="auto"/>
          </w:tcPr>
          <w:p w14:paraId="52721A3D" w14:textId="77777777" w:rsidR="00C53AF7" w:rsidRPr="00A11332" w:rsidRDefault="00C53AF7" w:rsidP="002F5C47">
            <w:pPr>
              <w:pStyle w:val="BodyTextH3"/>
              <w:rPr>
                <w:sz w:val="18"/>
              </w:rPr>
            </w:pPr>
            <w:r w:rsidRPr="00A11332">
              <w:rPr>
                <w:sz w:val="18"/>
              </w:rPr>
              <w:t xml:space="preserve">The PII Controller determines the purpose(s) and type(s) of PII processing. There may be more than one PII Controller for the same set(s) of operations performed on the PII. </w:t>
            </w:r>
            <w:r w:rsidRPr="00A11332">
              <w:rPr>
                <w:noProof/>
                <w:sz w:val="18"/>
              </w:rPr>
              <w:t>In this case,</w:t>
            </w:r>
            <w:r w:rsidRPr="00A11332">
              <w:rPr>
                <w:sz w:val="18"/>
              </w:rPr>
              <w:t xml:space="preserve"> the different PII Controllers SHOULD </w:t>
            </w:r>
            <w:r w:rsidRPr="00A11332">
              <w:rPr>
                <w:noProof/>
                <w:sz w:val="18"/>
              </w:rPr>
              <w:t>be listed,</w:t>
            </w:r>
            <w:r w:rsidRPr="00A11332">
              <w:rPr>
                <w:sz w:val="18"/>
              </w:rPr>
              <w:t xml:space="preserve"> and it MUST </w:t>
            </w:r>
            <w:r w:rsidRPr="00A11332">
              <w:rPr>
                <w:noProof/>
                <w:sz w:val="18"/>
              </w:rPr>
              <w:t>be listed</w:t>
            </w:r>
            <w:r w:rsidRPr="00A11332">
              <w:rPr>
                <w:sz w:val="18"/>
              </w:rPr>
              <w:t xml:space="preserve"> for Sensitive PII with legally required explicit notice to the PII Principal.</w:t>
            </w:r>
          </w:p>
        </w:tc>
        <w:tc>
          <w:tcPr>
            <w:tcW w:w="1080" w:type="dxa"/>
            <w:vAlign w:val="center"/>
          </w:tcPr>
          <w:p w14:paraId="7E6571A5" w14:textId="77777777" w:rsidR="00C53AF7" w:rsidRPr="00A11332" w:rsidRDefault="00C53AF7" w:rsidP="00A11332">
            <w:pPr>
              <w:pStyle w:val="BodyTextH3"/>
              <w:rPr>
                <w:sz w:val="18"/>
              </w:rPr>
            </w:pPr>
            <w:r w:rsidRPr="00A11332">
              <w:rPr>
                <w:sz w:val="18"/>
              </w:rPr>
              <w:t>MUST</w:t>
            </w:r>
          </w:p>
        </w:tc>
      </w:tr>
      <w:tr w:rsidR="00AD6D0B" w:rsidRPr="00A11332" w14:paraId="343CB7CB" w14:textId="77777777" w:rsidTr="00A11332">
        <w:tc>
          <w:tcPr>
            <w:tcW w:w="1278" w:type="dxa"/>
            <w:shd w:val="clear" w:color="auto" w:fill="auto"/>
          </w:tcPr>
          <w:p w14:paraId="01369679" w14:textId="77777777" w:rsidR="00C53AF7" w:rsidRPr="00A11332" w:rsidRDefault="00C53AF7" w:rsidP="002F5C47">
            <w:pPr>
              <w:pStyle w:val="BodyTextH3"/>
              <w:rPr>
                <w:b/>
                <w:sz w:val="18"/>
              </w:rPr>
            </w:pPr>
            <w:r w:rsidRPr="00A11332">
              <w:rPr>
                <w:b/>
                <w:sz w:val="18"/>
              </w:rPr>
              <w:t>On Behalf</w:t>
            </w:r>
          </w:p>
        </w:tc>
        <w:tc>
          <w:tcPr>
            <w:tcW w:w="3690" w:type="dxa"/>
            <w:shd w:val="clear" w:color="auto" w:fill="auto"/>
          </w:tcPr>
          <w:p w14:paraId="26375010" w14:textId="38F2D718" w:rsidR="00C53AF7" w:rsidRPr="00A11332" w:rsidRDefault="00B44123" w:rsidP="002F5C47">
            <w:pPr>
              <w:pStyle w:val="BodyTextH3"/>
              <w:rPr>
                <w:sz w:val="18"/>
              </w:rPr>
            </w:pPr>
            <w:ins w:id="194" w:author="David Turner" w:date="2017-07-12T22:42:00Z">
              <w:r w:rsidRPr="00B44123">
                <w:rPr>
                  <w:sz w:val="18"/>
                </w:rPr>
                <w:t xml:space="preserve">A PII Processor </w:t>
              </w:r>
              <w:r>
                <w:rPr>
                  <w:sz w:val="18"/>
                </w:rPr>
                <w:t>a</w:t>
              </w:r>
            </w:ins>
            <w:del w:id="195" w:author="David Turner" w:date="2017-07-12T22:42:00Z">
              <w:r w:rsidR="00C53AF7" w:rsidRPr="00A11332" w:rsidDel="00B44123">
                <w:rPr>
                  <w:sz w:val="18"/>
                </w:rPr>
                <w:delText>A</w:delText>
              </w:r>
            </w:del>
            <w:r w:rsidR="00C53AF7" w:rsidRPr="00A11332">
              <w:rPr>
                <w:sz w:val="18"/>
              </w:rPr>
              <w:t xml:space="preserve">cting on behalf of a PII Controller or PII Processor.  </w:t>
            </w:r>
          </w:p>
        </w:tc>
        <w:tc>
          <w:tcPr>
            <w:tcW w:w="3870" w:type="dxa"/>
            <w:shd w:val="clear" w:color="auto" w:fill="auto"/>
          </w:tcPr>
          <w:p w14:paraId="330740D1" w14:textId="77777777" w:rsidR="00C53AF7" w:rsidRPr="00A11332" w:rsidRDefault="00C53AF7" w:rsidP="002F5C47">
            <w:pPr>
              <w:pStyle w:val="BodyTextH3"/>
              <w:rPr>
                <w:sz w:val="18"/>
              </w:rPr>
            </w:pPr>
            <w:r w:rsidRPr="00A11332">
              <w:rPr>
                <w:sz w:val="18"/>
              </w:rPr>
              <w:t>For example, a third-party analytics service would be a PII Processor on behalf of the PII Controller, or a site operator acting on behalf of the PII Controller.</w:t>
            </w:r>
          </w:p>
        </w:tc>
        <w:tc>
          <w:tcPr>
            <w:tcW w:w="1080" w:type="dxa"/>
            <w:vAlign w:val="center"/>
          </w:tcPr>
          <w:p w14:paraId="384E7073" w14:textId="77777777" w:rsidR="00C53AF7" w:rsidRPr="00A11332" w:rsidRDefault="00C53AF7" w:rsidP="00A11332">
            <w:pPr>
              <w:pStyle w:val="BodyTextH3"/>
              <w:rPr>
                <w:sz w:val="18"/>
              </w:rPr>
            </w:pPr>
            <w:r w:rsidRPr="00A11332">
              <w:rPr>
                <w:sz w:val="18"/>
              </w:rPr>
              <w:t>MAY</w:t>
            </w:r>
          </w:p>
        </w:tc>
      </w:tr>
      <w:tr w:rsidR="00AD6D0B" w:rsidRPr="00A11332" w14:paraId="1FC023BA" w14:textId="77777777" w:rsidTr="00A11332">
        <w:tc>
          <w:tcPr>
            <w:tcW w:w="1278" w:type="dxa"/>
            <w:shd w:val="clear" w:color="auto" w:fill="auto"/>
          </w:tcPr>
          <w:p w14:paraId="1863B7F9" w14:textId="77777777" w:rsidR="00C53AF7" w:rsidRPr="00A11332" w:rsidRDefault="00C53AF7" w:rsidP="002F5C47">
            <w:pPr>
              <w:pStyle w:val="BodyTextH3"/>
              <w:rPr>
                <w:b/>
                <w:sz w:val="18"/>
              </w:rPr>
            </w:pPr>
            <w:r w:rsidRPr="00A11332">
              <w:rPr>
                <w:b/>
                <w:sz w:val="18"/>
              </w:rPr>
              <w:t>PII Controller Contact</w:t>
            </w:r>
          </w:p>
        </w:tc>
        <w:tc>
          <w:tcPr>
            <w:tcW w:w="3690" w:type="dxa"/>
            <w:shd w:val="clear" w:color="auto" w:fill="auto"/>
          </w:tcPr>
          <w:p w14:paraId="44957B09" w14:textId="77777777" w:rsidR="00C53AF7" w:rsidRPr="00A11332" w:rsidRDefault="00C53AF7" w:rsidP="002F5C47">
            <w:pPr>
              <w:pStyle w:val="BodyTextH3"/>
              <w:rPr>
                <w:sz w:val="18"/>
              </w:rPr>
            </w:pPr>
            <w:r w:rsidRPr="00A11332">
              <w:rPr>
                <w:sz w:val="18"/>
              </w:rPr>
              <w:t>Contact name of the PII Controller</w:t>
            </w:r>
          </w:p>
        </w:tc>
        <w:tc>
          <w:tcPr>
            <w:tcW w:w="3870" w:type="dxa"/>
            <w:shd w:val="clear" w:color="auto" w:fill="auto"/>
          </w:tcPr>
          <w:p w14:paraId="359DEF39" w14:textId="3584F8B3" w:rsidR="00C53AF7" w:rsidRPr="00A11332" w:rsidRDefault="00C53AF7" w:rsidP="002F5C47">
            <w:pPr>
              <w:pStyle w:val="BodyTextH3"/>
              <w:rPr>
                <w:sz w:val="18"/>
              </w:rPr>
            </w:pPr>
            <w:commentRangeStart w:id="196"/>
            <w:del w:id="197" w:author="David Turner" w:date="2017-07-12T22:43:00Z">
              <w:r w:rsidRPr="00A11332" w:rsidDel="00D3702F">
                <w:rPr>
                  <w:sz w:val="18"/>
                </w:rPr>
                <w:delText xml:space="preserve">Name </w:delText>
              </w:r>
              <w:r w:rsidRPr="00A11332" w:rsidDel="00D3702F">
                <w:rPr>
                  <w:noProof/>
                  <w:sz w:val="18"/>
                </w:rPr>
                <w:delText>and/</w:delText>
              </w:r>
            </w:del>
            <w:ins w:id="198" w:author="David Turner" w:date="2017-07-12T22:43:00Z">
              <w:r w:rsidR="00D3702F">
                <w:rPr>
                  <w:sz w:val="18"/>
                </w:rPr>
                <w:t xml:space="preserve">Role </w:t>
              </w:r>
              <w:commentRangeEnd w:id="196"/>
              <w:r w:rsidR="00D3702F">
                <w:rPr>
                  <w:rStyle w:val="CommentReference"/>
                  <w:rFonts w:eastAsia="Times New Roman"/>
                  <w:kern w:val="0"/>
                </w:rPr>
                <w:commentReference w:id="196"/>
              </w:r>
            </w:ins>
            <w:r w:rsidRPr="00A11332">
              <w:rPr>
                <w:noProof/>
                <w:sz w:val="18"/>
              </w:rPr>
              <w:t>or</w:t>
            </w:r>
            <w:r w:rsidRPr="00A11332">
              <w:rPr>
                <w:sz w:val="18"/>
              </w:rPr>
              <w:t xml:space="preserve"> title of the DPO.</w:t>
            </w:r>
          </w:p>
        </w:tc>
        <w:tc>
          <w:tcPr>
            <w:tcW w:w="1080" w:type="dxa"/>
            <w:vAlign w:val="center"/>
          </w:tcPr>
          <w:p w14:paraId="06EF2737" w14:textId="77777777" w:rsidR="00C53AF7" w:rsidRPr="00A11332" w:rsidRDefault="00C53AF7" w:rsidP="00A11332">
            <w:pPr>
              <w:pStyle w:val="BodyTextH3"/>
              <w:rPr>
                <w:sz w:val="18"/>
              </w:rPr>
            </w:pPr>
            <w:r w:rsidRPr="00A11332">
              <w:rPr>
                <w:sz w:val="18"/>
              </w:rPr>
              <w:t>MUST</w:t>
            </w:r>
          </w:p>
        </w:tc>
      </w:tr>
      <w:tr w:rsidR="00AD6D0B" w:rsidRPr="00A11332" w14:paraId="5261933F" w14:textId="77777777" w:rsidTr="00A11332">
        <w:tc>
          <w:tcPr>
            <w:tcW w:w="1278" w:type="dxa"/>
            <w:shd w:val="clear" w:color="auto" w:fill="auto"/>
          </w:tcPr>
          <w:p w14:paraId="292759A2" w14:textId="77777777" w:rsidR="00C53AF7" w:rsidRPr="00A11332" w:rsidRDefault="00C53AF7" w:rsidP="002F5C47">
            <w:pPr>
              <w:pStyle w:val="BodyTextH3"/>
              <w:rPr>
                <w:b/>
                <w:sz w:val="18"/>
              </w:rPr>
            </w:pPr>
            <w:r w:rsidRPr="00A11332">
              <w:rPr>
                <w:b/>
                <w:sz w:val="18"/>
              </w:rPr>
              <w:t>PII Controller Address</w:t>
            </w:r>
          </w:p>
        </w:tc>
        <w:tc>
          <w:tcPr>
            <w:tcW w:w="3690" w:type="dxa"/>
            <w:shd w:val="clear" w:color="auto" w:fill="auto"/>
          </w:tcPr>
          <w:p w14:paraId="65A66521" w14:textId="77777777" w:rsidR="00C53AF7" w:rsidRPr="00A11332" w:rsidRDefault="00C53AF7" w:rsidP="002F5C47">
            <w:pPr>
              <w:pStyle w:val="BodyTextH3"/>
              <w:rPr>
                <w:sz w:val="18"/>
              </w:rPr>
            </w:pPr>
            <w:r w:rsidRPr="00A11332">
              <w:rPr>
                <w:noProof/>
                <w:sz w:val="18"/>
              </w:rPr>
              <w:t>The physical</w:t>
            </w:r>
            <w:r w:rsidRPr="00A11332">
              <w:rPr>
                <w:sz w:val="18"/>
              </w:rPr>
              <w:t xml:space="preserve"> address of PII controller.</w:t>
            </w:r>
          </w:p>
        </w:tc>
        <w:tc>
          <w:tcPr>
            <w:tcW w:w="3870" w:type="dxa"/>
            <w:shd w:val="clear" w:color="auto" w:fill="auto"/>
          </w:tcPr>
          <w:p w14:paraId="3B82958E" w14:textId="412E29BC" w:rsidR="00C53AF7" w:rsidRPr="00A11332" w:rsidRDefault="00D3702F" w:rsidP="002F5C47">
            <w:pPr>
              <w:pStyle w:val="BodyTextH3"/>
              <w:rPr>
                <w:sz w:val="18"/>
              </w:rPr>
            </w:pPr>
            <w:ins w:id="199" w:author="David Turner" w:date="2017-07-12T22:44:00Z">
              <w:r>
                <w:rPr>
                  <w:sz w:val="18"/>
                </w:rPr>
                <w:t>Postal a</w:t>
              </w:r>
            </w:ins>
            <w:del w:id="200" w:author="David Turner" w:date="2017-07-12T22:44:00Z">
              <w:r w:rsidR="00C53AF7" w:rsidRPr="00A11332" w:rsidDel="00D3702F">
                <w:rPr>
                  <w:sz w:val="18"/>
                </w:rPr>
                <w:delText>A</w:delText>
              </w:r>
            </w:del>
            <w:r w:rsidR="00C53AF7" w:rsidRPr="00A11332">
              <w:rPr>
                <w:sz w:val="18"/>
              </w:rPr>
              <w:t xml:space="preserve">ddress for contacting the </w:t>
            </w:r>
            <w:del w:id="201" w:author="David Turner" w:date="2017-07-12T22:45:00Z">
              <w:r w:rsidR="00C53AF7" w:rsidRPr="00A11332" w:rsidDel="00D3702F">
                <w:rPr>
                  <w:sz w:val="18"/>
                </w:rPr>
                <w:delText>DPO in writing</w:delText>
              </w:r>
            </w:del>
            <w:ins w:id="202" w:author="David Turner" w:date="2017-07-12T22:45:00Z">
              <w:r>
                <w:rPr>
                  <w:sz w:val="18"/>
                </w:rPr>
                <w:t>PII Controller</w:t>
              </w:r>
            </w:ins>
            <w:r w:rsidR="00C53AF7" w:rsidRPr="00A11332">
              <w:rPr>
                <w:sz w:val="18"/>
              </w:rPr>
              <w:t>.</w:t>
            </w:r>
          </w:p>
        </w:tc>
        <w:tc>
          <w:tcPr>
            <w:tcW w:w="1080" w:type="dxa"/>
            <w:vAlign w:val="center"/>
          </w:tcPr>
          <w:p w14:paraId="1BB03803" w14:textId="77777777" w:rsidR="00C53AF7" w:rsidRPr="00A11332" w:rsidRDefault="00C53AF7" w:rsidP="00A11332">
            <w:pPr>
              <w:pStyle w:val="BodyTextH3"/>
              <w:rPr>
                <w:sz w:val="18"/>
              </w:rPr>
            </w:pPr>
            <w:r w:rsidRPr="00A11332">
              <w:rPr>
                <w:sz w:val="18"/>
              </w:rPr>
              <w:t>MUST</w:t>
            </w:r>
          </w:p>
        </w:tc>
      </w:tr>
      <w:tr w:rsidR="00AD6D0B" w:rsidRPr="00A11332" w14:paraId="2C064F86" w14:textId="77777777" w:rsidTr="00A11332">
        <w:tc>
          <w:tcPr>
            <w:tcW w:w="1278" w:type="dxa"/>
            <w:shd w:val="clear" w:color="auto" w:fill="auto"/>
          </w:tcPr>
          <w:p w14:paraId="6DE25F2F" w14:textId="77777777" w:rsidR="00C53AF7" w:rsidRPr="00A11332" w:rsidRDefault="00C53AF7" w:rsidP="002F5C47">
            <w:pPr>
              <w:pStyle w:val="BodyTextH3"/>
              <w:rPr>
                <w:b/>
                <w:sz w:val="18"/>
              </w:rPr>
            </w:pPr>
            <w:r w:rsidRPr="00A11332">
              <w:rPr>
                <w:b/>
                <w:sz w:val="18"/>
              </w:rPr>
              <w:lastRenderedPageBreak/>
              <w:t>PII Controller Email</w:t>
            </w:r>
          </w:p>
        </w:tc>
        <w:tc>
          <w:tcPr>
            <w:tcW w:w="3690" w:type="dxa"/>
            <w:shd w:val="clear" w:color="auto" w:fill="auto"/>
          </w:tcPr>
          <w:p w14:paraId="206A7CD2" w14:textId="77777777" w:rsidR="00C53AF7" w:rsidRPr="00A11332" w:rsidRDefault="00C53AF7" w:rsidP="002F5C47">
            <w:pPr>
              <w:pStyle w:val="BodyTextH3"/>
              <w:rPr>
                <w:sz w:val="18"/>
              </w:rPr>
            </w:pPr>
            <w:r w:rsidRPr="00A11332">
              <w:rPr>
                <w:sz w:val="18"/>
              </w:rPr>
              <w:t>Contact email address of the PII Controller</w:t>
            </w:r>
          </w:p>
        </w:tc>
        <w:tc>
          <w:tcPr>
            <w:tcW w:w="3870" w:type="dxa"/>
            <w:shd w:val="clear" w:color="auto" w:fill="auto"/>
          </w:tcPr>
          <w:p w14:paraId="304349C0" w14:textId="16E43916" w:rsidR="00C53AF7" w:rsidRPr="00A11332" w:rsidRDefault="00C53AF7" w:rsidP="002F5C47">
            <w:pPr>
              <w:pStyle w:val="BodyTextH3"/>
              <w:rPr>
                <w:sz w:val="18"/>
              </w:rPr>
            </w:pPr>
            <w:r w:rsidRPr="00A11332">
              <w:rPr>
                <w:sz w:val="18"/>
              </w:rPr>
              <w:t xml:space="preserve">The direct email </w:t>
            </w:r>
            <w:r w:rsidRPr="00A11332">
              <w:rPr>
                <w:noProof/>
                <w:sz w:val="18"/>
              </w:rPr>
              <w:t>to contact the</w:t>
            </w:r>
            <w:r w:rsidRPr="00A11332">
              <w:rPr>
                <w:sz w:val="18"/>
              </w:rPr>
              <w:t xml:space="preserve"> PII Controller regarding the consent</w:t>
            </w:r>
            <w:ins w:id="203" w:author="David Turner" w:date="2017-07-12T22:45:00Z">
              <w:r w:rsidR="00D3702F">
                <w:rPr>
                  <w:sz w:val="18"/>
                </w:rPr>
                <w:t xml:space="preserve"> or privacy contract</w:t>
              </w:r>
            </w:ins>
            <w:del w:id="204" w:author="David Turner" w:date="2017-07-12T22:45:00Z">
              <w:r w:rsidRPr="00A11332" w:rsidDel="00D3702F">
                <w:rPr>
                  <w:sz w:val="18"/>
                </w:rPr>
                <w:delText>.</w:delText>
              </w:r>
            </w:del>
            <w:del w:id="205" w:author="David Turner" w:date="2017-07-12T22:46:00Z">
              <w:r w:rsidRPr="00A11332" w:rsidDel="00D3702F">
                <w:rPr>
                  <w:sz w:val="18"/>
                </w:rPr>
                <w:delText xml:space="preserve"> </w:delText>
              </w:r>
            </w:del>
            <w:del w:id="206" w:author="David Turner" w:date="2017-07-12T22:45:00Z">
              <w:r w:rsidRPr="00A11332" w:rsidDel="00D3702F">
                <w:rPr>
                  <w:noProof/>
                  <w:sz w:val="18"/>
                </w:rPr>
                <w:delText>e.g</w:delText>
              </w:r>
              <w:r w:rsidRPr="00A11332" w:rsidDel="00D3702F">
                <w:rPr>
                  <w:sz w:val="18"/>
                </w:rPr>
                <w:delText>., DPO, CPO, privacy contact</w:delText>
              </w:r>
            </w:del>
            <w:r w:rsidRPr="00A11332">
              <w:rPr>
                <w:sz w:val="18"/>
              </w:rPr>
              <w:t>.</w:t>
            </w:r>
          </w:p>
        </w:tc>
        <w:tc>
          <w:tcPr>
            <w:tcW w:w="1080" w:type="dxa"/>
            <w:vAlign w:val="center"/>
          </w:tcPr>
          <w:p w14:paraId="20710CD7" w14:textId="77777777" w:rsidR="00C53AF7" w:rsidRPr="00A11332" w:rsidRDefault="00C53AF7" w:rsidP="00A11332">
            <w:pPr>
              <w:pStyle w:val="BodyTextH3"/>
              <w:rPr>
                <w:sz w:val="18"/>
              </w:rPr>
            </w:pPr>
            <w:r w:rsidRPr="00A11332">
              <w:rPr>
                <w:sz w:val="18"/>
              </w:rPr>
              <w:t>MUST</w:t>
            </w:r>
          </w:p>
        </w:tc>
      </w:tr>
      <w:tr w:rsidR="003F2172" w:rsidRPr="00A11332" w14:paraId="325B5A1B" w14:textId="77777777" w:rsidTr="00A11332">
        <w:tc>
          <w:tcPr>
            <w:tcW w:w="1278" w:type="dxa"/>
            <w:shd w:val="clear" w:color="auto" w:fill="auto"/>
          </w:tcPr>
          <w:p w14:paraId="0925A319" w14:textId="77777777" w:rsidR="00C53AF7" w:rsidRPr="00A11332" w:rsidRDefault="00C53AF7" w:rsidP="00A11332">
            <w:pPr>
              <w:pStyle w:val="BodyTextH3"/>
              <w:rPr>
                <w:b/>
                <w:sz w:val="18"/>
              </w:rPr>
            </w:pPr>
            <w:r w:rsidRPr="00A11332">
              <w:rPr>
                <w:b/>
                <w:sz w:val="18"/>
              </w:rPr>
              <w:t>PII Controller Phone</w:t>
            </w:r>
          </w:p>
        </w:tc>
        <w:tc>
          <w:tcPr>
            <w:tcW w:w="3690" w:type="dxa"/>
            <w:shd w:val="clear" w:color="auto" w:fill="auto"/>
          </w:tcPr>
          <w:p w14:paraId="03EE9A47" w14:textId="77777777" w:rsidR="00C53AF7" w:rsidRPr="00A11332" w:rsidRDefault="00C53AF7" w:rsidP="00A11332">
            <w:pPr>
              <w:pStyle w:val="BodyTextH3"/>
              <w:rPr>
                <w:sz w:val="18"/>
              </w:rPr>
            </w:pPr>
            <w:r w:rsidRPr="00A11332">
              <w:rPr>
                <w:sz w:val="18"/>
              </w:rPr>
              <w:t>Contact phone number of the PII Controller.</w:t>
            </w:r>
          </w:p>
        </w:tc>
        <w:tc>
          <w:tcPr>
            <w:tcW w:w="3870" w:type="dxa"/>
            <w:shd w:val="clear" w:color="auto" w:fill="auto"/>
          </w:tcPr>
          <w:p w14:paraId="44F23AD2" w14:textId="77777777" w:rsidR="004D27C0" w:rsidRDefault="00C53AF7" w:rsidP="00A11332">
            <w:pPr>
              <w:pStyle w:val="BodyTextH3"/>
              <w:rPr>
                <w:ins w:id="207" w:author="David Turner" w:date="2017-08-23T14:35:00Z"/>
                <w:sz w:val="18"/>
              </w:rPr>
            </w:pPr>
            <w:r w:rsidRPr="00A11332">
              <w:rPr>
                <w:sz w:val="18"/>
              </w:rPr>
              <w:t xml:space="preserve">The business phone number </w:t>
            </w:r>
            <w:r w:rsidRPr="00A11332">
              <w:rPr>
                <w:noProof/>
                <w:sz w:val="18"/>
              </w:rPr>
              <w:t>to contact the</w:t>
            </w:r>
            <w:r w:rsidRPr="00A11332">
              <w:rPr>
                <w:sz w:val="18"/>
              </w:rPr>
              <w:t xml:space="preserve"> PII Controller regarding the consent</w:t>
            </w:r>
            <w:ins w:id="208" w:author="David Turner" w:date="2017-07-12T22:46:00Z">
              <w:r w:rsidR="00D3702F">
                <w:rPr>
                  <w:sz w:val="18"/>
                </w:rPr>
                <w:t>.</w:t>
              </w:r>
            </w:ins>
          </w:p>
          <w:p w14:paraId="73A13F00" w14:textId="0E761B92" w:rsidR="00C53AF7" w:rsidRPr="00A11332" w:rsidRDefault="004D27C0" w:rsidP="00A11332">
            <w:pPr>
              <w:pStyle w:val="BodyTextH3"/>
              <w:rPr>
                <w:sz w:val="18"/>
              </w:rPr>
            </w:pPr>
            <w:ins w:id="209" w:author="David Turner" w:date="2017-08-23T14:35:00Z">
              <w:r>
                <w:rPr>
                  <w:sz w:val="18"/>
                </w:rPr>
                <w:t>MUST</w:t>
              </w:r>
              <w:r w:rsidRPr="004D27C0">
                <w:rPr>
                  <w:sz w:val="18"/>
                </w:rPr>
                <w:t xml:space="preserve"> conform to RFC 3966 https://tools.ietf.org/html/rfc3966</w:t>
              </w:r>
            </w:ins>
            <w:del w:id="210" w:author="David Turner" w:date="2017-07-12T22:46:00Z">
              <w:r w:rsidR="00C53AF7" w:rsidRPr="00A11332" w:rsidDel="00D3702F">
                <w:rPr>
                  <w:sz w:val="18"/>
                </w:rPr>
                <w:delText xml:space="preserve">. </w:delText>
              </w:r>
              <w:r w:rsidR="00C53AF7" w:rsidRPr="00A11332" w:rsidDel="00D3702F">
                <w:rPr>
                  <w:noProof/>
                  <w:sz w:val="18"/>
                </w:rPr>
                <w:delText>e.g</w:delText>
              </w:r>
              <w:r w:rsidR="00C53AF7" w:rsidRPr="00A11332" w:rsidDel="00D3702F">
                <w:rPr>
                  <w:sz w:val="18"/>
                </w:rPr>
                <w:delText>., DPO, CPO, administrator.</w:delText>
              </w:r>
            </w:del>
          </w:p>
        </w:tc>
        <w:tc>
          <w:tcPr>
            <w:tcW w:w="1080" w:type="dxa"/>
            <w:vAlign w:val="center"/>
          </w:tcPr>
          <w:p w14:paraId="0BFADF76" w14:textId="77777777" w:rsidR="00C53AF7" w:rsidRPr="00A11332" w:rsidRDefault="00C53AF7" w:rsidP="00A11332">
            <w:pPr>
              <w:pStyle w:val="BodyTextH3"/>
              <w:rPr>
                <w:sz w:val="18"/>
              </w:rPr>
            </w:pPr>
            <w:r w:rsidRPr="00A11332">
              <w:rPr>
                <w:sz w:val="18"/>
              </w:rPr>
              <w:t>MUST</w:t>
            </w:r>
          </w:p>
        </w:tc>
      </w:tr>
      <w:tr w:rsidR="00AD6D0B" w:rsidRPr="00A11332" w14:paraId="10CF0B5F" w14:textId="77777777" w:rsidTr="00A11332">
        <w:tc>
          <w:tcPr>
            <w:tcW w:w="9918" w:type="dxa"/>
            <w:gridSpan w:val="4"/>
            <w:shd w:val="clear" w:color="auto" w:fill="D0CECE"/>
          </w:tcPr>
          <w:p w14:paraId="759C8609" w14:textId="77777777" w:rsidR="00AD6D0B" w:rsidRPr="00A11332" w:rsidRDefault="00AD6D0B" w:rsidP="002F5C47">
            <w:pPr>
              <w:pStyle w:val="BodyTextH3"/>
              <w:rPr>
                <w:sz w:val="18"/>
              </w:rPr>
            </w:pPr>
            <w:r w:rsidRPr="00A11332">
              <w:rPr>
                <w:b/>
                <w:sz w:val="18"/>
              </w:rPr>
              <w:t xml:space="preserve">Data, collection, and use </w:t>
            </w:r>
            <w:r w:rsidRPr="00A11332">
              <w:rPr>
                <w:b/>
                <w:sz w:val="18"/>
              </w:rPr>
              <w:br/>
            </w:r>
            <w:r w:rsidRPr="00A11332">
              <w:rPr>
                <w:sz w:val="18"/>
              </w:rPr>
              <w:t>This section specifies services, personal information categories, attributes, PII confidentiality level, and PII Sensitivity.</w:t>
            </w:r>
          </w:p>
        </w:tc>
      </w:tr>
      <w:tr w:rsidR="003F2172" w:rsidRPr="00A11332" w14:paraId="5BB3FE4F" w14:textId="77777777" w:rsidTr="00A11332">
        <w:tc>
          <w:tcPr>
            <w:tcW w:w="1278" w:type="dxa"/>
            <w:shd w:val="clear" w:color="auto" w:fill="D0CECE"/>
          </w:tcPr>
          <w:p w14:paraId="71F3F7FA" w14:textId="77777777" w:rsidR="00C53AF7" w:rsidRPr="00A11332" w:rsidRDefault="00C53AF7" w:rsidP="002F5C47">
            <w:pPr>
              <w:pStyle w:val="BodyTextH3"/>
              <w:rPr>
                <w:b/>
                <w:sz w:val="18"/>
              </w:rPr>
            </w:pPr>
            <w:r w:rsidRPr="00A11332">
              <w:rPr>
                <w:b/>
                <w:sz w:val="18"/>
              </w:rPr>
              <w:t>Field Name</w:t>
            </w:r>
          </w:p>
        </w:tc>
        <w:tc>
          <w:tcPr>
            <w:tcW w:w="3690" w:type="dxa"/>
            <w:shd w:val="clear" w:color="auto" w:fill="D0CECE"/>
          </w:tcPr>
          <w:p w14:paraId="377D2210" w14:textId="77777777" w:rsidR="00C53AF7" w:rsidRPr="00A11332" w:rsidRDefault="00C53AF7" w:rsidP="002F5C47">
            <w:pPr>
              <w:pStyle w:val="BodyTextH3"/>
              <w:rPr>
                <w:b/>
                <w:sz w:val="18"/>
              </w:rPr>
            </w:pPr>
            <w:r w:rsidRPr="00A11332">
              <w:rPr>
                <w:b/>
                <w:sz w:val="18"/>
              </w:rPr>
              <w:t>Definition</w:t>
            </w:r>
          </w:p>
        </w:tc>
        <w:tc>
          <w:tcPr>
            <w:tcW w:w="3870" w:type="dxa"/>
            <w:shd w:val="clear" w:color="auto" w:fill="D0CECE"/>
          </w:tcPr>
          <w:p w14:paraId="56909D8C" w14:textId="77777777" w:rsidR="00C53AF7" w:rsidRPr="00A11332" w:rsidRDefault="00C53AF7" w:rsidP="00A11332">
            <w:pPr>
              <w:pStyle w:val="BodyTextH3"/>
              <w:rPr>
                <w:b/>
                <w:sz w:val="18"/>
              </w:rPr>
            </w:pPr>
            <w:r w:rsidRPr="00A11332">
              <w:rPr>
                <w:b/>
                <w:sz w:val="18"/>
              </w:rPr>
              <w:t>Guidance</w:t>
            </w:r>
          </w:p>
        </w:tc>
        <w:tc>
          <w:tcPr>
            <w:tcW w:w="1080" w:type="dxa"/>
            <w:shd w:val="clear" w:color="auto" w:fill="D0CECE"/>
          </w:tcPr>
          <w:p w14:paraId="04F8E69E" w14:textId="77777777" w:rsidR="00C53AF7" w:rsidRPr="00A11332" w:rsidRDefault="00AD6D0B" w:rsidP="00A11332">
            <w:pPr>
              <w:pStyle w:val="BodyTextH3"/>
              <w:rPr>
                <w:b/>
                <w:sz w:val="18"/>
              </w:rPr>
            </w:pPr>
            <w:r w:rsidRPr="00A11332">
              <w:rPr>
                <w:b/>
                <w:sz w:val="18"/>
              </w:rPr>
              <w:t>Required</w:t>
            </w:r>
          </w:p>
        </w:tc>
      </w:tr>
      <w:tr w:rsidR="006C7013" w:rsidRPr="00A11332" w14:paraId="674565F8" w14:textId="77777777" w:rsidTr="00A11332">
        <w:trPr>
          <w:ins w:id="211" w:author="David Turner" w:date="2017-08-23T14:48:00Z"/>
        </w:trPr>
        <w:tc>
          <w:tcPr>
            <w:tcW w:w="1278" w:type="dxa"/>
            <w:shd w:val="clear" w:color="auto" w:fill="auto"/>
          </w:tcPr>
          <w:p w14:paraId="1143B0F2" w14:textId="24C78579" w:rsidR="006C7013" w:rsidRPr="00A11332" w:rsidRDefault="006C7013" w:rsidP="002F5C47">
            <w:pPr>
              <w:pStyle w:val="BodyTextH3"/>
              <w:rPr>
                <w:ins w:id="212" w:author="David Turner" w:date="2017-08-23T14:48:00Z"/>
                <w:b/>
                <w:sz w:val="18"/>
              </w:rPr>
            </w:pPr>
            <w:ins w:id="213" w:author="David Turner" w:date="2017-08-23T14:48:00Z">
              <w:r w:rsidRPr="006C7013">
                <w:rPr>
                  <w:b/>
                  <w:sz w:val="18"/>
                </w:rPr>
                <w:t>PII Controller URL</w:t>
              </w:r>
            </w:ins>
          </w:p>
        </w:tc>
        <w:tc>
          <w:tcPr>
            <w:tcW w:w="3690" w:type="dxa"/>
            <w:shd w:val="clear" w:color="auto" w:fill="auto"/>
          </w:tcPr>
          <w:p w14:paraId="6CE7E97C" w14:textId="27B770B2" w:rsidR="006C7013" w:rsidRPr="00A11332" w:rsidRDefault="006C7013" w:rsidP="002F5C47">
            <w:pPr>
              <w:pStyle w:val="BodyTextH3"/>
              <w:rPr>
                <w:ins w:id="214" w:author="David Turner" w:date="2017-08-23T14:48:00Z"/>
                <w:sz w:val="18"/>
              </w:rPr>
            </w:pPr>
            <w:ins w:id="215" w:author="David Turner" w:date="2017-08-23T14:49:00Z">
              <w:r>
                <w:rPr>
                  <w:sz w:val="18"/>
                </w:rPr>
                <w:t>A URL for contacting the PII Controller.</w:t>
              </w:r>
            </w:ins>
          </w:p>
        </w:tc>
        <w:tc>
          <w:tcPr>
            <w:tcW w:w="3870" w:type="dxa"/>
            <w:shd w:val="clear" w:color="auto" w:fill="auto"/>
          </w:tcPr>
          <w:p w14:paraId="17F53562" w14:textId="7D90F245" w:rsidR="006C7013" w:rsidRPr="00A11332" w:rsidRDefault="006C7013" w:rsidP="002F5C47">
            <w:pPr>
              <w:pStyle w:val="BodyTextH3"/>
              <w:rPr>
                <w:ins w:id="216" w:author="David Turner" w:date="2017-08-23T14:48:00Z"/>
                <w:sz w:val="18"/>
              </w:rPr>
            </w:pPr>
            <w:ins w:id="217" w:author="David Turner" w:date="2017-08-23T14:55:00Z">
              <w:r>
                <w:rPr>
                  <w:sz w:val="18"/>
                </w:rPr>
                <w:t>URL</w:t>
              </w:r>
            </w:ins>
          </w:p>
        </w:tc>
        <w:tc>
          <w:tcPr>
            <w:tcW w:w="1080" w:type="dxa"/>
            <w:vAlign w:val="center"/>
          </w:tcPr>
          <w:p w14:paraId="350DA37B" w14:textId="265E2733" w:rsidR="006C7013" w:rsidRPr="00A11332" w:rsidRDefault="006C7013" w:rsidP="00A11332">
            <w:pPr>
              <w:pStyle w:val="BodyTextH3"/>
              <w:rPr>
                <w:ins w:id="218" w:author="David Turner" w:date="2017-08-23T14:48:00Z"/>
                <w:sz w:val="18"/>
              </w:rPr>
            </w:pPr>
            <w:ins w:id="219" w:author="David Turner" w:date="2017-08-23T14:49:00Z">
              <w:r>
                <w:rPr>
                  <w:sz w:val="18"/>
                </w:rPr>
                <w:t>MAY</w:t>
              </w:r>
            </w:ins>
          </w:p>
        </w:tc>
      </w:tr>
      <w:tr w:rsidR="003F2172" w:rsidRPr="00A11332" w14:paraId="64E6881C" w14:textId="77777777" w:rsidTr="00A11332">
        <w:tc>
          <w:tcPr>
            <w:tcW w:w="1278" w:type="dxa"/>
            <w:shd w:val="clear" w:color="auto" w:fill="auto"/>
          </w:tcPr>
          <w:p w14:paraId="232FFE68" w14:textId="77777777" w:rsidR="00AD6D0B" w:rsidRPr="00A11332" w:rsidRDefault="00AD6D0B" w:rsidP="002F5C47">
            <w:pPr>
              <w:pStyle w:val="BodyTextH3"/>
              <w:rPr>
                <w:b/>
                <w:sz w:val="18"/>
              </w:rPr>
            </w:pPr>
            <w:r w:rsidRPr="00A11332">
              <w:rPr>
                <w:b/>
                <w:sz w:val="18"/>
              </w:rPr>
              <w:t>Privacy Policy</w:t>
            </w:r>
          </w:p>
        </w:tc>
        <w:tc>
          <w:tcPr>
            <w:tcW w:w="3690" w:type="dxa"/>
            <w:shd w:val="clear" w:color="auto" w:fill="auto"/>
          </w:tcPr>
          <w:p w14:paraId="033FB03B" w14:textId="77777777" w:rsidR="00AD6D0B" w:rsidRPr="00A11332" w:rsidRDefault="00AD6D0B" w:rsidP="002F5C47">
            <w:pPr>
              <w:pStyle w:val="BodyTextH3"/>
              <w:rPr>
                <w:sz w:val="18"/>
              </w:rPr>
            </w:pPr>
            <w:r w:rsidRPr="00A11332">
              <w:rPr>
                <w:sz w:val="18"/>
              </w:rPr>
              <w:t xml:space="preserve">A link to the privacy policy and applicable terms of use in effect when the consent </w:t>
            </w:r>
            <w:r w:rsidRPr="00A11332">
              <w:rPr>
                <w:noProof/>
                <w:sz w:val="18"/>
              </w:rPr>
              <w:t>was obtained</w:t>
            </w:r>
            <w:r w:rsidRPr="00A11332">
              <w:rPr>
                <w:sz w:val="18"/>
              </w:rPr>
              <w:t xml:space="preserve"> and the receipt </w:t>
            </w:r>
            <w:r w:rsidRPr="00A11332">
              <w:rPr>
                <w:noProof/>
                <w:sz w:val="18"/>
              </w:rPr>
              <w:t>was issued</w:t>
            </w:r>
            <w:r w:rsidRPr="00A11332">
              <w:rPr>
                <w:sz w:val="18"/>
              </w:rPr>
              <w:t>.</w:t>
            </w:r>
          </w:p>
        </w:tc>
        <w:tc>
          <w:tcPr>
            <w:tcW w:w="3870" w:type="dxa"/>
            <w:shd w:val="clear" w:color="auto" w:fill="auto"/>
          </w:tcPr>
          <w:p w14:paraId="3D586FBF" w14:textId="77777777" w:rsidR="00AD6D0B" w:rsidRPr="00A11332" w:rsidRDefault="00AD6D0B" w:rsidP="002F5C47">
            <w:pPr>
              <w:pStyle w:val="BodyTextH3"/>
              <w:rPr>
                <w:sz w:val="18"/>
              </w:rPr>
            </w:pPr>
            <w:r w:rsidRPr="00A11332">
              <w:rPr>
                <w:sz w:val="18"/>
              </w:rPr>
              <w:t>If a privacy policy changes, the link SHOULD continue to point to the old policy until there is evidence of an updated consent from the PII Principal.</w:t>
            </w:r>
          </w:p>
        </w:tc>
        <w:tc>
          <w:tcPr>
            <w:tcW w:w="1080" w:type="dxa"/>
            <w:vAlign w:val="center"/>
          </w:tcPr>
          <w:p w14:paraId="04C3C198" w14:textId="77777777" w:rsidR="00AD6D0B" w:rsidRPr="00A11332" w:rsidRDefault="00AD6D0B" w:rsidP="00A11332">
            <w:pPr>
              <w:pStyle w:val="BodyTextH3"/>
              <w:rPr>
                <w:sz w:val="18"/>
              </w:rPr>
            </w:pPr>
            <w:r w:rsidRPr="00A11332">
              <w:rPr>
                <w:sz w:val="18"/>
              </w:rPr>
              <w:t>MUST</w:t>
            </w:r>
          </w:p>
        </w:tc>
      </w:tr>
      <w:tr w:rsidR="003F2172" w:rsidRPr="00A11332" w14:paraId="06692A26" w14:textId="77777777" w:rsidTr="00A11332">
        <w:tc>
          <w:tcPr>
            <w:tcW w:w="1278" w:type="dxa"/>
            <w:shd w:val="clear" w:color="auto" w:fill="auto"/>
          </w:tcPr>
          <w:p w14:paraId="7B00743B" w14:textId="77777777" w:rsidR="00AD6D0B" w:rsidRPr="00A11332" w:rsidRDefault="00AD6D0B" w:rsidP="002F5C47">
            <w:pPr>
              <w:pStyle w:val="BodyTextH3"/>
              <w:rPr>
                <w:b/>
                <w:sz w:val="18"/>
              </w:rPr>
            </w:pPr>
            <w:r w:rsidRPr="00A11332">
              <w:rPr>
                <w:b/>
                <w:sz w:val="18"/>
              </w:rPr>
              <w:t>Service</w:t>
            </w:r>
          </w:p>
        </w:tc>
        <w:tc>
          <w:tcPr>
            <w:tcW w:w="3690" w:type="dxa"/>
            <w:shd w:val="clear" w:color="auto" w:fill="auto"/>
          </w:tcPr>
          <w:p w14:paraId="5B78085F" w14:textId="77777777" w:rsidR="00AD6D0B" w:rsidRPr="00A11332" w:rsidRDefault="00AD6D0B" w:rsidP="002F5C47">
            <w:pPr>
              <w:pStyle w:val="BodyTextH3"/>
              <w:rPr>
                <w:sz w:val="18"/>
              </w:rPr>
            </w:pPr>
            <w:r w:rsidRPr="00A11332">
              <w:rPr>
                <w:sz w:val="18"/>
              </w:rPr>
              <w:t xml:space="preserve">The service or group of services </w:t>
            </w:r>
            <w:r w:rsidRPr="00A11332">
              <w:rPr>
                <w:noProof/>
                <w:sz w:val="18"/>
              </w:rPr>
              <w:t>being provided</w:t>
            </w:r>
            <w:r w:rsidRPr="00A11332">
              <w:rPr>
                <w:sz w:val="18"/>
              </w:rPr>
              <w:t xml:space="preserve"> for which PII </w:t>
            </w:r>
            <w:r w:rsidRPr="00A11332">
              <w:rPr>
                <w:noProof/>
                <w:sz w:val="18"/>
              </w:rPr>
              <w:t>is collected</w:t>
            </w:r>
            <w:r w:rsidRPr="00A11332">
              <w:rPr>
                <w:sz w:val="18"/>
              </w:rPr>
              <w:t>.</w:t>
            </w:r>
          </w:p>
        </w:tc>
        <w:tc>
          <w:tcPr>
            <w:tcW w:w="3870" w:type="dxa"/>
            <w:shd w:val="clear" w:color="auto" w:fill="auto"/>
          </w:tcPr>
          <w:p w14:paraId="26E617FA" w14:textId="77777777" w:rsidR="00AD6D0B" w:rsidRPr="00A11332" w:rsidRDefault="00AD6D0B" w:rsidP="002F5C47">
            <w:pPr>
              <w:pStyle w:val="BodyTextH3"/>
              <w:rPr>
                <w:sz w:val="18"/>
              </w:rPr>
            </w:pPr>
            <w:r w:rsidRPr="00A11332">
              <w:rPr>
                <w:sz w:val="18"/>
              </w:rPr>
              <w:t>The name of the service for which consent for the collection, use and disclosure of PII is being provided. This field MUST contain a non-empty string.</w:t>
            </w:r>
          </w:p>
        </w:tc>
        <w:tc>
          <w:tcPr>
            <w:tcW w:w="1080" w:type="dxa"/>
            <w:vAlign w:val="center"/>
          </w:tcPr>
          <w:p w14:paraId="6432A823" w14:textId="77777777" w:rsidR="00AD6D0B" w:rsidRPr="00A11332" w:rsidRDefault="00AD6D0B" w:rsidP="00A11332">
            <w:pPr>
              <w:pStyle w:val="BodyTextH3"/>
              <w:rPr>
                <w:sz w:val="18"/>
              </w:rPr>
            </w:pPr>
            <w:r w:rsidRPr="00A11332">
              <w:rPr>
                <w:sz w:val="18"/>
              </w:rPr>
              <w:t>MUST</w:t>
            </w:r>
          </w:p>
        </w:tc>
      </w:tr>
      <w:tr w:rsidR="003F2172" w:rsidRPr="00A11332" w14:paraId="623CD47D" w14:textId="77777777" w:rsidTr="00A11332">
        <w:tc>
          <w:tcPr>
            <w:tcW w:w="1278" w:type="dxa"/>
            <w:shd w:val="clear" w:color="auto" w:fill="auto"/>
          </w:tcPr>
          <w:p w14:paraId="0B82A8B5" w14:textId="77777777" w:rsidR="00AD6D0B" w:rsidRPr="00A11332" w:rsidRDefault="00AD6D0B" w:rsidP="002F5C47">
            <w:pPr>
              <w:pStyle w:val="BodyTextH3"/>
              <w:rPr>
                <w:b/>
                <w:sz w:val="18"/>
              </w:rPr>
            </w:pPr>
            <w:r w:rsidRPr="00A11332">
              <w:rPr>
                <w:b/>
                <w:sz w:val="18"/>
              </w:rPr>
              <w:t>Purpose</w:t>
            </w:r>
          </w:p>
        </w:tc>
        <w:tc>
          <w:tcPr>
            <w:tcW w:w="3690" w:type="dxa"/>
            <w:shd w:val="clear" w:color="auto" w:fill="auto"/>
          </w:tcPr>
          <w:p w14:paraId="2E8EE45F" w14:textId="77777777" w:rsidR="00AD6D0B" w:rsidRPr="00A11332" w:rsidRDefault="00AD6D0B" w:rsidP="002F5C47">
            <w:pPr>
              <w:pStyle w:val="BodyTextH3"/>
              <w:rPr>
                <w:sz w:val="18"/>
              </w:rPr>
            </w:pPr>
            <w:r w:rsidRPr="00A11332">
              <w:rPr>
                <w:sz w:val="18"/>
              </w:rPr>
              <w:t xml:space="preserve">A </w:t>
            </w:r>
            <w:r w:rsidRPr="00A11332">
              <w:rPr>
                <w:noProof/>
                <w:sz w:val="18"/>
              </w:rPr>
              <w:t>short,</w:t>
            </w:r>
            <w:r w:rsidRPr="00A11332">
              <w:rPr>
                <w:sz w:val="18"/>
              </w:rPr>
              <w:t xml:space="preserve"> clear explanation of why the PII item is required. </w:t>
            </w:r>
          </w:p>
        </w:tc>
        <w:tc>
          <w:tcPr>
            <w:tcW w:w="3870" w:type="dxa"/>
            <w:shd w:val="clear" w:color="auto" w:fill="auto"/>
          </w:tcPr>
          <w:p w14:paraId="3ADBE854" w14:textId="77777777" w:rsidR="00AD6D0B" w:rsidRPr="00A11332" w:rsidRDefault="00AD6D0B" w:rsidP="002F5C47">
            <w:pPr>
              <w:pStyle w:val="BodyTextH3"/>
              <w:rPr>
                <w:sz w:val="18"/>
              </w:rPr>
            </w:pPr>
            <w:r w:rsidRPr="00A11332">
              <w:rPr>
                <w:sz w:val="18"/>
              </w:rPr>
              <w:t>This field MUST contain a non-empty string.</w:t>
            </w:r>
          </w:p>
        </w:tc>
        <w:tc>
          <w:tcPr>
            <w:tcW w:w="1080" w:type="dxa"/>
            <w:vAlign w:val="center"/>
          </w:tcPr>
          <w:p w14:paraId="216CB3DC" w14:textId="77777777" w:rsidR="00AD6D0B" w:rsidRPr="00A11332" w:rsidRDefault="00AD6D0B" w:rsidP="00A11332">
            <w:pPr>
              <w:pStyle w:val="BodyTextH3"/>
              <w:rPr>
                <w:sz w:val="18"/>
              </w:rPr>
            </w:pPr>
            <w:r w:rsidRPr="00A11332">
              <w:rPr>
                <w:sz w:val="18"/>
              </w:rPr>
              <w:t>MAY</w:t>
            </w:r>
          </w:p>
        </w:tc>
      </w:tr>
      <w:tr w:rsidR="003F2172" w:rsidRPr="00A11332" w14:paraId="37A4EFDE" w14:textId="77777777" w:rsidTr="00A11332">
        <w:tc>
          <w:tcPr>
            <w:tcW w:w="1278" w:type="dxa"/>
            <w:shd w:val="clear" w:color="auto" w:fill="auto"/>
          </w:tcPr>
          <w:p w14:paraId="52B0A9E2" w14:textId="77777777" w:rsidR="00AD6D0B" w:rsidRPr="00A11332" w:rsidRDefault="00AD6D0B" w:rsidP="002F5C47">
            <w:pPr>
              <w:pStyle w:val="BodyTextH3"/>
              <w:rPr>
                <w:b/>
                <w:sz w:val="18"/>
              </w:rPr>
            </w:pPr>
            <w:r w:rsidRPr="00A11332">
              <w:rPr>
                <w:b/>
                <w:sz w:val="18"/>
              </w:rPr>
              <w:t>Purpose Category</w:t>
            </w:r>
          </w:p>
        </w:tc>
        <w:tc>
          <w:tcPr>
            <w:tcW w:w="3690" w:type="dxa"/>
            <w:shd w:val="clear" w:color="auto" w:fill="auto"/>
          </w:tcPr>
          <w:p w14:paraId="5E722136" w14:textId="77777777" w:rsidR="00AD6D0B" w:rsidRPr="00A11332" w:rsidRDefault="00AD6D0B" w:rsidP="002F5C47">
            <w:pPr>
              <w:pStyle w:val="BodyTextH3"/>
              <w:rPr>
                <w:sz w:val="18"/>
              </w:rPr>
            </w:pPr>
            <w:r w:rsidRPr="00A11332">
              <w:rPr>
                <w:noProof/>
                <w:sz w:val="18"/>
              </w:rPr>
              <w:t>The reason the PII Controller is collecting the PII</w:t>
            </w:r>
            <w:r w:rsidRPr="00A11332">
              <w:rPr>
                <w:sz w:val="18"/>
              </w:rPr>
              <w:t>.</w:t>
            </w:r>
          </w:p>
        </w:tc>
        <w:tc>
          <w:tcPr>
            <w:tcW w:w="3870" w:type="dxa"/>
            <w:shd w:val="clear" w:color="auto" w:fill="auto"/>
          </w:tcPr>
          <w:p w14:paraId="5B70F3DA" w14:textId="04A8A81E" w:rsidR="00AD6D0B" w:rsidRPr="00A11332" w:rsidRDefault="00402F8C" w:rsidP="002F5C47">
            <w:pPr>
              <w:pStyle w:val="BodyTextH3"/>
              <w:rPr>
                <w:sz w:val="18"/>
              </w:rPr>
            </w:pPr>
            <w:hyperlink r:id="rId19" w:history="1">
              <w:r w:rsidR="00AD6D0B" w:rsidRPr="00A11332">
                <w:rPr>
                  <w:rStyle w:val="Hyperlink"/>
                  <w:sz w:val="18"/>
                </w:rPr>
                <w:t>Example Purpose Categories</w:t>
              </w:r>
            </w:hyperlink>
            <w:r w:rsidR="00AD6D0B" w:rsidRPr="00A11332">
              <w:rPr>
                <w:sz w:val="18"/>
              </w:rPr>
              <w:t xml:space="preserve"> currently in use are available on the Kantara Consent &amp; Information Sharing Work Group (CISWG) Wiki page (</w:t>
            </w:r>
            <w:hyperlink r:id="rId20" w:history="1">
              <w:r w:rsidR="00AD6D0B" w:rsidRPr="00A11332">
                <w:rPr>
                  <w:rStyle w:val="Hyperlink"/>
                  <w:sz w:val="18"/>
                </w:rPr>
                <w:t>http://kantarainitiative.org/confluence/display/infosharing/Appendix+CR+-+V.9.3+-+Example+Purpose+Categories</w:t>
              </w:r>
            </w:hyperlink>
            <w:r w:rsidR="00AD6D0B" w:rsidRPr="00A11332">
              <w:rPr>
                <w:sz w:val="18"/>
              </w:rPr>
              <w:t>)</w:t>
            </w:r>
          </w:p>
        </w:tc>
        <w:tc>
          <w:tcPr>
            <w:tcW w:w="1080" w:type="dxa"/>
            <w:vAlign w:val="center"/>
          </w:tcPr>
          <w:p w14:paraId="1747C6DE" w14:textId="77777777" w:rsidR="00AD6D0B" w:rsidRPr="00A11332" w:rsidRDefault="00AD6D0B" w:rsidP="002F5C47">
            <w:pPr>
              <w:pStyle w:val="BodyTextH3"/>
              <w:rPr>
                <w:sz w:val="18"/>
              </w:rPr>
            </w:pPr>
            <w:r w:rsidRPr="00A11332">
              <w:rPr>
                <w:sz w:val="18"/>
              </w:rPr>
              <w:t>MUST</w:t>
            </w:r>
          </w:p>
        </w:tc>
      </w:tr>
      <w:tr w:rsidR="003F2172" w:rsidRPr="00A11332" w14:paraId="47B27A77" w14:textId="77777777" w:rsidTr="00A11332">
        <w:tc>
          <w:tcPr>
            <w:tcW w:w="1278" w:type="dxa"/>
            <w:shd w:val="clear" w:color="auto" w:fill="auto"/>
          </w:tcPr>
          <w:p w14:paraId="4D92DA7C" w14:textId="77777777" w:rsidR="00AD6D0B" w:rsidRPr="00A11332" w:rsidRDefault="00AD6D0B" w:rsidP="002F5C47">
            <w:pPr>
              <w:pStyle w:val="BodyTextH3"/>
              <w:rPr>
                <w:b/>
                <w:sz w:val="18"/>
                <w:highlight w:val="yellow"/>
              </w:rPr>
            </w:pPr>
            <w:r w:rsidRPr="00A11332">
              <w:rPr>
                <w:b/>
                <w:sz w:val="18"/>
              </w:rPr>
              <w:t>Consent Type</w:t>
            </w:r>
          </w:p>
        </w:tc>
        <w:tc>
          <w:tcPr>
            <w:tcW w:w="3690" w:type="dxa"/>
            <w:shd w:val="clear" w:color="auto" w:fill="auto"/>
          </w:tcPr>
          <w:p w14:paraId="15D4A1CA" w14:textId="77777777" w:rsidR="00AD6D0B" w:rsidRPr="00A11332" w:rsidRDefault="00AD6D0B" w:rsidP="002F5C47">
            <w:pPr>
              <w:pStyle w:val="BodyTextH3"/>
              <w:rPr>
                <w:sz w:val="18"/>
              </w:rPr>
            </w:pPr>
            <w:r w:rsidRPr="00A11332">
              <w:rPr>
                <w:noProof/>
                <w:sz w:val="18"/>
              </w:rPr>
              <w:t xml:space="preserve">The type of the consent used by the PII Controller as their authority to collect, use or disclose PII. </w:t>
            </w:r>
          </w:p>
        </w:tc>
        <w:tc>
          <w:tcPr>
            <w:tcW w:w="3870" w:type="dxa"/>
            <w:shd w:val="clear" w:color="auto" w:fill="auto"/>
          </w:tcPr>
          <w:p w14:paraId="194F7496" w14:textId="77777777" w:rsidR="00AD6D0B" w:rsidRPr="00A11332" w:rsidRDefault="00AD6D0B" w:rsidP="002F5C47">
            <w:pPr>
              <w:pStyle w:val="BodyTextH3"/>
              <w:rPr>
                <w:sz w:val="18"/>
              </w:rPr>
            </w:pPr>
            <w:r w:rsidRPr="00A11332">
              <w:rPr>
                <w:sz w:val="18"/>
              </w:rPr>
              <w:t>The field MUST contain a non-empty string and the default value is “EXPLICIT</w:t>
            </w:r>
            <w:r w:rsidRPr="00A11332">
              <w:rPr>
                <w:noProof/>
                <w:sz w:val="18"/>
              </w:rPr>
              <w:t>”.</w:t>
            </w:r>
            <w:r w:rsidRPr="00A11332">
              <w:rPr>
                <w:sz w:val="18"/>
              </w:rPr>
              <w:t xml:space="preserve"> If consent was not explicit, a description of the consent method MUST </w:t>
            </w:r>
            <w:r w:rsidRPr="00A11332">
              <w:rPr>
                <w:noProof/>
                <w:sz w:val="18"/>
              </w:rPr>
              <w:t>be provided</w:t>
            </w:r>
            <w:r w:rsidRPr="00A11332">
              <w:rPr>
                <w:sz w:val="18"/>
              </w:rPr>
              <w:t xml:space="preserve">. </w:t>
            </w:r>
          </w:p>
        </w:tc>
        <w:tc>
          <w:tcPr>
            <w:tcW w:w="1080" w:type="dxa"/>
            <w:vAlign w:val="center"/>
          </w:tcPr>
          <w:p w14:paraId="18386CCC" w14:textId="77777777" w:rsidR="00AD6D0B" w:rsidRPr="00A11332" w:rsidRDefault="00AD6D0B" w:rsidP="00A11332">
            <w:pPr>
              <w:pStyle w:val="BodyTextH3"/>
              <w:rPr>
                <w:sz w:val="18"/>
              </w:rPr>
            </w:pPr>
            <w:r w:rsidRPr="00A11332">
              <w:rPr>
                <w:sz w:val="18"/>
              </w:rPr>
              <w:t>MUST</w:t>
            </w:r>
          </w:p>
        </w:tc>
      </w:tr>
      <w:tr w:rsidR="003F2172" w:rsidRPr="00A11332" w14:paraId="20C940C3" w14:textId="77777777" w:rsidTr="00A11332">
        <w:tc>
          <w:tcPr>
            <w:tcW w:w="1278" w:type="dxa"/>
            <w:shd w:val="clear" w:color="auto" w:fill="auto"/>
          </w:tcPr>
          <w:p w14:paraId="25111574" w14:textId="77777777" w:rsidR="00AD6D0B" w:rsidRPr="00A11332" w:rsidRDefault="00AD6D0B" w:rsidP="002F5C47">
            <w:pPr>
              <w:pStyle w:val="BodyTextH3"/>
              <w:rPr>
                <w:b/>
                <w:sz w:val="18"/>
              </w:rPr>
            </w:pPr>
            <w:r w:rsidRPr="00A11332">
              <w:rPr>
                <w:b/>
                <w:sz w:val="18"/>
              </w:rPr>
              <w:t>PII Categories</w:t>
            </w:r>
          </w:p>
        </w:tc>
        <w:tc>
          <w:tcPr>
            <w:tcW w:w="3690" w:type="dxa"/>
            <w:shd w:val="clear" w:color="auto" w:fill="auto"/>
          </w:tcPr>
          <w:p w14:paraId="1B70BE09" w14:textId="77777777" w:rsidR="00AD6D0B" w:rsidRPr="00A11332" w:rsidRDefault="00AD6D0B" w:rsidP="002F5C47">
            <w:pPr>
              <w:pStyle w:val="BodyTextH3"/>
              <w:rPr>
                <w:sz w:val="18"/>
              </w:rPr>
            </w:pPr>
            <w:r w:rsidRPr="00A11332">
              <w:rPr>
                <w:sz w:val="18"/>
              </w:rPr>
              <w:t>A list of defined PII categories.</w:t>
            </w:r>
          </w:p>
        </w:tc>
        <w:tc>
          <w:tcPr>
            <w:tcW w:w="3870" w:type="dxa"/>
            <w:shd w:val="clear" w:color="auto" w:fill="auto"/>
          </w:tcPr>
          <w:p w14:paraId="4F373044" w14:textId="77777777" w:rsidR="00AD6D0B" w:rsidRPr="00A11332" w:rsidRDefault="00AD6D0B" w:rsidP="00A11332">
            <w:pPr>
              <w:pStyle w:val="BodyTextH3"/>
              <w:rPr>
                <w:sz w:val="18"/>
              </w:rPr>
            </w:pPr>
            <w:r w:rsidRPr="00A11332">
              <w:rPr>
                <w:sz w:val="18"/>
              </w:rPr>
              <w:t xml:space="preserve">PII Category should reflect the category that </w:t>
            </w:r>
            <w:r w:rsidRPr="00A11332">
              <w:rPr>
                <w:noProof/>
                <w:sz w:val="18"/>
              </w:rPr>
              <w:t>will be shared</w:t>
            </w:r>
            <w:r w:rsidRPr="00A11332">
              <w:rPr>
                <w:sz w:val="18"/>
              </w:rPr>
              <w:t xml:space="preserve"> as understood by the PII Principal. In Appendix B there is an example of a defined list as supplied by a PII Controller.</w:t>
            </w:r>
          </w:p>
        </w:tc>
        <w:tc>
          <w:tcPr>
            <w:tcW w:w="1080" w:type="dxa"/>
            <w:vAlign w:val="center"/>
          </w:tcPr>
          <w:p w14:paraId="1343881B" w14:textId="77777777" w:rsidR="00AD6D0B" w:rsidRPr="00A11332" w:rsidRDefault="00AD6D0B" w:rsidP="002F5C47">
            <w:pPr>
              <w:pStyle w:val="BodyTextH3"/>
              <w:rPr>
                <w:sz w:val="18"/>
              </w:rPr>
            </w:pPr>
            <w:r w:rsidRPr="00A11332">
              <w:rPr>
                <w:sz w:val="18"/>
              </w:rPr>
              <w:t>MUST</w:t>
            </w:r>
          </w:p>
        </w:tc>
      </w:tr>
      <w:tr w:rsidR="003F2172" w:rsidRPr="00A11332" w14:paraId="54DDCBC7" w14:textId="77777777" w:rsidTr="00A11332">
        <w:tc>
          <w:tcPr>
            <w:tcW w:w="1278" w:type="dxa"/>
            <w:shd w:val="clear" w:color="auto" w:fill="auto"/>
          </w:tcPr>
          <w:p w14:paraId="63C64138" w14:textId="77777777" w:rsidR="00AD6D0B" w:rsidRPr="00A11332" w:rsidRDefault="00AD6D0B" w:rsidP="002F5C47">
            <w:pPr>
              <w:pStyle w:val="BodyTextH3"/>
              <w:rPr>
                <w:b/>
                <w:sz w:val="18"/>
              </w:rPr>
            </w:pPr>
            <w:r w:rsidRPr="00A11332">
              <w:rPr>
                <w:b/>
                <w:sz w:val="18"/>
              </w:rPr>
              <w:t>Primary Purpose</w:t>
            </w:r>
          </w:p>
        </w:tc>
        <w:tc>
          <w:tcPr>
            <w:tcW w:w="3690" w:type="dxa"/>
            <w:shd w:val="clear" w:color="auto" w:fill="auto"/>
          </w:tcPr>
          <w:p w14:paraId="47C0ED04" w14:textId="77777777" w:rsidR="00AD6D0B" w:rsidRPr="00A11332" w:rsidRDefault="00AD6D0B" w:rsidP="002F5C47">
            <w:pPr>
              <w:pStyle w:val="BodyTextH3"/>
              <w:rPr>
                <w:sz w:val="18"/>
              </w:rPr>
            </w:pPr>
            <w:r w:rsidRPr="00A11332">
              <w:rPr>
                <w:sz w:val="18"/>
              </w:rPr>
              <w:t xml:space="preserve">Indicates if a purpose is part of the core service of the PII Controller. </w:t>
            </w:r>
          </w:p>
        </w:tc>
        <w:tc>
          <w:tcPr>
            <w:tcW w:w="3870" w:type="dxa"/>
            <w:shd w:val="clear" w:color="auto" w:fill="auto"/>
          </w:tcPr>
          <w:p w14:paraId="4F518CF7" w14:textId="783F16D3" w:rsidR="00AD6D0B" w:rsidRPr="00A11332" w:rsidRDefault="00AD6D0B" w:rsidP="002F5C47">
            <w:pPr>
              <w:pStyle w:val="BodyTextH3"/>
              <w:rPr>
                <w:sz w:val="18"/>
              </w:rPr>
            </w:pPr>
            <w:r w:rsidRPr="00A11332">
              <w:rPr>
                <w:sz w:val="18"/>
              </w:rPr>
              <w:t xml:space="preserve">Possible values are TRUE or FALSE. </w:t>
            </w:r>
          </w:p>
        </w:tc>
        <w:tc>
          <w:tcPr>
            <w:tcW w:w="1080" w:type="dxa"/>
            <w:vAlign w:val="center"/>
          </w:tcPr>
          <w:p w14:paraId="0699C9C2" w14:textId="77777777" w:rsidR="00AD6D0B" w:rsidRPr="00A11332" w:rsidRDefault="00AD6D0B" w:rsidP="002F5C47">
            <w:pPr>
              <w:pStyle w:val="BodyTextH3"/>
              <w:rPr>
                <w:sz w:val="18"/>
              </w:rPr>
            </w:pPr>
            <w:r w:rsidRPr="00A11332">
              <w:rPr>
                <w:sz w:val="18"/>
              </w:rPr>
              <w:t>MAY</w:t>
            </w:r>
          </w:p>
        </w:tc>
      </w:tr>
      <w:tr w:rsidR="003F2172" w:rsidRPr="00A11332" w14:paraId="51F8E8DE" w14:textId="77777777" w:rsidTr="00A11332">
        <w:tc>
          <w:tcPr>
            <w:tcW w:w="1278" w:type="dxa"/>
            <w:shd w:val="clear" w:color="auto" w:fill="auto"/>
          </w:tcPr>
          <w:p w14:paraId="5BDF62E3" w14:textId="77777777" w:rsidR="00AD6D0B" w:rsidRPr="00A11332" w:rsidRDefault="00AD6D0B" w:rsidP="002F5C47">
            <w:pPr>
              <w:pStyle w:val="BodyTextH3"/>
              <w:rPr>
                <w:b/>
                <w:sz w:val="18"/>
              </w:rPr>
            </w:pPr>
            <w:r w:rsidRPr="00A11332">
              <w:rPr>
                <w:b/>
                <w:sz w:val="18"/>
              </w:rPr>
              <w:t>Termination</w:t>
            </w:r>
          </w:p>
        </w:tc>
        <w:tc>
          <w:tcPr>
            <w:tcW w:w="3690" w:type="dxa"/>
            <w:shd w:val="clear" w:color="auto" w:fill="auto"/>
          </w:tcPr>
          <w:p w14:paraId="23E19740" w14:textId="275B96DD" w:rsidR="00AD6D0B" w:rsidRPr="00A11332" w:rsidRDefault="00AD6D0B" w:rsidP="002F5C47">
            <w:pPr>
              <w:pStyle w:val="BodyTextH3"/>
              <w:rPr>
                <w:sz w:val="18"/>
              </w:rPr>
            </w:pPr>
            <w:r w:rsidRPr="00A11332">
              <w:rPr>
                <w:sz w:val="18"/>
              </w:rPr>
              <w:t>Conditions for the termination of consent.</w:t>
            </w:r>
          </w:p>
        </w:tc>
        <w:tc>
          <w:tcPr>
            <w:tcW w:w="3870" w:type="dxa"/>
            <w:shd w:val="clear" w:color="auto" w:fill="auto"/>
          </w:tcPr>
          <w:p w14:paraId="20744499" w14:textId="77777777" w:rsidR="00AD6D0B" w:rsidRPr="00A11332" w:rsidRDefault="00AD6D0B" w:rsidP="002F5C47">
            <w:pPr>
              <w:pStyle w:val="BodyTextH3"/>
              <w:rPr>
                <w:sz w:val="18"/>
              </w:rPr>
            </w:pPr>
            <w:r w:rsidRPr="00A11332">
              <w:rPr>
                <w:sz w:val="18"/>
              </w:rPr>
              <w:t xml:space="preserve">Link to policy defining how consent or purpose is terminated. </w:t>
            </w:r>
          </w:p>
        </w:tc>
        <w:tc>
          <w:tcPr>
            <w:tcW w:w="1080" w:type="dxa"/>
            <w:vAlign w:val="center"/>
          </w:tcPr>
          <w:p w14:paraId="27786CF6" w14:textId="77777777" w:rsidR="00AD6D0B" w:rsidRPr="00A11332" w:rsidRDefault="00AD6D0B" w:rsidP="00A11332">
            <w:pPr>
              <w:pStyle w:val="BodyTextH3"/>
              <w:rPr>
                <w:sz w:val="18"/>
              </w:rPr>
            </w:pPr>
            <w:r w:rsidRPr="00A11332">
              <w:rPr>
                <w:sz w:val="18"/>
              </w:rPr>
              <w:t>MUST</w:t>
            </w:r>
          </w:p>
        </w:tc>
      </w:tr>
      <w:tr w:rsidR="003F2172" w:rsidRPr="00A11332" w14:paraId="4F55F7FB" w14:textId="77777777" w:rsidTr="00A11332">
        <w:tc>
          <w:tcPr>
            <w:tcW w:w="1278" w:type="dxa"/>
            <w:shd w:val="clear" w:color="auto" w:fill="auto"/>
          </w:tcPr>
          <w:p w14:paraId="550A5BC6" w14:textId="77777777" w:rsidR="00AD6D0B" w:rsidRPr="00A11332" w:rsidRDefault="00AD6D0B" w:rsidP="002F5C47">
            <w:pPr>
              <w:pStyle w:val="BodyTextH3"/>
              <w:rPr>
                <w:b/>
                <w:sz w:val="18"/>
              </w:rPr>
            </w:pPr>
            <w:r w:rsidRPr="00A11332">
              <w:rPr>
                <w:b/>
                <w:sz w:val="18"/>
              </w:rPr>
              <w:t>Third Party Disclosure</w:t>
            </w:r>
          </w:p>
        </w:tc>
        <w:tc>
          <w:tcPr>
            <w:tcW w:w="3690" w:type="dxa"/>
            <w:shd w:val="clear" w:color="auto" w:fill="auto"/>
          </w:tcPr>
          <w:p w14:paraId="096F8D94" w14:textId="77777777" w:rsidR="00AD6D0B" w:rsidRPr="00A11332" w:rsidRDefault="00AD6D0B" w:rsidP="002F5C47">
            <w:pPr>
              <w:pStyle w:val="BodyTextH3"/>
              <w:rPr>
                <w:sz w:val="18"/>
              </w:rPr>
            </w:pPr>
            <w:r w:rsidRPr="00A11332">
              <w:rPr>
                <w:sz w:val="18"/>
              </w:rPr>
              <w:t xml:space="preserve">Indicates if </w:t>
            </w:r>
            <w:r w:rsidRPr="00A11332">
              <w:rPr>
                <w:noProof/>
                <w:sz w:val="18"/>
              </w:rPr>
              <w:t>the PII Controller is disclosing PII</w:t>
            </w:r>
            <w:r w:rsidRPr="00A11332">
              <w:rPr>
                <w:sz w:val="18"/>
              </w:rPr>
              <w:t xml:space="preserve"> to </w:t>
            </w:r>
            <w:r w:rsidRPr="00A11332">
              <w:rPr>
                <w:noProof/>
                <w:sz w:val="18"/>
              </w:rPr>
              <w:t>a third</w:t>
            </w:r>
            <w:r w:rsidRPr="00A11332">
              <w:rPr>
                <w:sz w:val="18"/>
              </w:rPr>
              <w:t xml:space="preserve"> party.</w:t>
            </w:r>
          </w:p>
        </w:tc>
        <w:tc>
          <w:tcPr>
            <w:tcW w:w="3870" w:type="dxa"/>
            <w:shd w:val="clear" w:color="auto" w:fill="auto"/>
          </w:tcPr>
          <w:p w14:paraId="179727A8" w14:textId="7FB759A6" w:rsidR="00AD6D0B" w:rsidRPr="00A11332" w:rsidRDefault="00AD6D0B" w:rsidP="002F5C47">
            <w:pPr>
              <w:pStyle w:val="BodyTextH3"/>
              <w:rPr>
                <w:sz w:val="18"/>
              </w:rPr>
            </w:pPr>
            <w:r w:rsidRPr="00A11332">
              <w:rPr>
                <w:sz w:val="18"/>
              </w:rPr>
              <w:t xml:space="preserve">Possible values are TRUE or FALSE. </w:t>
            </w:r>
          </w:p>
        </w:tc>
        <w:tc>
          <w:tcPr>
            <w:tcW w:w="1080" w:type="dxa"/>
            <w:vAlign w:val="center"/>
          </w:tcPr>
          <w:p w14:paraId="1CD9170C" w14:textId="77777777" w:rsidR="00AD6D0B" w:rsidRPr="00A11332" w:rsidRDefault="00AD6D0B" w:rsidP="002F5C47">
            <w:pPr>
              <w:pStyle w:val="BodyTextH3"/>
              <w:rPr>
                <w:sz w:val="18"/>
              </w:rPr>
            </w:pPr>
            <w:r w:rsidRPr="00A11332">
              <w:rPr>
                <w:sz w:val="18"/>
              </w:rPr>
              <w:t>MUST</w:t>
            </w:r>
          </w:p>
        </w:tc>
      </w:tr>
      <w:tr w:rsidR="003F2172" w:rsidRPr="00A11332" w14:paraId="73645FB9" w14:textId="77777777" w:rsidTr="00A11332">
        <w:tc>
          <w:tcPr>
            <w:tcW w:w="1278" w:type="dxa"/>
            <w:shd w:val="clear" w:color="auto" w:fill="auto"/>
          </w:tcPr>
          <w:p w14:paraId="3017431C" w14:textId="77777777" w:rsidR="00AD6D0B" w:rsidRPr="00A11332" w:rsidRDefault="00AD6D0B" w:rsidP="002F5C47">
            <w:pPr>
              <w:pStyle w:val="BodyTextH3"/>
              <w:rPr>
                <w:b/>
                <w:sz w:val="18"/>
              </w:rPr>
            </w:pPr>
            <w:r w:rsidRPr="00A11332">
              <w:rPr>
                <w:b/>
                <w:sz w:val="18"/>
              </w:rPr>
              <w:t>Third Party Name</w:t>
            </w:r>
          </w:p>
        </w:tc>
        <w:tc>
          <w:tcPr>
            <w:tcW w:w="3690" w:type="dxa"/>
            <w:shd w:val="clear" w:color="auto" w:fill="auto"/>
          </w:tcPr>
          <w:p w14:paraId="0776445E" w14:textId="77777777" w:rsidR="00AD6D0B" w:rsidRPr="00A11332" w:rsidRDefault="00AD6D0B" w:rsidP="002F5C47">
            <w:pPr>
              <w:pStyle w:val="BodyTextH3"/>
              <w:rPr>
                <w:sz w:val="18"/>
              </w:rPr>
            </w:pPr>
            <w:r w:rsidRPr="00A11332">
              <w:rPr>
                <w:sz w:val="18"/>
              </w:rPr>
              <w:t xml:space="preserve">The name or names of the third party the PII Processor may disclose the </w:t>
            </w:r>
            <w:r w:rsidRPr="00A11332">
              <w:rPr>
                <w:noProof/>
                <w:sz w:val="18"/>
              </w:rPr>
              <w:t>PII to</w:t>
            </w:r>
            <w:r w:rsidRPr="00A11332">
              <w:rPr>
                <w:sz w:val="18"/>
              </w:rPr>
              <w:t>.</w:t>
            </w:r>
          </w:p>
        </w:tc>
        <w:tc>
          <w:tcPr>
            <w:tcW w:w="3870" w:type="dxa"/>
            <w:shd w:val="clear" w:color="auto" w:fill="auto"/>
          </w:tcPr>
          <w:p w14:paraId="5F2990A8" w14:textId="37F72C71" w:rsidR="00AD6D0B" w:rsidRPr="00A11332" w:rsidRDefault="00AD6D0B" w:rsidP="002F5C47">
            <w:pPr>
              <w:pStyle w:val="BodyTextH3"/>
              <w:rPr>
                <w:sz w:val="18"/>
              </w:rPr>
            </w:pPr>
            <w:r w:rsidRPr="00A11332">
              <w:rPr>
                <w:sz w:val="18"/>
              </w:rPr>
              <w:t xml:space="preserve">MUST </w:t>
            </w:r>
            <w:r w:rsidRPr="00A11332">
              <w:rPr>
                <w:noProof/>
                <w:sz w:val="18"/>
              </w:rPr>
              <w:t>be supplied</w:t>
            </w:r>
            <w:r w:rsidRPr="00A11332">
              <w:rPr>
                <w:sz w:val="18"/>
              </w:rPr>
              <w:t xml:space="preserve"> if Third Party Disclosure IS TRUE.</w:t>
            </w:r>
          </w:p>
        </w:tc>
        <w:tc>
          <w:tcPr>
            <w:tcW w:w="1080" w:type="dxa"/>
            <w:vAlign w:val="center"/>
          </w:tcPr>
          <w:p w14:paraId="589F53F2" w14:textId="77777777" w:rsidR="00AD6D0B" w:rsidRPr="00A11332" w:rsidDel="00F65893" w:rsidRDefault="00AD6D0B" w:rsidP="002F5C47">
            <w:pPr>
              <w:pStyle w:val="BodyTextH3"/>
              <w:rPr>
                <w:sz w:val="18"/>
              </w:rPr>
            </w:pPr>
            <w:r w:rsidRPr="00A11332">
              <w:rPr>
                <w:sz w:val="18"/>
              </w:rPr>
              <w:t xml:space="preserve">MUST if Third Party </w:t>
            </w:r>
            <w:r w:rsidRPr="00A11332">
              <w:rPr>
                <w:sz w:val="18"/>
              </w:rPr>
              <w:lastRenderedPageBreak/>
              <w:t>Disclosure is TRUE</w:t>
            </w:r>
          </w:p>
        </w:tc>
      </w:tr>
      <w:tr w:rsidR="003F2172" w:rsidRPr="00A11332" w14:paraId="315CC99C" w14:textId="77777777" w:rsidTr="00A11332">
        <w:tc>
          <w:tcPr>
            <w:tcW w:w="1278" w:type="dxa"/>
            <w:shd w:val="clear" w:color="auto" w:fill="auto"/>
          </w:tcPr>
          <w:p w14:paraId="6CB9433A" w14:textId="77777777" w:rsidR="00AD6D0B" w:rsidRPr="00A11332" w:rsidRDefault="00AD6D0B" w:rsidP="002F5C47">
            <w:pPr>
              <w:pStyle w:val="BodyTextH3"/>
              <w:rPr>
                <w:b/>
                <w:sz w:val="18"/>
              </w:rPr>
            </w:pPr>
            <w:r w:rsidRPr="00A11332">
              <w:rPr>
                <w:b/>
                <w:sz w:val="18"/>
              </w:rPr>
              <w:lastRenderedPageBreak/>
              <w:t>Sensitive PII</w:t>
            </w:r>
          </w:p>
        </w:tc>
        <w:tc>
          <w:tcPr>
            <w:tcW w:w="3690" w:type="dxa"/>
            <w:shd w:val="clear" w:color="auto" w:fill="auto"/>
          </w:tcPr>
          <w:p w14:paraId="1A54EE33" w14:textId="474A1757" w:rsidR="00AD6D0B" w:rsidRPr="00A11332" w:rsidRDefault="00AD6D0B" w:rsidP="002F5C47">
            <w:pPr>
              <w:pStyle w:val="BodyTextH3"/>
              <w:rPr>
                <w:sz w:val="18"/>
              </w:rPr>
            </w:pPr>
            <w:r w:rsidRPr="00A11332">
              <w:rPr>
                <w:sz w:val="18"/>
              </w:rPr>
              <w:t xml:space="preserve">Indicates whether </w:t>
            </w:r>
            <w:ins w:id="220" w:author="David Turner" w:date="2017-07-12T22:47:00Z">
              <w:r w:rsidR="00D3702F">
                <w:rPr>
                  <w:sz w:val="18"/>
                </w:rPr>
                <w:t xml:space="preserve">the </w:t>
              </w:r>
              <w:r w:rsidR="00D3702F" w:rsidRPr="00D3702F">
                <w:rPr>
                  <w:sz w:val="18"/>
                </w:rPr>
                <w:t xml:space="preserve">consent interaction contains </w:t>
              </w:r>
            </w:ins>
            <w:r w:rsidRPr="00A11332">
              <w:rPr>
                <w:sz w:val="18"/>
              </w:rPr>
              <w:t xml:space="preserve">PII </w:t>
            </w:r>
            <w:ins w:id="221" w:author="David Turner" w:date="2017-07-12T22:47:00Z">
              <w:r w:rsidR="00D3702F">
                <w:rPr>
                  <w:sz w:val="18"/>
                </w:rPr>
                <w:t xml:space="preserve">that </w:t>
              </w:r>
            </w:ins>
            <w:r w:rsidRPr="00A11332">
              <w:rPr>
                <w:sz w:val="18"/>
              </w:rPr>
              <w:t xml:space="preserve">is </w:t>
            </w:r>
            <w:ins w:id="222" w:author="David Turner" w:date="2017-07-12T22:47:00Z">
              <w:r w:rsidR="00D3702F">
                <w:rPr>
                  <w:sz w:val="18"/>
                </w:rPr>
                <w:t xml:space="preserve">designated </w:t>
              </w:r>
            </w:ins>
            <w:r w:rsidRPr="00A11332">
              <w:rPr>
                <w:sz w:val="18"/>
              </w:rPr>
              <w:t xml:space="preserve">sensitive or not sensitive.  </w:t>
            </w:r>
          </w:p>
        </w:tc>
        <w:tc>
          <w:tcPr>
            <w:tcW w:w="3870" w:type="dxa"/>
            <w:shd w:val="clear" w:color="auto" w:fill="auto"/>
          </w:tcPr>
          <w:p w14:paraId="4742E42F" w14:textId="77777777" w:rsidR="00AD6D0B" w:rsidRPr="00A11332" w:rsidRDefault="00AD6D0B" w:rsidP="002F5C47">
            <w:pPr>
              <w:pStyle w:val="BodyTextH3"/>
              <w:rPr>
                <w:sz w:val="18"/>
              </w:rPr>
            </w:pPr>
            <w:bookmarkStart w:id="223" w:name="OLE_LINK4"/>
            <w:r w:rsidRPr="00A11332">
              <w:rPr>
                <w:sz w:val="18"/>
              </w:rPr>
              <w:t xml:space="preserve">Possible values are TRUE or FALSE. </w:t>
            </w:r>
          </w:p>
          <w:p w14:paraId="5488784B" w14:textId="0F6FC264" w:rsidR="00AD6D0B" w:rsidRPr="00A11332" w:rsidRDefault="00AD6D0B" w:rsidP="00A11332">
            <w:pPr>
              <w:pStyle w:val="BodyTextH3"/>
              <w:rPr>
                <w:sz w:val="18"/>
              </w:rPr>
            </w:pPr>
            <w:r w:rsidRPr="00A11332">
              <w:rPr>
                <w:sz w:val="18"/>
              </w:rPr>
              <w:t xml:space="preserve">A value of TRUE indicates that data covered by the Consent Receipt is sensitive, or could </w:t>
            </w:r>
            <w:r w:rsidRPr="00A11332">
              <w:rPr>
                <w:noProof/>
                <w:sz w:val="18"/>
              </w:rPr>
              <w:t>be interpreted</w:t>
            </w:r>
            <w:r w:rsidRPr="00A11332">
              <w:rPr>
                <w:sz w:val="18"/>
              </w:rPr>
              <w:t xml:space="preserve"> as sensitive, which indicates that there is policy information out-of-band of the Consent Receipt. </w:t>
            </w:r>
            <w:bookmarkEnd w:id="223"/>
          </w:p>
        </w:tc>
        <w:tc>
          <w:tcPr>
            <w:tcW w:w="1080" w:type="dxa"/>
            <w:vAlign w:val="center"/>
          </w:tcPr>
          <w:p w14:paraId="127BC5B7" w14:textId="77777777" w:rsidR="00AD6D0B" w:rsidRPr="00A11332" w:rsidRDefault="00AD6D0B" w:rsidP="00A11332">
            <w:pPr>
              <w:pStyle w:val="BodyTextH3"/>
              <w:rPr>
                <w:sz w:val="18"/>
              </w:rPr>
            </w:pPr>
            <w:r w:rsidRPr="00A11332">
              <w:rPr>
                <w:sz w:val="18"/>
              </w:rPr>
              <w:t>MUST</w:t>
            </w:r>
          </w:p>
        </w:tc>
      </w:tr>
      <w:tr w:rsidR="003F2172" w:rsidRPr="00A11332" w14:paraId="2911B00B" w14:textId="77777777" w:rsidTr="00A11332">
        <w:tc>
          <w:tcPr>
            <w:tcW w:w="1278" w:type="dxa"/>
            <w:shd w:val="clear" w:color="auto" w:fill="auto"/>
          </w:tcPr>
          <w:p w14:paraId="4FAF2E20" w14:textId="77777777" w:rsidR="00AD6D0B" w:rsidRPr="00A11332" w:rsidRDefault="00AD6D0B" w:rsidP="002F5C47">
            <w:pPr>
              <w:pStyle w:val="BodyTextH3"/>
              <w:rPr>
                <w:sz w:val="18"/>
              </w:rPr>
            </w:pPr>
            <w:r w:rsidRPr="00A11332">
              <w:rPr>
                <w:sz w:val="18"/>
              </w:rPr>
              <w:t>Sensitive PII Category</w:t>
            </w:r>
          </w:p>
        </w:tc>
        <w:tc>
          <w:tcPr>
            <w:tcW w:w="3690" w:type="dxa"/>
            <w:shd w:val="clear" w:color="auto" w:fill="auto"/>
          </w:tcPr>
          <w:p w14:paraId="0E897445" w14:textId="77777777" w:rsidR="00AD6D0B" w:rsidRPr="00A11332" w:rsidRDefault="00AD6D0B" w:rsidP="002F5C47">
            <w:pPr>
              <w:pStyle w:val="BodyTextH3"/>
              <w:rPr>
                <w:sz w:val="18"/>
              </w:rPr>
            </w:pPr>
            <w:r w:rsidRPr="00A11332">
              <w:rPr>
                <w:sz w:val="18"/>
              </w:rPr>
              <w:t>Listing the categories where PII data collected is sensitive.</w:t>
            </w:r>
          </w:p>
        </w:tc>
        <w:tc>
          <w:tcPr>
            <w:tcW w:w="3870" w:type="dxa"/>
            <w:shd w:val="clear" w:color="auto" w:fill="auto"/>
          </w:tcPr>
          <w:p w14:paraId="4A3E2B18" w14:textId="46F89510" w:rsidR="00AD6D0B" w:rsidRPr="00A11332" w:rsidRDefault="00AD6D0B" w:rsidP="00A11332">
            <w:pPr>
              <w:pStyle w:val="BodyTextH3"/>
              <w:rPr>
                <w:sz w:val="18"/>
              </w:rPr>
            </w:pPr>
            <w:r w:rsidRPr="00A11332">
              <w:rPr>
                <w:sz w:val="18"/>
              </w:rPr>
              <w:t>The field MUST contain a non-empty string if Sensitive PII is TRUE. See section</w:t>
            </w:r>
            <w:r>
              <w:rPr>
                <w:sz w:val="18"/>
              </w:rPr>
              <w:t xml:space="preserve"> </w:t>
            </w:r>
            <w:r>
              <w:rPr>
                <w:sz w:val="18"/>
              </w:rPr>
              <w:fldChar w:fldCharType="begin"/>
            </w:r>
            <w:r>
              <w:rPr>
                <w:sz w:val="18"/>
              </w:rPr>
              <w:instrText xml:space="preserve"> REF _Ref468864992 \r \h </w:instrText>
            </w:r>
            <w:r w:rsidR="003F2172">
              <w:rPr>
                <w:sz w:val="18"/>
              </w:rPr>
              <w:instrText xml:space="preserve"> \* MERGEFORMAT </w:instrText>
            </w:r>
            <w:r>
              <w:rPr>
                <w:sz w:val="18"/>
              </w:rPr>
            </w:r>
            <w:r>
              <w:rPr>
                <w:sz w:val="18"/>
              </w:rPr>
              <w:fldChar w:fldCharType="separate"/>
            </w:r>
            <w:r w:rsidR="00991F51">
              <w:rPr>
                <w:sz w:val="18"/>
              </w:rPr>
              <w:t>7.2</w:t>
            </w:r>
            <w:r>
              <w:rPr>
                <w:sz w:val="18"/>
              </w:rPr>
              <w:fldChar w:fldCharType="end"/>
            </w:r>
            <w:r>
              <w:rPr>
                <w:sz w:val="18"/>
              </w:rPr>
              <w:t xml:space="preserve"> </w:t>
            </w:r>
            <w:r w:rsidRPr="00A11332">
              <w:rPr>
                <w:sz w:val="18"/>
              </w:rPr>
              <w:t>for common sensitive PII categories that have specific consent notice requirements</w:t>
            </w:r>
          </w:p>
        </w:tc>
        <w:tc>
          <w:tcPr>
            <w:tcW w:w="1080" w:type="dxa"/>
            <w:vAlign w:val="center"/>
          </w:tcPr>
          <w:p w14:paraId="4E08221E" w14:textId="77777777" w:rsidR="00AD6D0B" w:rsidRPr="00A11332" w:rsidRDefault="00AD6D0B" w:rsidP="00A11332">
            <w:pPr>
              <w:pStyle w:val="BodyTextH3"/>
              <w:keepNext/>
              <w:rPr>
                <w:sz w:val="18"/>
              </w:rPr>
            </w:pPr>
            <w:r w:rsidRPr="00A11332">
              <w:rPr>
                <w:sz w:val="18"/>
              </w:rPr>
              <w:t>MUST if Sensitive PII Level is TRUE</w:t>
            </w:r>
          </w:p>
        </w:tc>
      </w:tr>
    </w:tbl>
    <w:p w14:paraId="269B52FD" w14:textId="67F39B90" w:rsidR="003F2172" w:rsidRDefault="003F2172">
      <w:pPr>
        <w:pStyle w:val="Caption"/>
      </w:pPr>
      <w:bookmarkStart w:id="224" w:name="_Ref476767257"/>
      <w:r>
        <w:t xml:space="preserve">Table </w:t>
      </w:r>
      <w:fldSimple w:instr=" SEQ Table \* ARABIC ">
        <w:r w:rsidR="00991F51">
          <w:rPr>
            <w:noProof/>
          </w:rPr>
          <w:t>1</w:t>
        </w:r>
      </w:fldSimple>
      <w:bookmarkEnd w:id="224"/>
      <w:r>
        <w:t>: Consent receipt fields</w:t>
      </w:r>
    </w:p>
    <w:p w14:paraId="07A3CA58" w14:textId="77777777" w:rsidR="00BE52A1" w:rsidRPr="00BE52A1" w:rsidRDefault="00BE52A1" w:rsidP="00AA4786">
      <w:pPr>
        <w:pStyle w:val="BodyText"/>
      </w:pPr>
    </w:p>
    <w:p w14:paraId="44F1D8D9" w14:textId="77777777" w:rsidR="00BE52A1" w:rsidRDefault="00BE52A1" w:rsidP="00AA4786">
      <w:pPr>
        <w:pStyle w:val="BodyText"/>
        <w:keepNext/>
      </w:pPr>
      <w:r>
        <w:rPr>
          <w:noProof/>
        </w:rPr>
        <w:drawing>
          <wp:inline distT="0" distB="0" distL="0" distR="0" wp14:anchorId="0BE4C68E" wp14:editId="7755152A">
            <wp:extent cx="6353797" cy="345781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1_0_0 data model v1.gif"/>
                    <pic:cNvPicPr/>
                  </pic:nvPicPr>
                  <pic:blipFill>
                    <a:blip r:embed="rId21">
                      <a:extLst>
                        <a:ext uri="{28A0092B-C50C-407E-A947-70E740481C1C}">
                          <a14:useLocalDpi xmlns:a14="http://schemas.microsoft.com/office/drawing/2010/main" val="0"/>
                        </a:ext>
                      </a:extLst>
                    </a:blip>
                    <a:stretch>
                      <a:fillRect/>
                    </a:stretch>
                  </pic:blipFill>
                  <pic:spPr>
                    <a:xfrm>
                      <a:off x="0" y="0"/>
                      <a:ext cx="6365619" cy="3464249"/>
                    </a:xfrm>
                    <a:prstGeom prst="rect">
                      <a:avLst/>
                    </a:prstGeom>
                  </pic:spPr>
                </pic:pic>
              </a:graphicData>
            </a:graphic>
          </wp:inline>
        </w:drawing>
      </w:r>
    </w:p>
    <w:p w14:paraId="60105C20" w14:textId="24E52964" w:rsidR="00BE52A1" w:rsidRDefault="00BE52A1" w:rsidP="00AA4786">
      <w:pPr>
        <w:pStyle w:val="Caption"/>
        <w:jc w:val="left"/>
      </w:pPr>
      <w:r>
        <w:t xml:space="preserve">Figure </w:t>
      </w:r>
      <w:fldSimple w:instr=" SEQ Figure \* ARABIC ">
        <w:r>
          <w:rPr>
            <w:noProof/>
          </w:rPr>
          <w:t>1</w:t>
        </w:r>
      </w:fldSimple>
      <w:r>
        <w:t>: Consent Receipt data structure</w:t>
      </w:r>
    </w:p>
    <w:p w14:paraId="06719662" w14:textId="77777777" w:rsidR="00BE52A1" w:rsidRPr="00BE52A1" w:rsidRDefault="00BE52A1" w:rsidP="00AA4786">
      <w:pPr>
        <w:pStyle w:val="BodyText"/>
      </w:pPr>
    </w:p>
    <w:p w14:paraId="2FCB8835" w14:textId="77777777" w:rsidR="00790143" w:rsidRDefault="00790143" w:rsidP="00EE624A">
      <w:pPr>
        <w:pStyle w:val="Heading2"/>
      </w:pPr>
      <w:bookmarkStart w:id="225" w:name="_Toc478312777"/>
      <w:r>
        <w:t>Presentation and Delivery</w:t>
      </w:r>
      <w:bookmarkEnd w:id="225"/>
      <w:r>
        <w:t xml:space="preserve"> </w:t>
      </w:r>
    </w:p>
    <w:p w14:paraId="2E3519FE" w14:textId="77777777" w:rsidR="002128BF" w:rsidRDefault="00EB4544" w:rsidP="00563FC8">
      <w:pPr>
        <w:pStyle w:val="BodyTextH2"/>
        <w:keepNext/>
        <w:ind w:left="0"/>
      </w:pPr>
      <w:r>
        <w:t xml:space="preserve">Although a CR can </w:t>
      </w:r>
      <w:r w:rsidRPr="00EA7163">
        <w:rPr>
          <w:noProof/>
        </w:rPr>
        <w:t>be provisioned</w:t>
      </w:r>
      <w:r w:rsidRPr="00220FEB">
        <w:t xml:space="preserve"> in any mann</w:t>
      </w:r>
      <w:r>
        <w:t>er that is feasible or expected based on the context, a</w:t>
      </w:r>
      <w:r w:rsidR="002128BF">
        <w:t xml:space="preserve"> CR </w:t>
      </w:r>
      <w:r w:rsidR="00D60F40">
        <w:t xml:space="preserve">MUST </w:t>
      </w:r>
      <w:r w:rsidR="002128BF">
        <w:t xml:space="preserve">be </w:t>
      </w:r>
      <w:r w:rsidR="00BA51BF">
        <w:t xml:space="preserve">provided to the PII Principal in a human-readable format either on screen, or </w:t>
      </w:r>
      <w:r w:rsidR="002128BF">
        <w:t>delivered to the PII Principal</w:t>
      </w:r>
      <w:r w:rsidR="00BA51BF">
        <w:t>, or both.</w:t>
      </w:r>
      <w:r w:rsidR="002128BF">
        <w:t xml:space="preserve"> A JSON encoded </w:t>
      </w:r>
      <w:r w:rsidR="00424396">
        <w:t xml:space="preserve">CR </w:t>
      </w:r>
      <w:r w:rsidR="00BA51BF">
        <w:t xml:space="preserve">MAY </w:t>
      </w:r>
      <w:r w:rsidR="002128BF">
        <w:t xml:space="preserve">also be </w:t>
      </w:r>
      <w:r w:rsidR="00424396" w:rsidRPr="005861E4">
        <w:rPr>
          <w:noProof/>
        </w:rPr>
        <w:t>delivered</w:t>
      </w:r>
      <w:r w:rsidR="00424396">
        <w:t xml:space="preserve"> to the PII Principal. </w:t>
      </w:r>
    </w:p>
    <w:p w14:paraId="4632FCB7" w14:textId="77777777" w:rsidR="00DC07F0" w:rsidRDefault="00DC07F0" w:rsidP="00563FC8">
      <w:pPr>
        <w:pStyle w:val="BodyTextH2"/>
        <w:keepLines w:val="0"/>
        <w:ind w:left="0"/>
      </w:pPr>
      <w:r>
        <w:t xml:space="preserve">NOTE: Issues such as language translation, localization, human-readable layout and formatting, and delivery mechanisms are out-of-scope for this document. </w:t>
      </w:r>
    </w:p>
    <w:p w14:paraId="2D15D159" w14:textId="77777777" w:rsidR="00790143" w:rsidRDefault="00790143" w:rsidP="00361469">
      <w:pPr>
        <w:pStyle w:val="Heading1"/>
      </w:pPr>
      <w:bookmarkStart w:id="226" w:name="_Toc463268858"/>
      <w:bookmarkStart w:id="227" w:name="_Toc463268969"/>
      <w:bookmarkStart w:id="228" w:name="_Toc463269078"/>
      <w:bookmarkStart w:id="229" w:name="_Toc463269187"/>
      <w:bookmarkStart w:id="230" w:name="_Toc478312778"/>
      <w:bookmarkEnd w:id="226"/>
      <w:bookmarkEnd w:id="227"/>
      <w:bookmarkEnd w:id="228"/>
      <w:bookmarkEnd w:id="229"/>
      <w:r>
        <w:lastRenderedPageBreak/>
        <w:t xml:space="preserve">Consent Receipt </w:t>
      </w:r>
      <w:r w:rsidR="000C2407">
        <w:t xml:space="preserve">- </w:t>
      </w:r>
      <w:r>
        <w:t>JSON</w:t>
      </w:r>
      <w:bookmarkEnd w:id="230"/>
    </w:p>
    <w:p w14:paraId="390D0725" w14:textId="77777777" w:rsidR="00773CA1" w:rsidRDefault="0015119E" w:rsidP="00E968AA">
      <w:pPr>
        <w:pStyle w:val="Heading2"/>
      </w:pPr>
      <w:bookmarkStart w:id="231" w:name="_Toc478312779"/>
      <w:r>
        <w:t>JSON Fields</w:t>
      </w:r>
      <w:bookmarkEnd w:id="231"/>
    </w:p>
    <w:p w14:paraId="43D7D8AE" w14:textId="77777777" w:rsidR="00913FF5" w:rsidRDefault="0086254B" w:rsidP="00B31B26">
      <w:r>
        <w:t>This</w:t>
      </w:r>
      <w:r w:rsidR="00913FF5">
        <w:t xml:space="preserve"> specification uses </w:t>
      </w:r>
      <w:r w:rsidR="00913FF5" w:rsidRPr="00913FF5">
        <w:t xml:space="preserve">“named object” </w:t>
      </w:r>
      <w:r>
        <w:t xml:space="preserve">data types </w:t>
      </w:r>
      <w:r w:rsidR="00913FF5" w:rsidRPr="00913FF5">
        <w:t>to describe the principal conce</w:t>
      </w:r>
      <w:r>
        <w:t xml:space="preserve">pts within the consent receipt and </w:t>
      </w:r>
      <w:r w:rsidR="00913FF5" w:rsidRPr="00913FF5">
        <w:t>allows</w:t>
      </w:r>
      <w:r>
        <w:t xml:space="preserve"> for extension by implementers.</w:t>
      </w:r>
      <w:r w:rsidR="00913FF5" w:rsidRPr="00913FF5">
        <w:t xml:space="preserve"> </w:t>
      </w:r>
    </w:p>
    <w:p w14:paraId="4AA05491" w14:textId="77777777" w:rsidR="003648A1" w:rsidRPr="00B31B26" w:rsidRDefault="00CB2CC3" w:rsidP="00B31B26">
      <w:r>
        <w:t xml:space="preserve">See </w:t>
      </w:r>
      <w:r w:rsidR="007F00B7">
        <w:t xml:space="preserve">the </w:t>
      </w:r>
      <w:r>
        <w:t>JSON schema for object implementation.</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1767"/>
        <w:gridCol w:w="1753"/>
        <w:gridCol w:w="3607"/>
      </w:tblGrid>
      <w:tr w:rsidR="00B57D07" w:rsidRPr="00EE624A" w14:paraId="02038EA0" w14:textId="77777777" w:rsidTr="00B57D07">
        <w:trPr>
          <w:cantSplit/>
          <w:tblHeader/>
        </w:trPr>
        <w:tc>
          <w:tcPr>
            <w:tcW w:w="3116" w:type="dxa"/>
            <w:shd w:val="clear" w:color="auto" w:fill="D0CECE"/>
          </w:tcPr>
          <w:p w14:paraId="03D911DA" w14:textId="77777777" w:rsidR="00B57D07" w:rsidRPr="00EE624A" w:rsidRDefault="00B57D07" w:rsidP="00B57D07">
            <w:pPr>
              <w:rPr>
                <w:b/>
                <w:sz w:val="20"/>
                <w:szCs w:val="20"/>
              </w:rPr>
            </w:pPr>
            <w:r w:rsidRPr="00EE624A">
              <w:rPr>
                <w:b/>
                <w:sz w:val="20"/>
                <w:szCs w:val="20"/>
              </w:rPr>
              <w:t>JSON name</w:t>
            </w:r>
          </w:p>
        </w:tc>
        <w:tc>
          <w:tcPr>
            <w:tcW w:w="1801" w:type="dxa"/>
            <w:shd w:val="clear" w:color="auto" w:fill="D0CECE"/>
          </w:tcPr>
          <w:p w14:paraId="398E7D23" w14:textId="77777777" w:rsidR="00B57D07" w:rsidRPr="00EE624A" w:rsidRDefault="00B57D07" w:rsidP="00B57D07">
            <w:pPr>
              <w:rPr>
                <w:b/>
                <w:sz w:val="20"/>
                <w:szCs w:val="20"/>
              </w:rPr>
            </w:pPr>
            <w:r w:rsidRPr="00EE624A">
              <w:rPr>
                <w:b/>
                <w:sz w:val="20"/>
                <w:szCs w:val="20"/>
              </w:rPr>
              <w:t>CR name</w:t>
            </w:r>
          </w:p>
        </w:tc>
        <w:tc>
          <w:tcPr>
            <w:tcW w:w="1801" w:type="dxa"/>
            <w:shd w:val="clear" w:color="auto" w:fill="D0CECE"/>
          </w:tcPr>
          <w:p w14:paraId="2A63703F" w14:textId="77777777" w:rsidR="00B57D07" w:rsidRPr="00EE624A" w:rsidRDefault="00B57D07" w:rsidP="00B57D07">
            <w:pPr>
              <w:rPr>
                <w:b/>
                <w:sz w:val="20"/>
                <w:szCs w:val="20"/>
              </w:rPr>
            </w:pPr>
            <w:r w:rsidRPr="00EE624A">
              <w:rPr>
                <w:b/>
                <w:sz w:val="20"/>
                <w:szCs w:val="20"/>
              </w:rPr>
              <w:t>Data Type</w:t>
            </w:r>
          </w:p>
        </w:tc>
        <w:tc>
          <w:tcPr>
            <w:tcW w:w="3493" w:type="dxa"/>
            <w:shd w:val="clear" w:color="auto" w:fill="D0CECE"/>
          </w:tcPr>
          <w:p w14:paraId="43D5F422" w14:textId="77777777" w:rsidR="00B57D07" w:rsidRPr="00EE624A" w:rsidRDefault="00B57D07" w:rsidP="00B57D07">
            <w:pPr>
              <w:rPr>
                <w:b/>
                <w:sz w:val="20"/>
                <w:szCs w:val="20"/>
              </w:rPr>
            </w:pPr>
            <w:r w:rsidRPr="00EE624A">
              <w:rPr>
                <w:b/>
                <w:sz w:val="20"/>
                <w:szCs w:val="20"/>
              </w:rPr>
              <w:t>Format/Example</w:t>
            </w:r>
          </w:p>
        </w:tc>
      </w:tr>
      <w:tr w:rsidR="00B57D07" w:rsidRPr="00EE624A" w14:paraId="11609354" w14:textId="77777777" w:rsidTr="00B57D07">
        <w:trPr>
          <w:cantSplit/>
        </w:trPr>
        <w:tc>
          <w:tcPr>
            <w:tcW w:w="3116" w:type="dxa"/>
            <w:shd w:val="clear" w:color="auto" w:fill="auto"/>
          </w:tcPr>
          <w:p w14:paraId="5D835488"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version</w:t>
            </w:r>
          </w:p>
        </w:tc>
        <w:tc>
          <w:tcPr>
            <w:tcW w:w="1801" w:type="dxa"/>
          </w:tcPr>
          <w:p w14:paraId="124EDF65" w14:textId="77777777" w:rsidR="00B57D07" w:rsidRPr="00EE624A" w:rsidRDefault="00B57D07" w:rsidP="00B57D07">
            <w:pPr>
              <w:rPr>
                <w:rFonts w:ascii="Courier New" w:hAnsi="Courier New" w:cs="Courier New"/>
                <w:sz w:val="20"/>
                <w:szCs w:val="20"/>
              </w:rPr>
            </w:pPr>
            <w:r w:rsidRPr="00EE624A">
              <w:rPr>
                <w:sz w:val="20"/>
                <w:szCs w:val="20"/>
              </w:rPr>
              <w:t xml:space="preserve">Version </w:t>
            </w:r>
          </w:p>
        </w:tc>
        <w:tc>
          <w:tcPr>
            <w:tcW w:w="1801" w:type="dxa"/>
            <w:shd w:val="clear" w:color="auto" w:fill="auto"/>
          </w:tcPr>
          <w:p w14:paraId="76DCE51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134D23BC" w14:textId="77777777" w:rsidR="00B57D07" w:rsidRPr="00EE624A" w:rsidRDefault="00B57D07" w:rsidP="00B57D07">
            <w:pPr>
              <w:pStyle w:val="Normal10"/>
              <w:spacing w:after="240"/>
              <w:rPr>
                <w:sz w:val="20"/>
              </w:rPr>
            </w:pPr>
          </w:p>
        </w:tc>
      </w:tr>
      <w:tr w:rsidR="00B57D07" w:rsidRPr="00EE624A" w14:paraId="20B4EC9E" w14:textId="77777777" w:rsidTr="00B57D07">
        <w:trPr>
          <w:cantSplit/>
        </w:trPr>
        <w:tc>
          <w:tcPr>
            <w:tcW w:w="3116" w:type="dxa"/>
            <w:shd w:val="clear" w:color="auto" w:fill="auto"/>
          </w:tcPr>
          <w:p w14:paraId="4100C18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jurisdiction</w:t>
            </w:r>
          </w:p>
        </w:tc>
        <w:tc>
          <w:tcPr>
            <w:tcW w:w="1801" w:type="dxa"/>
          </w:tcPr>
          <w:p w14:paraId="550E155D" w14:textId="77777777" w:rsidR="00B57D07" w:rsidRPr="00EE624A" w:rsidRDefault="00B57D07" w:rsidP="00B57D07">
            <w:pPr>
              <w:rPr>
                <w:rFonts w:ascii="Courier New" w:hAnsi="Courier New" w:cs="Courier New"/>
                <w:sz w:val="20"/>
                <w:szCs w:val="20"/>
              </w:rPr>
            </w:pPr>
            <w:r w:rsidRPr="00EE624A">
              <w:rPr>
                <w:sz w:val="20"/>
                <w:szCs w:val="20"/>
              </w:rPr>
              <w:t>Jurisdiction</w:t>
            </w:r>
          </w:p>
        </w:tc>
        <w:tc>
          <w:tcPr>
            <w:tcW w:w="1801" w:type="dxa"/>
            <w:shd w:val="clear" w:color="auto" w:fill="auto"/>
          </w:tcPr>
          <w:p w14:paraId="1856742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47B25D5F" w14:textId="77777777" w:rsidR="00B57D07" w:rsidRPr="00EE624A" w:rsidRDefault="00B57D07" w:rsidP="00B57D07">
            <w:pPr>
              <w:pStyle w:val="Normal10"/>
              <w:spacing w:after="240"/>
              <w:rPr>
                <w:sz w:val="20"/>
              </w:rPr>
            </w:pPr>
          </w:p>
        </w:tc>
      </w:tr>
      <w:tr w:rsidR="00B57D07" w:rsidRPr="00EE624A" w14:paraId="30B515C4" w14:textId="77777777" w:rsidTr="00B57D07">
        <w:trPr>
          <w:cantSplit/>
        </w:trPr>
        <w:tc>
          <w:tcPr>
            <w:tcW w:w="3116" w:type="dxa"/>
            <w:shd w:val="clear" w:color="auto" w:fill="auto"/>
          </w:tcPr>
          <w:p w14:paraId="57E61A7A"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consentTimestamp</w:t>
            </w:r>
          </w:p>
        </w:tc>
        <w:tc>
          <w:tcPr>
            <w:tcW w:w="1801" w:type="dxa"/>
          </w:tcPr>
          <w:p w14:paraId="31929330" w14:textId="77777777" w:rsidR="00B57D07" w:rsidRPr="00EE624A" w:rsidRDefault="00B57D07" w:rsidP="00B57D07">
            <w:pPr>
              <w:rPr>
                <w:rFonts w:ascii="Courier New" w:hAnsi="Courier New" w:cs="Courier New"/>
                <w:sz w:val="20"/>
                <w:szCs w:val="20"/>
              </w:rPr>
            </w:pPr>
            <w:r w:rsidRPr="00EE624A">
              <w:rPr>
                <w:sz w:val="20"/>
                <w:szCs w:val="20"/>
              </w:rPr>
              <w:t>Consent Timestamp</w:t>
            </w:r>
          </w:p>
        </w:tc>
        <w:tc>
          <w:tcPr>
            <w:tcW w:w="1801" w:type="dxa"/>
            <w:shd w:val="clear" w:color="auto" w:fill="auto"/>
          </w:tcPr>
          <w:p w14:paraId="5F255C3F"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integer</w:t>
            </w:r>
          </w:p>
        </w:tc>
        <w:tc>
          <w:tcPr>
            <w:tcW w:w="3493" w:type="dxa"/>
            <w:shd w:val="clear" w:color="auto" w:fill="auto"/>
          </w:tcPr>
          <w:p w14:paraId="016437BC" w14:textId="77777777" w:rsidR="00B57D07" w:rsidRDefault="00FB261D" w:rsidP="00B57D07">
            <w:pPr>
              <w:rPr>
                <w:ins w:id="232" w:author="David Turner" w:date="2017-08-23T14:41:00Z"/>
                <w:sz w:val="20"/>
                <w:szCs w:val="20"/>
              </w:rPr>
            </w:pPr>
            <w:ins w:id="233" w:author="David Turner" w:date="2017-08-23T14:41:00Z">
              <w:r>
                <w:rPr>
                  <w:sz w:val="20"/>
                  <w:szCs w:val="20"/>
                </w:rPr>
                <w:t xml:space="preserve">The </w:t>
              </w:r>
            </w:ins>
            <w:r w:rsidR="00B57D07" w:rsidRPr="00EE624A">
              <w:rPr>
                <w:sz w:val="20"/>
                <w:szCs w:val="20"/>
              </w:rPr>
              <w:t>number of seconds since 1970-01-01 00:00:00 GMT</w:t>
            </w:r>
          </w:p>
          <w:p w14:paraId="3750C57D" w14:textId="779573DE" w:rsidR="00FB261D" w:rsidRPr="00EE624A" w:rsidRDefault="00FB261D" w:rsidP="00B57D07">
            <w:pPr>
              <w:rPr>
                <w:sz w:val="20"/>
                <w:szCs w:val="20"/>
              </w:rPr>
            </w:pPr>
            <w:ins w:id="234" w:author="David Turner" w:date="2017-08-23T14:41:00Z">
              <w:r w:rsidRPr="00FB261D">
                <w:rPr>
                  <w:sz w:val="20"/>
                  <w:szCs w:val="20"/>
                </w:rPr>
                <w:t>MUST use ISO8601 https://en.wikipedia.org/wiki/ISO_8601 for formatting.</w:t>
              </w:r>
            </w:ins>
          </w:p>
        </w:tc>
      </w:tr>
      <w:tr w:rsidR="00B57D07" w:rsidRPr="00EE624A" w14:paraId="04C5DED8" w14:textId="77777777" w:rsidTr="00B57D07">
        <w:trPr>
          <w:cantSplit/>
        </w:trPr>
        <w:tc>
          <w:tcPr>
            <w:tcW w:w="3116" w:type="dxa"/>
            <w:shd w:val="clear" w:color="auto" w:fill="auto"/>
          </w:tcPr>
          <w:p w14:paraId="2E10D360"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collectionMethod</w:t>
            </w:r>
          </w:p>
        </w:tc>
        <w:tc>
          <w:tcPr>
            <w:tcW w:w="1801" w:type="dxa"/>
          </w:tcPr>
          <w:p w14:paraId="5689D52D" w14:textId="77777777" w:rsidR="00B57D07" w:rsidRPr="00EE624A" w:rsidRDefault="00B57D07" w:rsidP="00B57D07">
            <w:pPr>
              <w:rPr>
                <w:rFonts w:ascii="Courier New" w:hAnsi="Courier New" w:cs="Courier New"/>
                <w:sz w:val="20"/>
                <w:szCs w:val="20"/>
              </w:rPr>
            </w:pPr>
            <w:r w:rsidRPr="00EE624A">
              <w:rPr>
                <w:sz w:val="20"/>
                <w:szCs w:val="20"/>
              </w:rPr>
              <w:t>Collection Method</w:t>
            </w:r>
          </w:p>
        </w:tc>
        <w:tc>
          <w:tcPr>
            <w:tcW w:w="1801" w:type="dxa"/>
            <w:shd w:val="clear" w:color="auto" w:fill="auto"/>
          </w:tcPr>
          <w:p w14:paraId="00C40E3F" w14:textId="77777777" w:rsidR="00B57D07" w:rsidRPr="00EE624A" w:rsidRDefault="00684408"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C6333C4" w14:textId="77777777" w:rsidR="00B57D07" w:rsidRPr="00EE624A" w:rsidRDefault="00B57D07" w:rsidP="00B57D07">
            <w:pPr>
              <w:pStyle w:val="Normal10"/>
              <w:spacing w:after="240"/>
              <w:rPr>
                <w:sz w:val="20"/>
              </w:rPr>
            </w:pPr>
          </w:p>
        </w:tc>
      </w:tr>
      <w:tr w:rsidR="00B57D07" w:rsidRPr="00EE624A" w14:paraId="0CDFCC90" w14:textId="77777777" w:rsidTr="00B57D07">
        <w:trPr>
          <w:cantSplit/>
        </w:trPr>
        <w:tc>
          <w:tcPr>
            <w:tcW w:w="3116" w:type="dxa"/>
            <w:shd w:val="clear" w:color="auto" w:fill="auto"/>
          </w:tcPr>
          <w:p w14:paraId="3602AE0E"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consentReceiptID</w:t>
            </w:r>
          </w:p>
        </w:tc>
        <w:tc>
          <w:tcPr>
            <w:tcW w:w="1801" w:type="dxa"/>
          </w:tcPr>
          <w:p w14:paraId="1FDC21A9" w14:textId="77777777" w:rsidR="00B57D07" w:rsidRPr="00EE624A" w:rsidRDefault="00B57D07" w:rsidP="00B57D07">
            <w:pPr>
              <w:rPr>
                <w:rFonts w:ascii="Courier New" w:hAnsi="Courier New" w:cs="Courier New"/>
                <w:sz w:val="20"/>
                <w:szCs w:val="20"/>
              </w:rPr>
            </w:pPr>
            <w:r w:rsidRPr="00EE624A">
              <w:rPr>
                <w:sz w:val="20"/>
                <w:szCs w:val="20"/>
              </w:rPr>
              <w:t>Consent Receipt ID</w:t>
            </w:r>
          </w:p>
        </w:tc>
        <w:tc>
          <w:tcPr>
            <w:tcW w:w="1801" w:type="dxa"/>
            <w:shd w:val="clear" w:color="auto" w:fill="auto"/>
          </w:tcPr>
          <w:p w14:paraId="5B040A50"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450C8890" w14:textId="77777777" w:rsidR="00B57D07" w:rsidRPr="00EE624A" w:rsidRDefault="00B57D07" w:rsidP="00B57D07">
            <w:pPr>
              <w:pStyle w:val="Normal10"/>
              <w:spacing w:after="240"/>
              <w:rPr>
                <w:sz w:val="20"/>
              </w:rPr>
            </w:pPr>
          </w:p>
        </w:tc>
      </w:tr>
      <w:tr w:rsidR="00B57D07" w:rsidRPr="00EE624A" w14:paraId="6DF3A33B" w14:textId="77777777" w:rsidTr="00B57D07">
        <w:trPr>
          <w:cantSplit/>
        </w:trPr>
        <w:tc>
          <w:tcPr>
            <w:tcW w:w="3116" w:type="dxa"/>
            <w:shd w:val="clear" w:color="auto" w:fill="auto"/>
          </w:tcPr>
          <w:p w14:paraId="00B77866" w14:textId="3C306B1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publicKey</w:t>
            </w:r>
          </w:p>
        </w:tc>
        <w:tc>
          <w:tcPr>
            <w:tcW w:w="1801" w:type="dxa"/>
          </w:tcPr>
          <w:p w14:paraId="19928A7E" w14:textId="77777777" w:rsidR="00B57D07" w:rsidRPr="00EE624A" w:rsidRDefault="00B57D07" w:rsidP="00B57D07">
            <w:pPr>
              <w:rPr>
                <w:rFonts w:ascii="Courier New" w:hAnsi="Courier New" w:cs="Courier New"/>
                <w:sz w:val="20"/>
                <w:szCs w:val="20"/>
              </w:rPr>
            </w:pPr>
            <w:r w:rsidRPr="00EE624A">
              <w:rPr>
                <w:sz w:val="20"/>
                <w:szCs w:val="20"/>
              </w:rPr>
              <w:t>Public Key</w:t>
            </w:r>
          </w:p>
        </w:tc>
        <w:tc>
          <w:tcPr>
            <w:tcW w:w="1801" w:type="dxa"/>
            <w:shd w:val="clear" w:color="auto" w:fill="auto"/>
          </w:tcPr>
          <w:p w14:paraId="25D7C869"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623031CE" w14:textId="77777777" w:rsidR="00B57D07" w:rsidRPr="00EE624A" w:rsidRDefault="00B57D07" w:rsidP="00B57D07">
            <w:pPr>
              <w:pStyle w:val="Normal10"/>
              <w:spacing w:after="240"/>
              <w:rPr>
                <w:sz w:val="20"/>
              </w:rPr>
            </w:pPr>
          </w:p>
        </w:tc>
      </w:tr>
      <w:tr w:rsidR="00BE5678" w:rsidRPr="00EE624A" w14:paraId="5B539B0F" w14:textId="77777777" w:rsidTr="00B57D07">
        <w:trPr>
          <w:cantSplit/>
          <w:ins w:id="235" w:author="David Turner" w:date="2017-08-23T14:57:00Z"/>
        </w:trPr>
        <w:tc>
          <w:tcPr>
            <w:tcW w:w="3116" w:type="dxa"/>
            <w:shd w:val="clear" w:color="auto" w:fill="auto"/>
          </w:tcPr>
          <w:p w14:paraId="70B34591" w14:textId="592272CD" w:rsidR="00BE5678" w:rsidRPr="00EE624A" w:rsidRDefault="00BE5678" w:rsidP="00B57D07">
            <w:pPr>
              <w:rPr>
                <w:ins w:id="236" w:author="David Turner" w:date="2017-08-23T14:57:00Z"/>
                <w:rFonts w:ascii="Courier New" w:hAnsi="Courier New" w:cs="Courier New"/>
                <w:sz w:val="20"/>
                <w:szCs w:val="20"/>
              </w:rPr>
            </w:pPr>
            <w:ins w:id="237" w:author="David Turner" w:date="2017-08-23T14:57:00Z">
              <w:r>
                <w:rPr>
                  <w:rFonts w:ascii="Courier New" w:hAnsi="Courier New" w:cs="Courier New"/>
                  <w:sz w:val="20"/>
                  <w:szCs w:val="20"/>
                </w:rPr>
                <w:t>language</w:t>
              </w:r>
            </w:ins>
          </w:p>
        </w:tc>
        <w:tc>
          <w:tcPr>
            <w:tcW w:w="1801" w:type="dxa"/>
          </w:tcPr>
          <w:p w14:paraId="2880BAF2" w14:textId="753D3D8C" w:rsidR="00BE5678" w:rsidRPr="00EE624A" w:rsidRDefault="00BE5678" w:rsidP="00B57D07">
            <w:pPr>
              <w:rPr>
                <w:ins w:id="238" w:author="David Turner" w:date="2017-08-23T14:57:00Z"/>
                <w:sz w:val="20"/>
                <w:szCs w:val="20"/>
              </w:rPr>
            </w:pPr>
            <w:ins w:id="239" w:author="David Turner" w:date="2017-08-23T14:57:00Z">
              <w:r>
                <w:rPr>
                  <w:sz w:val="20"/>
                  <w:szCs w:val="20"/>
                </w:rPr>
                <w:t>Language</w:t>
              </w:r>
            </w:ins>
          </w:p>
        </w:tc>
        <w:tc>
          <w:tcPr>
            <w:tcW w:w="1801" w:type="dxa"/>
            <w:shd w:val="clear" w:color="auto" w:fill="auto"/>
          </w:tcPr>
          <w:p w14:paraId="6D90A5B6" w14:textId="2D7155A2" w:rsidR="00BE5678" w:rsidRPr="00EE624A" w:rsidRDefault="00BE5678" w:rsidP="00B57D07">
            <w:pPr>
              <w:rPr>
                <w:ins w:id="240" w:author="David Turner" w:date="2017-08-23T14:57:00Z"/>
                <w:rFonts w:ascii="Courier New" w:hAnsi="Courier New" w:cs="Courier New"/>
                <w:sz w:val="20"/>
                <w:szCs w:val="20"/>
              </w:rPr>
            </w:pPr>
            <w:ins w:id="241" w:author="David Turner" w:date="2017-08-23T14:57:00Z">
              <w:r>
                <w:rPr>
                  <w:rFonts w:ascii="Courier New" w:hAnsi="Courier New" w:cs="Courier New"/>
                  <w:sz w:val="20"/>
                  <w:szCs w:val="20"/>
                </w:rPr>
                <w:t>String</w:t>
              </w:r>
            </w:ins>
          </w:p>
        </w:tc>
        <w:tc>
          <w:tcPr>
            <w:tcW w:w="3493" w:type="dxa"/>
            <w:shd w:val="clear" w:color="auto" w:fill="auto"/>
          </w:tcPr>
          <w:p w14:paraId="6132221D" w14:textId="2FF47599" w:rsidR="00BE5678" w:rsidRPr="00EE624A" w:rsidRDefault="00BE5678" w:rsidP="00B57D07">
            <w:pPr>
              <w:pStyle w:val="Normal10"/>
              <w:spacing w:after="240"/>
              <w:rPr>
                <w:ins w:id="242" w:author="David Turner" w:date="2017-08-23T14:57:00Z"/>
                <w:sz w:val="20"/>
              </w:rPr>
            </w:pPr>
            <w:ins w:id="243" w:author="David Turner" w:date="2017-08-23T14:58:00Z">
              <w:r w:rsidRPr="00BE5678">
                <w:rPr>
                  <w:sz w:val="20"/>
                </w:rPr>
                <w:t>MUST use ISO 639-1:2002, Codes for the representation of names of languages — Part 1: Alpha-2 code.</w:t>
              </w:r>
            </w:ins>
          </w:p>
        </w:tc>
      </w:tr>
      <w:tr w:rsidR="00B57D07" w:rsidRPr="00EE624A" w14:paraId="5B6E1FDD" w14:textId="77777777" w:rsidTr="00B57D07">
        <w:trPr>
          <w:cantSplit/>
        </w:trPr>
        <w:tc>
          <w:tcPr>
            <w:tcW w:w="3116" w:type="dxa"/>
            <w:shd w:val="clear" w:color="auto" w:fill="auto"/>
          </w:tcPr>
          <w:p w14:paraId="36CA0C7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subject</w:t>
            </w:r>
          </w:p>
        </w:tc>
        <w:tc>
          <w:tcPr>
            <w:tcW w:w="1801" w:type="dxa"/>
          </w:tcPr>
          <w:p w14:paraId="004CF8CB" w14:textId="77777777" w:rsidR="00B57D07" w:rsidRPr="00EE624A" w:rsidRDefault="00B57D07" w:rsidP="00B57D07">
            <w:pPr>
              <w:rPr>
                <w:rFonts w:ascii="Courier New" w:hAnsi="Courier New" w:cs="Courier New"/>
                <w:sz w:val="20"/>
                <w:szCs w:val="20"/>
              </w:rPr>
            </w:pPr>
            <w:r w:rsidRPr="00EE624A">
              <w:rPr>
                <w:sz w:val="20"/>
                <w:szCs w:val="20"/>
              </w:rPr>
              <w:t>PII Principal ID</w:t>
            </w:r>
          </w:p>
        </w:tc>
        <w:tc>
          <w:tcPr>
            <w:tcW w:w="1801" w:type="dxa"/>
            <w:shd w:val="clear" w:color="auto" w:fill="auto"/>
          </w:tcPr>
          <w:p w14:paraId="23F122C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4CF9AAF" w14:textId="77777777" w:rsidR="00B57D07" w:rsidRPr="00EE624A" w:rsidRDefault="00B57D07" w:rsidP="00B57D07">
            <w:pPr>
              <w:pStyle w:val="Normal10"/>
              <w:spacing w:after="240"/>
              <w:rPr>
                <w:sz w:val="20"/>
              </w:rPr>
            </w:pPr>
          </w:p>
        </w:tc>
      </w:tr>
      <w:tr w:rsidR="00B57D07" w:rsidRPr="00EE624A" w14:paraId="3B3F121D" w14:textId="77777777" w:rsidTr="00B57D07">
        <w:trPr>
          <w:cantSplit/>
        </w:trPr>
        <w:tc>
          <w:tcPr>
            <w:tcW w:w="3116" w:type="dxa"/>
            <w:shd w:val="clear" w:color="auto" w:fill="auto"/>
          </w:tcPr>
          <w:p w14:paraId="2AC9378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dataController</w:t>
            </w:r>
          </w:p>
        </w:tc>
        <w:tc>
          <w:tcPr>
            <w:tcW w:w="1801" w:type="dxa"/>
          </w:tcPr>
          <w:p w14:paraId="04641282" w14:textId="77777777" w:rsidR="00B57D07" w:rsidRPr="00EE624A" w:rsidRDefault="00B57D07" w:rsidP="00B57D07">
            <w:pPr>
              <w:rPr>
                <w:rFonts w:ascii="Courier New" w:hAnsi="Courier New" w:cs="Courier New"/>
                <w:sz w:val="20"/>
                <w:szCs w:val="20"/>
              </w:rPr>
            </w:pPr>
          </w:p>
        </w:tc>
        <w:tc>
          <w:tcPr>
            <w:tcW w:w="1801" w:type="dxa"/>
            <w:shd w:val="clear" w:color="auto" w:fill="auto"/>
          </w:tcPr>
          <w:p w14:paraId="0E26BE40"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object</w:t>
            </w:r>
          </w:p>
        </w:tc>
        <w:tc>
          <w:tcPr>
            <w:tcW w:w="3493" w:type="dxa"/>
            <w:shd w:val="clear" w:color="auto" w:fill="auto"/>
          </w:tcPr>
          <w:p w14:paraId="7F5D597D" w14:textId="77777777" w:rsidR="00B57D07" w:rsidRPr="00EE624A" w:rsidRDefault="00B57D07" w:rsidP="00B57D07">
            <w:pPr>
              <w:pStyle w:val="Normal10"/>
              <w:spacing w:after="240"/>
              <w:rPr>
                <w:sz w:val="20"/>
              </w:rPr>
            </w:pPr>
          </w:p>
        </w:tc>
      </w:tr>
      <w:tr w:rsidR="00B57D07" w:rsidRPr="00EE624A" w14:paraId="39D56781" w14:textId="77777777" w:rsidTr="00B57D07">
        <w:trPr>
          <w:cantSplit/>
        </w:trPr>
        <w:tc>
          <w:tcPr>
            <w:tcW w:w="3116" w:type="dxa"/>
            <w:shd w:val="clear" w:color="auto" w:fill="auto"/>
          </w:tcPr>
          <w:p w14:paraId="7DA6A631" w14:textId="77777777" w:rsidR="00B57D07" w:rsidRPr="00EE624A" w:rsidRDefault="00B57D07" w:rsidP="00BF6B52">
            <w:pPr>
              <w:rPr>
                <w:rFonts w:ascii="Courier New" w:hAnsi="Courier New" w:cs="Courier New"/>
                <w:sz w:val="20"/>
                <w:szCs w:val="20"/>
              </w:rPr>
            </w:pPr>
            <w:r w:rsidRPr="00EE624A">
              <w:rPr>
                <w:rFonts w:ascii="Courier New" w:hAnsi="Courier New" w:cs="Courier New"/>
                <w:sz w:val="20"/>
                <w:szCs w:val="20"/>
              </w:rPr>
              <w:t>onBehalf</w:t>
            </w:r>
            <w:r w:rsidR="00BF6B52">
              <w:rPr>
                <w:rFonts w:ascii="Courier New" w:hAnsi="Courier New" w:cs="Courier New"/>
                <w:sz w:val="20"/>
                <w:szCs w:val="20"/>
              </w:rPr>
              <w:tab/>
            </w:r>
          </w:p>
        </w:tc>
        <w:tc>
          <w:tcPr>
            <w:tcW w:w="1801" w:type="dxa"/>
          </w:tcPr>
          <w:p w14:paraId="7D42A6D3" w14:textId="77777777" w:rsidR="00B57D07" w:rsidRPr="00EE624A" w:rsidRDefault="00B57D07" w:rsidP="00B57D07">
            <w:pPr>
              <w:rPr>
                <w:rFonts w:ascii="Courier New" w:hAnsi="Courier New" w:cs="Courier New"/>
                <w:sz w:val="20"/>
                <w:szCs w:val="20"/>
              </w:rPr>
            </w:pPr>
            <w:r w:rsidRPr="00EE624A">
              <w:rPr>
                <w:sz w:val="20"/>
                <w:szCs w:val="20"/>
              </w:rPr>
              <w:t>On Behalf</w:t>
            </w:r>
          </w:p>
        </w:tc>
        <w:tc>
          <w:tcPr>
            <w:tcW w:w="1801" w:type="dxa"/>
            <w:shd w:val="clear" w:color="auto" w:fill="auto"/>
          </w:tcPr>
          <w:p w14:paraId="0106E4C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boolean</w:t>
            </w:r>
          </w:p>
        </w:tc>
        <w:tc>
          <w:tcPr>
            <w:tcW w:w="3493" w:type="dxa"/>
            <w:shd w:val="clear" w:color="auto" w:fill="auto"/>
          </w:tcPr>
          <w:p w14:paraId="0082ED47" w14:textId="77777777" w:rsidR="00B57D07" w:rsidRPr="00EE624A" w:rsidRDefault="00B57D07" w:rsidP="00B57D07">
            <w:pPr>
              <w:pStyle w:val="Normal10"/>
              <w:spacing w:after="240"/>
              <w:rPr>
                <w:sz w:val="20"/>
              </w:rPr>
            </w:pPr>
          </w:p>
        </w:tc>
      </w:tr>
      <w:tr w:rsidR="00B57D07" w:rsidRPr="00EE624A" w14:paraId="2A2419D3" w14:textId="77777777" w:rsidTr="00B57D07">
        <w:trPr>
          <w:cantSplit/>
        </w:trPr>
        <w:tc>
          <w:tcPr>
            <w:tcW w:w="3116" w:type="dxa"/>
            <w:shd w:val="clear" w:color="auto" w:fill="auto"/>
          </w:tcPr>
          <w:p w14:paraId="4AF0935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org</w:t>
            </w:r>
          </w:p>
        </w:tc>
        <w:tc>
          <w:tcPr>
            <w:tcW w:w="1801" w:type="dxa"/>
          </w:tcPr>
          <w:p w14:paraId="0A526407" w14:textId="497B73D5" w:rsidR="00B57D07" w:rsidRPr="00EE624A" w:rsidRDefault="00B57D07" w:rsidP="00B57D07">
            <w:pPr>
              <w:rPr>
                <w:rFonts w:ascii="Courier New" w:hAnsi="Courier New" w:cs="Courier New"/>
                <w:sz w:val="20"/>
                <w:szCs w:val="20"/>
              </w:rPr>
            </w:pPr>
            <w:r w:rsidRPr="00EE624A">
              <w:rPr>
                <w:sz w:val="20"/>
                <w:szCs w:val="20"/>
              </w:rPr>
              <w:t>PII Controller</w:t>
            </w:r>
          </w:p>
        </w:tc>
        <w:tc>
          <w:tcPr>
            <w:tcW w:w="1801" w:type="dxa"/>
            <w:shd w:val="clear" w:color="auto" w:fill="auto"/>
          </w:tcPr>
          <w:p w14:paraId="15D4231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06529B7F" w14:textId="77777777" w:rsidR="00B57D07" w:rsidRPr="00EE624A" w:rsidRDefault="00B57D07" w:rsidP="00B57D07">
            <w:pPr>
              <w:pStyle w:val="Normal10"/>
              <w:spacing w:after="240"/>
              <w:rPr>
                <w:sz w:val="20"/>
              </w:rPr>
            </w:pPr>
          </w:p>
        </w:tc>
      </w:tr>
      <w:tr w:rsidR="00B57D07" w:rsidRPr="00EE624A" w14:paraId="5555023B" w14:textId="77777777" w:rsidTr="00B57D07">
        <w:trPr>
          <w:cantSplit/>
        </w:trPr>
        <w:tc>
          <w:tcPr>
            <w:tcW w:w="3116" w:type="dxa"/>
            <w:shd w:val="clear" w:color="auto" w:fill="auto"/>
          </w:tcPr>
          <w:p w14:paraId="45FF807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contact</w:t>
            </w:r>
          </w:p>
        </w:tc>
        <w:tc>
          <w:tcPr>
            <w:tcW w:w="1801" w:type="dxa"/>
          </w:tcPr>
          <w:p w14:paraId="75EFC2F2" w14:textId="77777777" w:rsidR="00B57D07" w:rsidRPr="00EE624A" w:rsidRDefault="00B57D07" w:rsidP="00B57D07">
            <w:pPr>
              <w:rPr>
                <w:rFonts w:ascii="Courier New" w:hAnsi="Courier New" w:cs="Courier New"/>
                <w:sz w:val="20"/>
                <w:szCs w:val="20"/>
              </w:rPr>
            </w:pPr>
            <w:r w:rsidRPr="00EE624A">
              <w:rPr>
                <w:sz w:val="20"/>
                <w:szCs w:val="20"/>
              </w:rPr>
              <w:t>PII Controller Contact Name</w:t>
            </w:r>
          </w:p>
        </w:tc>
        <w:tc>
          <w:tcPr>
            <w:tcW w:w="1801" w:type="dxa"/>
            <w:shd w:val="clear" w:color="auto" w:fill="auto"/>
          </w:tcPr>
          <w:p w14:paraId="0A16B1D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23B0EBDB" w14:textId="77777777" w:rsidR="00B57D07" w:rsidRPr="00EE624A" w:rsidRDefault="00B57D07" w:rsidP="00B57D07">
            <w:pPr>
              <w:pStyle w:val="Normal10"/>
              <w:spacing w:after="240"/>
              <w:rPr>
                <w:sz w:val="20"/>
              </w:rPr>
            </w:pPr>
          </w:p>
        </w:tc>
      </w:tr>
      <w:tr w:rsidR="00B57D07" w:rsidRPr="00EE624A" w14:paraId="748300A1" w14:textId="77777777" w:rsidTr="00B57D07">
        <w:trPr>
          <w:cantSplit/>
        </w:trPr>
        <w:tc>
          <w:tcPr>
            <w:tcW w:w="3116" w:type="dxa"/>
            <w:shd w:val="clear" w:color="auto" w:fill="auto"/>
          </w:tcPr>
          <w:p w14:paraId="39436AD3"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address</w:t>
            </w:r>
          </w:p>
        </w:tc>
        <w:tc>
          <w:tcPr>
            <w:tcW w:w="1801" w:type="dxa"/>
          </w:tcPr>
          <w:p w14:paraId="6A65EEE0" w14:textId="77777777" w:rsidR="00B57D07" w:rsidRPr="00EE624A" w:rsidRDefault="00B57D07" w:rsidP="00B57D07">
            <w:pPr>
              <w:rPr>
                <w:rFonts w:ascii="Courier New" w:hAnsi="Courier New" w:cs="Courier New"/>
                <w:sz w:val="20"/>
                <w:szCs w:val="20"/>
              </w:rPr>
            </w:pPr>
            <w:r w:rsidRPr="00EE624A">
              <w:rPr>
                <w:sz w:val="20"/>
                <w:szCs w:val="20"/>
              </w:rPr>
              <w:t>PII Controller address</w:t>
            </w:r>
          </w:p>
        </w:tc>
        <w:tc>
          <w:tcPr>
            <w:tcW w:w="1801" w:type="dxa"/>
            <w:shd w:val="clear" w:color="auto" w:fill="auto"/>
          </w:tcPr>
          <w:p w14:paraId="6389F97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object</w:t>
            </w:r>
          </w:p>
        </w:tc>
        <w:tc>
          <w:tcPr>
            <w:tcW w:w="3493" w:type="dxa"/>
            <w:shd w:val="clear" w:color="auto" w:fill="auto"/>
          </w:tcPr>
          <w:p w14:paraId="3F3522C0" w14:textId="77777777" w:rsidR="00B57D07" w:rsidRPr="00EE624A" w:rsidRDefault="00402F8C" w:rsidP="00B57D07">
            <w:pPr>
              <w:pStyle w:val="Normal10"/>
              <w:spacing w:after="240"/>
              <w:rPr>
                <w:sz w:val="20"/>
              </w:rPr>
            </w:pPr>
            <w:hyperlink r:id="rId22" w:history="1">
              <w:r w:rsidR="00B57D07" w:rsidRPr="00EE624A">
                <w:rPr>
                  <w:rStyle w:val="Hyperlink"/>
                  <w:sz w:val="20"/>
                </w:rPr>
                <w:t>https://schema.org/PostalAddress</w:t>
              </w:r>
            </w:hyperlink>
            <w:r w:rsidR="00B57D07" w:rsidRPr="00EE624A">
              <w:rPr>
                <w:sz w:val="20"/>
              </w:rPr>
              <w:t xml:space="preserve">  </w:t>
            </w:r>
          </w:p>
        </w:tc>
      </w:tr>
      <w:tr w:rsidR="00B57D07" w:rsidRPr="00EE624A" w14:paraId="7B167B13" w14:textId="77777777" w:rsidTr="00B57D07">
        <w:trPr>
          <w:cantSplit/>
        </w:trPr>
        <w:tc>
          <w:tcPr>
            <w:tcW w:w="3116" w:type="dxa"/>
            <w:shd w:val="clear" w:color="auto" w:fill="auto"/>
          </w:tcPr>
          <w:p w14:paraId="60BC1B5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email</w:t>
            </w:r>
          </w:p>
        </w:tc>
        <w:tc>
          <w:tcPr>
            <w:tcW w:w="1801" w:type="dxa"/>
          </w:tcPr>
          <w:p w14:paraId="2B72E128" w14:textId="77777777" w:rsidR="00B57D07" w:rsidRPr="00EE624A" w:rsidRDefault="00B57D07" w:rsidP="00B57D07">
            <w:pPr>
              <w:rPr>
                <w:rFonts w:ascii="Courier New" w:hAnsi="Courier New" w:cs="Courier New"/>
                <w:sz w:val="20"/>
                <w:szCs w:val="20"/>
              </w:rPr>
            </w:pPr>
            <w:r w:rsidRPr="00EE624A">
              <w:rPr>
                <w:sz w:val="20"/>
                <w:szCs w:val="20"/>
              </w:rPr>
              <w:t>PII Controller email</w:t>
            </w:r>
          </w:p>
        </w:tc>
        <w:tc>
          <w:tcPr>
            <w:tcW w:w="1801" w:type="dxa"/>
            <w:shd w:val="clear" w:color="auto" w:fill="auto"/>
          </w:tcPr>
          <w:p w14:paraId="7134869B"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071CE8AA" w14:textId="77777777" w:rsidR="00B57D07" w:rsidRPr="00EE624A" w:rsidRDefault="00B57D07" w:rsidP="00B57D07">
            <w:pPr>
              <w:pStyle w:val="Normal10"/>
              <w:spacing w:after="240"/>
              <w:rPr>
                <w:sz w:val="20"/>
              </w:rPr>
            </w:pPr>
          </w:p>
        </w:tc>
      </w:tr>
      <w:tr w:rsidR="00B57D07" w:rsidRPr="00EE624A" w14:paraId="492EF041" w14:textId="77777777" w:rsidTr="00B57D07">
        <w:trPr>
          <w:cantSplit/>
        </w:trPr>
        <w:tc>
          <w:tcPr>
            <w:tcW w:w="3116" w:type="dxa"/>
            <w:shd w:val="clear" w:color="auto" w:fill="auto"/>
          </w:tcPr>
          <w:p w14:paraId="287C8662"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lastRenderedPageBreak/>
              <w:t>phone</w:t>
            </w:r>
          </w:p>
        </w:tc>
        <w:tc>
          <w:tcPr>
            <w:tcW w:w="1801" w:type="dxa"/>
          </w:tcPr>
          <w:p w14:paraId="4C3C2874" w14:textId="77777777" w:rsidR="00B57D07" w:rsidRPr="00EE624A" w:rsidRDefault="00B57D07" w:rsidP="00B57D07">
            <w:pPr>
              <w:rPr>
                <w:rFonts w:ascii="Courier New" w:hAnsi="Courier New" w:cs="Courier New"/>
                <w:sz w:val="20"/>
                <w:szCs w:val="20"/>
              </w:rPr>
            </w:pPr>
            <w:r w:rsidRPr="00EE624A">
              <w:rPr>
                <w:sz w:val="20"/>
                <w:szCs w:val="20"/>
              </w:rPr>
              <w:t>PII Controller phone</w:t>
            </w:r>
          </w:p>
        </w:tc>
        <w:tc>
          <w:tcPr>
            <w:tcW w:w="1801" w:type="dxa"/>
            <w:shd w:val="clear" w:color="auto" w:fill="auto"/>
          </w:tcPr>
          <w:p w14:paraId="3AE8D59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1156C778" w14:textId="7F7A8261" w:rsidR="00B57D07" w:rsidRPr="00EE624A" w:rsidRDefault="009C6831" w:rsidP="00B57D07">
            <w:pPr>
              <w:pStyle w:val="Normal10"/>
              <w:spacing w:after="240"/>
              <w:rPr>
                <w:sz w:val="20"/>
              </w:rPr>
            </w:pPr>
            <w:ins w:id="244" w:author="David Turner" w:date="2017-08-23T13:48:00Z">
              <w:r>
                <w:rPr>
                  <w:sz w:val="20"/>
                </w:rPr>
                <w:t>MUST</w:t>
              </w:r>
              <w:r w:rsidRPr="009C6831">
                <w:rPr>
                  <w:sz w:val="20"/>
                </w:rPr>
                <w:t xml:space="preserve"> conform to RFC 3966 https://tools.ietf.org/html/rfc3966</w:t>
              </w:r>
            </w:ins>
          </w:p>
        </w:tc>
      </w:tr>
      <w:tr w:rsidR="0081163E" w:rsidRPr="00EE624A" w14:paraId="2AF93C19" w14:textId="77777777" w:rsidTr="00B57D07">
        <w:trPr>
          <w:cantSplit/>
          <w:ins w:id="245" w:author="David Turner" w:date="2017-08-23T14:48:00Z"/>
        </w:trPr>
        <w:tc>
          <w:tcPr>
            <w:tcW w:w="3116" w:type="dxa"/>
            <w:shd w:val="clear" w:color="auto" w:fill="auto"/>
          </w:tcPr>
          <w:p w14:paraId="3D279EB9" w14:textId="663967A5" w:rsidR="0081163E" w:rsidRPr="00EE624A" w:rsidRDefault="006C7013" w:rsidP="00B57D07">
            <w:pPr>
              <w:rPr>
                <w:ins w:id="246" w:author="David Turner" w:date="2017-08-23T14:48:00Z"/>
                <w:rFonts w:ascii="Courier New" w:hAnsi="Courier New" w:cs="Courier New"/>
                <w:sz w:val="20"/>
                <w:szCs w:val="20"/>
              </w:rPr>
            </w:pPr>
            <w:ins w:id="247" w:author="David Turner" w:date="2017-08-23T14:55:00Z">
              <w:r>
                <w:rPr>
                  <w:rFonts w:ascii="Courier New" w:hAnsi="Courier New" w:cs="Courier New"/>
                  <w:sz w:val="20"/>
                  <w:szCs w:val="20"/>
                </w:rPr>
                <w:t>piiControllerURL</w:t>
              </w:r>
            </w:ins>
          </w:p>
        </w:tc>
        <w:tc>
          <w:tcPr>
            <w:tcW w:w="1801" w:type="dxa"/>
          </w:tcPr>
          <w:p w14:paraId="3401002A" w14:textId="602E9F4D" w:rsidR="0081163E" w:rsidRPr="00EE624A" w:rsidRDefault="006C7013" w:rsidP="00B57D07">
            <w:pPr>
              <w:rPr>
                <w:ins w:id="248" w:author="David Turner" w:date="2017-08-23T14:48:00Z"/>
                <w:sz w:val="20"/>
                <w:szCs w:val="20"/>
              </w:rPr>
            </w:pPr>
            <w:ins w:id="249" w:author="David Turner" w:date="2017-08-23T14:55:00Z">
              <w:r>
                <w:rPr>
                  <w:sz w:val="20"/>
                  <w:szCs w:val="20"/>
                </w:rPr>
                <w:t>PII Controller URL</w:t>
              </w:r>
            </w:ins>
          </w:p>
        </w:tc>
        <w:tc>
          <w:tcPr>
            <w:tcW w:w="1801" w:type="dxa"/>
            <w:shd w:val="clear" w:color="auto" w:fill="auto"/>
          </w:tcPr>
          <w:p w14:paraId="257026BF" w14:textId="04C96FBF" w:rsidR="0081163E" w:rsidRPr="00EE624A" w:rsidRDefault="006C7013" w:rsidP="00B57D07">
            <w:pPr>
              <w:rPr>
                <w:ins w:id="250" w:author="David Turner" w:date="2017-08-23T14:48:00Z"/>
                <w:rFonts w:ascii="Courier New" w:hAnsi="Courier New" w:cs="Courier New"/>
                <w:sz w:val="20"/>
                <w:szCs w:val="20"/>
              </w:rPr>
            </w:pPr>
            <w:ins w:id="251" w:author="David Turner" w:date="2017-08-23T14:55:00Z">
              <w:r>
                <w:rPr>
                  <w:rFonts w:ascii="Courier New" w:hAnsi="Courier New" w:cs="Courier New"/>
                  <w:sz w:val="20"/>
                  <w:szCs w:val="20"/>
                </w:rPr>
                <w:t>url</w:t>
              </w:r>
            </w:ins>
          </w:p>
        </w:tc>
        <w:tc>
          <w:tcPr>
            <w:tcW w:w="3493" w:type="dxa"/>
            <w:shd w:val="clear" w:color="auto" w:fill="auto"/>
          </w:tcPr>
          <w:p w14:paraId="5A8B3EE8" w14:textId="77777777" w:rsidR="0081163E" w:rsidRPr="00EE624A" w:rsidRDefault="0081163E" w:rsidP="00B57D07">
            <w:pPr>
              <w:rPr>
                <w:ins w:id="252" w:author="David Turner" w:date="2017-08-23T14:48:00Z"/>
                <w:noProof/>
                <w:sz w:val="20"/>
                <w:szCs w:val="20"/>
              </w:rPr>
            </w:pPr>
          </w:p>
        </w:tc>
      </w:tr>
      <w:tr w:rsidR="00B57D07" w:rsidRPr="00EE624A" w14:paraId="1B6952CC" w14:textId="77777777" w:rsidTr="00B57D07">
        <w:trPr>
          <w:cantSplit/>
        </w:trPr>
        <w:tc>
          <w:tcPr>
            <w:tcW w:w="3116" w:type="dxa"/>
            <w:shd w:val="clear" w:color="auto" w:fill="auto"/>
          </w:tcPr>
          <w:p w14:paraId="28C3C728"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policyUrl</w:t>
            </w:r>
          </w:p>
        </w:tc>
        <w:tc>
          <w:tcPr>
            <w:tcW w:w="1801" w:type="dxa"/>
          </w:tcPr>
          <w:p w14:paraId="79BBFF54" w14:textId="77777777" w:rsidR="00B57D07" w:rsidRPr="00EE624A" w:rsidRDefault="00B57D07" w:rsidP="00B57D07">
            <w:pPr>
              <w:rPr>
                <w:rFonts w:ascii="Courier New" w:hAnsi="Courier New" w:cs="Courier New"/>
                <w:sz w:val="20"/>
                <w:szCs w:val="20"/>
              </w:rPr>
            </w:pPr>
            <w:r w:rsidRPr="00EE624A">
              <w:rPr>
                <w:sz w:val="20"/>
                <w:szCs w:val="20"/>
              </w:rPr>
              <w:t>Privacy Policy</w:t>
            </w:r>
          </w:p>
        </w:tc>
        <w:tc>
          <w:tcPr>
            <w:tcW w:w="1801" w:type="dxa"/>
            <w:shd w:val="clear" w:color="auto" w:fill="auto"/>
          </w:tcPr>
          <w:p w14:paraId="3C3F236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5D3D8021" w14:textId="77777777" w:rsidR="00B57D07" w:rsidRPr="00EE624A" w:rsidRDefault="00B57D07" w:rsidP="00B57D07">
            <w:pPr>
              <w:rPr>
                <w:sz w:val="20"/>
                <w:szCs w:val="20"/>
              </w:rPr>
            </w:pPr>
            <w:r w:rsidRPr="00EE624A">
              <w:rPr>
                <w:noProof/>
                <w:sz w:val="20"/>
                <w:szCs w:val="20"/>
              </w:rPr>
              <w:t>HTTP</w:t>
            </w:r>
            <w:r w:rsidRPr="00EE624A">
              <w:rPr>
                <w:sz w:val="20"/>
                <w:szCs w:val="20"/>
              </w:rPr>
              <w:t xml:space="preserve"> URL</w:t>
            </w:r>
            <w:bookmarkStart w:id="253" w:name="_GoBack"/>
            <w:bookmarkEnd w:id="253"/>
          </w:p>
        </w:tc>
      </w:tr>
      <w:tr w:rsidR="00B57D07" w:rsidRPr="00EE624A" w14:paraId="3CC52692" w14:textId="77777777" w:rsidTr="00B57D07">
        <w:trPr>
          <w:cantSplit/>
          <w:trHeight w:val="539"/>
        </w:trPr>
        <w:tc>
          <w:tcPr>
            <w:tcW w:w="3116" w:type="dxa"/>
            <w:shd w:val="clear" w:color="auto" w:fill="auto"/>
          </w:tcPr>
          <w:p w14:paraId="329A29A9" w14:textId="77777777" w:rsidR="00B57D07" w:rsidRPr="00EE624A" w:rsidRDefault="00B57D07" w:rsidP="00B57D07">
            <w:pPr>
              <w:rPr>
                <w:sz w:val="20"/>
                <w:szCs w:val="20"/>
              </w:rPr>
            </w:pPr>
            <w:r w:rsidRPr="00EE624A">
              <w:rPr>
                <w:rFonts w:ascii="Courier New" w:hAnsi="Courier New" w:cs="Courier New"/>
                <w:sz w:val="20"/>
                <w:szCs w:val="20"/>
              </w:rPr>
              <w:t>services</w:t>
            </w:r>
          </w:p>
        </w:tc>
        <w:tc>
          <w:tcPr>
            <w:tcW w:w="1801" w:type="dxa"/>
          </w:tcPr>
          <w:p w14:paraId="5F3D1228" w14:textId="77777777" w:rsidR="00B57D07" w:rsidRPr="00EE624A" w:rsidRDefault="00B57D07" w:rsidP="00B57D07">
            <w:pPr>
              <w:rPr>
                <w:rFonts w:ascii="Courier New" w:hAnsi="Courier New" w:cs="Courier New"/>
                <w:sz w:val="20"/>
                <w:szCs w:val="20"/>
              </w:rPr>
            </w:pPr>
          </w:p>
        </w:tc>
        <w:tc>
          <w:tcPr>
            <w:tcW w:w="1801" w:type="dxa"/>
            <w:shd w:val="clear" w:color="auto" w:fill="auto"/>
          </w:tcPr>
          <w:p w14:paraId="44EE7999" w14:textId="77777777" w:rsidR="00B57D07" w:rsidRPr="00EE624A" w:rsidRDefault="00B57D07" w:rsidP="00B57D07">
            <w:pPr>
              <w:rPr>
                <w:sz w:val="20"/>
                <w:szCs w:val="20"/>
              </w:rPr>
            </w:pPr>
            <w:r w:rsidRPr="00EE624A">
              <w:rPr>
                <w:rFonts w:ascii="Courier New" w:hAnsi="Courier New" w:cs="Courier New"/>
                <w:sz w:val="20"/>
                <w:szCs w:val="20"/>
              </w:rPr>
              <w:t>array of objects</w:t>
            </w:r>
          </w:p>
        </w:tc>
        <w:tc>
          <w:tcPr>
            <w:tcW w:w="3493" w:type="dxa"/>
            <w:shd w:val="clear" w:color="auto" w:fill="auto"/>
          </w:tcPr>
          <w:p w14:paraId="0BBBC019" w14:textId="77777777" w:rsidR="00B57D07" w:rsidRPr="00EE624A" w:rsidRDefault="00B57D07" w:rsidP="00B57D07">
            <w:pPr>
              <w:rPr>
                <w:sz w:val="20"/>
                <w:szCs w:val="20"/>
              </w:rPr>
            </w:pPr>
          </w:p>
        </w:tc>
      </w:tr>
      <w:tr w:rsidR="00B57D07" w:rsidRPr="00EE624A" w14:paraId="4B9B6040" w14:textId="77777777" w:rsidTr="00B57D07">
        <w:trPr>
          <w:cantSplit/>
        </w:trPr>
        <w:tc>
          <w:tcPr>
            <w:tcW w:w="3116" w:type="dxa"/>
            <w:shd w:val="clear" w:color="auto" w:fill="auto"/>
          </w:tcPr>
          <w:p w14:paraId="72657E4F"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serviceName</w:t>
            </w:r>
          </w:p>
        </w:tc>
        <w:tc>
          <w:tcPr>
            <w:tcW w:w="1801" w:type="dxa"/>
          </w:tcPr>
          <w:p w14:paraId="3AABA3A5" w14:textId="77777777" w:rsidR="00B57D07" w:rsidRPr="00EE624A" w:rsidRDefault="00B57D07" w:rsidP="00B57D07">
            <w:pPr>
              <w:rPr>
                <w:rFonts w:ascii="Courier New" w:hAnsi="Courier New" w:cs="Courier New"/>
                <w:sz w:val="20"/>
                <w:szCs w:val="20"/>
              </w:rPr>
            </w:pPr>
            <w:r w:rsidRPr="00EE624A">
              <w:rPr>
                <w:sz w:val="20"/>
                <w:szCs w:val="20"/>
              </w:rPr>
              <w:t>Service Name</w:t>
            </w:r>
          </w:p>
        </w:tc>
        <w:tc>
          <w:tcPr>
            <w:tcW w:w="1801" w:type="dxa"/>
            <w:shd w:val="clear" w:color="auto" w:fill="auto"/>
          </w:tcPr>
          <w:p w14:paraId="65B1D00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1866346" w14:textId="77777777" w:rsidR="00B57D07" w:rsidRPr="00EE624A" w:rsidRDefault="00B57D07" w:rsidP="00B57D07">
            <w:pPr>
              <w:pStyle w:val="Normal10"/>
              <w:spacing w:after="240"/>
              <w:rPr>
                <w:sz w:val="20"/>
              </w:rPr>
            </w:pPr>
          </w:p>
        </w:tc>
      </w:tr>
      <w:tr w:rsidR="00B57D07" w:rsidRPr="00EE624A" w14:paraId="080687AC" w14:textId="77777777" w:rsidTr="00B57D07">
        <w:trPr>
          <w:cantSplit/>
        </w:trPr>
        <w:tc>
          <w:tcPr>
            <w:tcW w:w="3116" w:type="dxa"/>
            <w:shd w:val="clear" w:color="auto" w:fill="auto"/>
          </w:tcPr>
          <w:p w14:paraId="22C85FC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purposes</w:t>
            </w:r>
          </w:p>
        </w:tc>
        <w:tc>
          <w:tcPr>
            <w:tcW w:w="1801" w:type="dxa"/>
          </w:tcPr>
          <w:p w14:paraId="7C0F17AD" w14:textId="77777777" w:rsidR="00B57D07" w:rsidRPr="00EE624A" w:rsidRDefault="00B57D07" w:rsidP="00B57D07">
            <w:pPr>
              <w:pStyle w:val="Normal10"/>
              <w:spacing w:after="240"/>
              <w:rPr>
                <w:rFonts w:ascii="Courier New" w:hAnsi="Courier New" w:cs="Courier New"/>
                <w:noProof/>
                <w:sz w:val="20"/>
              </w:rPr>
            </w:pPr>
          </w:p>
        </w:tc>
        <w:tc>
          <w:tcPr>
            <w:tcW w:w="1801" w:type="dxa"/>
            <w:shd w:val="clear" w:color="auto" w:fill="auto"/>
          </w:tcPr>
          <w:p w14:paraId="6A0C4580" w14:textId="77777777" w:rsidR="00B57D07" w:rsidRPr="00EE624A" w:rsidRDefault="00B57D07" w:rsidP="00B57D07">
            <w:pPr>
              <w:pStyle w:val="Normal10"/>
              <w:spacing w:after="240"/>
              <w:rPr>
                <w:rFonts w:ascii="Courier New" w:hAnsi="Courier New" w:cs="Courier New"/>
                <w:sz w:val="20"/>
              </w:rPr>
            </w:pPr>
            <w:r w:rsidRPr="00EE624A">
              <w:rPr>
                <w:rFonts w:ascii="Courier New" w:hAnsi="Courier New" w:cs="Courier New"/>
                <w:noProof/>
                <w:sz w:val="20"/>
              </w:rPr>
              <w:t>array</w:t>
            </w:r>
            <w:r w:rsidRPr="00EE624A">
              <w:rPr>
                <w:rFonts w:ascii="Courier New" w:hAnsi="Courier New" w:cs="Courier New"/>
                <w:sz w:val="20"/>
              </w:rPr>
              <w:t xml:space="preserve"> of objects</w:t>
            </w:r>
          </w:p>
        </w:tc>
        <w:tc>
          <w:tcPr>
            <w:tcW w:w="3493" w:type="dxa"/>
            <w:shd w:val="clear" w:color="auto" w:fill="auto"/>
          </w:tcPr>
          <w:p w14:paraId="73D330DD" w14:textId="77777777" w:rsidR="00B57D07" w:rsidRPr="00EE624A" w:rsidRDefault="00B57D07" w:rsidP="00B57D07">
            <w:pPr>
              <w:pStyle w:val="Normal10"/>
              <w:spacing w:after="240"/>
              <w:rPr>
                <w:sz w:val="20"/>
              </w:rPr>
            </w:pPr>
          </w:p>
        </w:tc>
      </w:tr>
      <w:tr w:rsidR="00B57D07" w:rsidRPr="00EE624A" w14:paraId="523AB606" w14:textId="77777777" w:rsidTr="00B57D07">
        <w:trPr>
          <w:cantSplit/>
        </w:trPr>
        <w:tc>
          <w:tcPr>
            <w:tcW w:w="3116" w:type="dxa"/>
            <w:shd w:val="clear" w:color="auto" w:fill="auto"/>
          </w:tcPr>
          <w:p w14:paraId="7D8F8ED9"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purpose</w:t>
            </w:r>
          </w:p>
        </w:tc>
        <w:tc>
          <w:tcPr>
            <w:tcW w:w="1801" w:type="dxa"/>
          </w:tcPr>
          <w:p w14:paraId="076811F9" w14:textId="77777777" w:rsidR="00B57D07" w:rsidRPr="00EE624A" w:rsidRDefault="00B57D07" w:rsidP="00B57D07">
            <w:pPr>
              <w:rPr>
                <w:rFonts w:ascii="Courier New" w:hAnsi="Courier New" w:cs="Courier New"/>
                <w:sz w:val="20"/>
                <w:szCs w:val="20"/>
              </w:rPr>
            </w:pPr>
            <w:r w:rsidRPr="00EE624A">
              <w:rPr>
                <w:sz w:val="20"/>
                <w:szCs w:val="20"/>
              </w:rPr>
              <w:t>Purpose</w:t>
            </w:r>
          </w:p>
        </w:tc>
        <w:tc>
          <w:tcPr>
            <w:tcW w:w="1801" w:type="dxa"/>
            <w:shd w:val="clear" w:color="auto" w:fill="auto"/>
          </w:tcPr>
          <w:p w14:paraId="3E8629B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3BFC1EE9" w14:textId="77777777" w:rsidR="00B57D07" w:rsidRPr="00EE624A" w:rsidRDefault="00B57D07" w:rsidP="00B57D07">
            <w:pPr>
              <w:pStyle w:val="Normal10"/>
              <w:spacing w:after="240"/>
              <w:rPr>
                <w:sz w:val="20"/>
              </w:rPr>
            </w:pPr>
          </w:p>
        </w:tc>
      </w:tr>
      <w:tr w:rsidR="00B57D07" w:rsidRPr="00EE624A" w14:paraId="7CAB1964" w14:textId="77777777" w:rsidTr="00B57D07">
        <w:trPr>
          <w:cantSplit/>
        </w:trPr>
        <w:tc>
          <w:tcPr>
            <w:tcW w:w="3116" w:type="dxa"/>
            <w:shd w:val="clear" w:color="auto" w:fill="auto"/>
          </w:tcPr>
          <w:p w14:paraId="3165D4C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purposeCategory</w:t>
            </w:r>
          </w:p>
        </w:tc>
        <w:tc>
          <w:tcPr>
            <w:tcW w:w="1801" w:type="dxa"/>
          </w:tcPr>
          <w:p w14:paraId="2AA1A766" w14:textId="77777777" w:rsidR="00B57D07" w:rsidRPr="00EE624A" w:rsidRDefault="00B57D07" w:rsidP="00B57D07">
            <w:pPr>
              <w:rPr>
                <w:rFonts w:ascii="Courier New" w:hAnsi="Courier New" w:cs="Courier New"/>
                <w:noProof/>
                <w:sz w:val="20"/>
                <w:szCs w:val="20"/>
              </w:rPr>
            </w:pPr>
            <w:r w:rsidRPr="00EE624A">
              <w:rPr>
                <w:sz w:val="20"/>
                <w:szCs w:val="20"/>
              </w:rPr>
              <w:t>Purpose Category</w:t>
            </w:r>
          </w:p>
        </w:tc>
        <w:tc>
          <w:tcPr>
            <w:tcW w:w="1801" w:type="dxa"/>
            <w:shd w:val="clear" w:color="auto" w:fill="auto"/>
          </w:tcPr>
          <w:p w14:paraId="169FAF40"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array</w:t>
            </w:r>
            <w:r w:rsidRPr="00EE624A">
              <w:rPr>
                <w:rFonts w:ascii="Courier New" w:hAnsi="Courier New" w:cs="Courier New"/>
                <w:sz w:val="20"/>
                <w:szCs w:val="20"/>
              </w:rPr>
              <w:t xml:space="preserve"> of strings</w:t>
            </w:r>
          </w:p>
        </w:tc>
        <w:tc>
          <w:tcPr>
            <w:tcW w:w="3493" w:type="dxa"/>
            <w:shd w:val="clear" w:color="auto" w:fill="auto"/>
          </w:tcPr>
          <w:p w14:paraId="0712F0C3" w14:textId="77777777" w:rsidR="00B57D07" w:rsidRPr="00EE624A" w:rsidRDefault="00B57D07" w:rsidP="00B57D07">
            <w:pPr>
              <w:pStyle w:val="Normal10"/>
              <w:spacing w:after="240"/>
              <w:rPr>
                <w:sz w:val="20"/>
              </w:rPr>
            </w:pPr>
          </w:p>
        </w:tc>
      </w:tr>
      <w:tr w:rsidR="00B57D07" w:rsidRPr="00EE624A" w14:paraId="3C5C8696" w14:textId="77777777" w:rsidTr="00B57D07">
        <w:trPr>
          <w:cantSplit/>
        </w:trPr>
        <w:tc>
          <w:tcPr>
            <w:tcW w:w="3116" w:type="dxa"/>
            <w:shd w:val="clear" w:color="auto" w:fill="auto"/>
          </w:tcPr>
          <w:p w14:paraId="4AFA062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consentType</w:t>
            </w:r>
          </w:p>
        </w:tc>
        <w:tc>
          <w:tcPr>
            <w:tcW w:w="1801" w:type="dxa"/>
          </w:tcPr>
          <w:p w14:paraId="74CA73CF" w14:textId="77777777" w:rsidR="00B57D07" w:rsidRPr="00EE624A" w:rsidRDefault="00B57D07" w:rsidP="00B57D07">
            <w:pPr>
              <w:rPr>
                <w:rFonts w:ascii="Courier New" w:hAnsi="Courier New" w:cs="Courier New"/>
                <w:sz w:val="20"/>
                <w:szCs w:val="20"/>
              </w:rPr>
            </w:pPr>
            <w:r w:rsidRPr="00EE624A">
              <w:rPr>
                <w:sz w:val="20"/>
                <w:szCs w:val="20"/>
              </w:rPr>
              <w:t>Consent Type</w:t>
            </w:r>
          </w:p>
        </w:tc>
        <w:tc>
          <w:tcPr>
            <w:tcW w:w="1801" w:type="dxa"/>
            <w:shd w:val="clear" w:color="auto" w:fill="auto"/>
          </w:tcPr>
          <w:p w14:paraId="15C9B92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6D09E79" w14:textId="77777777" w:rsidR="00B57D07" w:rsidRPr="00EE624A" w:rsidRDefault="00B57D07" w:rsidP="00B57D07">
            <w:pPr>
              <w:pStyle w:val="Normal10"/>
              <w:spacing w:after="240"/>
              <w:rPr>
                <w:sz w:val="20"/>
              </w:rPr>
            </w:pPr>
          </w:p>
        </w:tc>
      </w:tr>
      <w:tr w:rsidR="00B57D07" w:rsidRPr="00EE624A" w14:paraId="44C050AA" w14:textId="77777777" w:rsidTr="00B57D07">
        <w:trPr>
          <w:cantSplit/>
        </w:trPr>
        <w:tc>
          <w:tcPr>
            <w:tcW w:w="3116" w:type="dxa"/>
            <w:shd w:val="clear" w:color="auto" w:fill="auto"/>
          </w:tcPr>
          <w:p w14:paraId="44A4016F"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piiCategory</w:t>
            </w:r>
          </w:p>
        </w:tc>
        <w:tc>
          <w:tcPr>
            <w:tcW w:w="1801" w:type="dxa"/>
          </w:tcPr>
          <w:p w14:paraId="62D7CA1A" w14:textId="77777777" w:rsidR="00B57D07" w:rsidRPr="00EE624A" w:rsidRDefault="00B57D07" w:rsidP="00B57D07">
            <w:pPr>
              <w:rPr>
                <w:rFonts w:ascii="Courier New" w:hAnsi="Courier New" w:cs="Courier New"/>
                <w:noProof/>
                <w:sz w:val="20"/>
                <w:szCs w:val="20"/>
              </w:rPr>
            </w:pPr>
            <w:r w:rsidRPr="00EE624A">
              <w:rPr>
                <w:sz w:val="20"/>
                <w:szCs w:val="20"/>
              </w:rPr>
              <w:t>PII Categories</w:t>
            </w:r>
          </w:p>
        </w:tc>
        <w:tc>
          <w:tcPr>
            <w:tcW w:w="1801" w:type="dxa"/>
            <w:shd w:val="clear" w:color="auto" w:fill="auto"/>
          </w:tcPr>
          <w:p w14:paraId="0B712BED"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array</w:t>
            </w:r>
            <w:r w:rsidRPr="00EE624A">
              <w:rPr>
                <w:rFonts w:ascii="Courier New" w:hAnsi="Courier New" w:cs="Courier New"/>
                <w:sz w:val="20"/>
                <w:szCs w:val="20"/>
              </w:rPr>
              <w:t xml:space="preserve"> of strings</w:t>
            </w:r>
          </w:p>
        </w:tc>
        <w:tc>
          <w:tcPr>
            <w:tcW w:w="3493" w:type="dxa"/>
            <w:shd w:val="clear" w:color="auto" w:fill="auto"/>
          </w:tcPr>
          <w:p w14:paraId="0FAEECD5" w14:textId="77777777" w:rsidR="00B57D07" w:rsidRPr="00EE624A" w:rsidRDefault="00B57D07" w:rsidP="00B57D07">
            <w:pPr>
              <w:pStyle w:val="Normal10"/>
              <w:spacing w:after="240"/>
              <w:rPr>
                <w:sz w:val="20"/>
              </w:rPr>
            </w:pPr>
          </w:p>
        </w:tc>
      </w:tr>
      <w:tr w:rsidR="00B57D07" w:rsidRPr="00EE624A" w14:paraId="2BAF5A7A" w14:textId="77777777" w:rsidTr="00B57D07">
        <w:trPr>
          <w:cantSplit/>
        </w:trPr>
        <w:tc>
          <w:tcPr>
            <w:tcW w:w="3116" w:type="dxa"/>
            <w:shd w:val="clear" w:color="auto" w:fill="auto"/>
          </w:tcPr>
          <w:p w14:paraId="20E366D2" w14:textId="77777777" w:rsidR="00B57D07" w:rsidRPr="00EE624A" w:rsidRDefault="0041531D" w:rsidP="00B57D07">
            <w:pPr>
              <w:rPr>
                <w:rFonts w:ascii="Courier New" w:hAnsi="Courier New" w:cs="Courier New"/>
                <w:sz w:val="20"/>
                <w:szCs w:val="20"/>
              </w:rPr>
            </w:pPr>
            <w:r>
              <w:rPr>
                <w:rFonts w:ascii="Courier New" w:hAnsi="Courier New" w:cs="Courier New"/>
                <w:sz w:val="20"/>
                <w:szCs w:val="20"/>
              </w:rPr>
              <w:t>primary</w:t>
            </w:r>
            <w:r w:rsidR="00B57D07" w:rsidRPr="00EE624A">
              <w:rPr>
                <w:rFonts w:ascii="Courier New" w:hAnsi="Courier New" w:cs="Courier New"/>
                <w:sz w:val="20"/>
                <w:szCs w:val="20"/>
              </w:rPr>
              <w:t>Purpose</w:t>
            </w:r>
          </w:p>
        </w:tc>
        <w:tc>
          <w:tcPr>
            <w:tcW w:w="1801" w:type="dxa"/>
          </w:tcPr>
          <w:p w14:paraId="4EEC50B1" w14:textId="77777777" w:rsidR="00B57D07" w:rsidRPr="00EE624A" w:rsidRDefault="0041531D" w:rsidP="00B57D07">
            <w:pPr>
              <w:rPr>
                <w:rFonts w:ascii="Courier New" w:hAnsi="Courier New" w:cs="Courier New"/>
                <w:sz w:val="20"/>
                <w:szCs w:val="20"/>
              </w:rPr>
            </w:pPr>
            <w:r>
              <w:rPr>
                <w:sz w:val="20"/>
                <w:szCs w:val="20"/>
              </w:rPr>
              <w:t>Primary</w:t>
            </w:r>
            <w:r w:rsidR="00B57D07" w:rsidRPr="00EE624A">
              <w:rPr>
                <w:sz w:val="20"/>
                <w:szCs w:val="20"/>
              </w:rPr>
              <w:t xml:space="preserve"> Purpose</w:t>
            </w:r>
          </w:p>
        </w:tc>
        <w:tc>
          <w:tcPr>
            <w:tcW w:w="1801" w:type="dxa"/>
            <w:shd w:val="clear" w:color="auto" w:fill="auto"/>
          </w:tcPr>
          <w:p w14:paraId="5AE07E4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boolean</w:t>
            </w:r>
          </w:p>
        </w:tc>
        <w:tc>
          <w:tcPr>
            <w:tcW w:w="3493" w:type="dxa"/>
            <w:shd w:val="clear" w:color="auto" w:fill="auto"/>
          </w:tcPr>
          <w:p w14:paraId="715A2E4E" w14:textId="77777777" w:rsidR="00B57D07" w:rsidRPr="00EE624A" w:rsidRDefault="00B57D07" w:rsidP="00B57D07">
            <w:pPr>
              <w:pStyle w:val="Normal10"/>
              <w:spacing w:after="240"/>
              <w:rPr>
                <w:sz w:val="20"/>
              </w:rPr>
            </w:pPr>
          </w:p>
        </w:tc>
      </w:tr>
      <w:tr w:rsidR="00B57D07" w:rsidRPr="00EE624A" w14:paraId="60866197" w14:textId="77777777" w:rsidTr="00B57D07">
        <w:trPr>
          <w:cantSplit/>
        </w:trPr>
        <w:tc>
          <w:tcPr>
            <w:tcW w:w="3116" w:type="dxa"/>
            <w:shd w:val="clear" w:color="auto" w:fill="auto"/>
          </w:tcPr>
          <w:p w14:paraId="012EC2C8" w14:textId="77777777" w:rsidR="00B57D07" w:rsidRPr="00EE624A" w:rsidRDefault="0041531D" w:rsidP="00B57D07">
            <w:pPr>
              <w:rPr>
                <w:rFonts w:ascii="Courier New" w:hAnsi="Courier New" w:cs="Courier New"/>
                <w:sz w:val="20"/>
                <w:szCs w:val="20"/>
              </w:rPr>
            </w:pPr>
            <w:r>
              <w:rPr>
                <w:rFonts w:ascii="Courier New" w:hAnsi="Courier New" w:cs="Courier New"/>
                <w:sz w:val="20"/>
                <w:szCs w:val="20"/>
              </w:rPr>
              <w:t>t</w:t>
            </w:r>
            <w:r w:rsidR="00B57D07" w:rsidRPr="00EE624A">
              <w:rPr>
                <w:rFonts w:ascii="Courier New" w:hAnsi="Courier New" w:cs="Courier New"/>
                <w:sz w:val="20"/>
                <w:szCs w:val="20"/>
              </w:rPr>
              <w:t>ermination</w:t>
            </w:r>
          </w:p>
        </w:tc>
        <w:tc>
          <w:tcPr>
            <w:tcW w:w="1801" w:type="dxa"/>
          </w:tcPr>
          <w:p w14:paraId="79F31891" w14:textId="77777777" w:rsidR="00B57D07" w:rsidRPr="00EE624A" w:rsidRDefault="00B57D07" w:rsidP="00B57D07">
            <w:pPr>
              <w:rPr>
                <w:rFonts w:ascii="Courier New" w:hAnsi="Courier New" w:cs="Courier New"/>
                <w:sz w:val="20"/>
                <w:szCs w:val="20"/>
              </w:rPr>
            </w:pPr>
            <w:r w:rsidRPr="00EE624A">
              <w:rPr>
                <w:sz w:val="20"/>
                <w:szCs w:val="20"/>
              </w:rPr>
              <w:t>Termination</w:t>
            </w:r>
          </w:p>
        </w:tc>
        <w:tc>
          <w:tcPr>
            <w:tcW w:w="1801" w:type="dxa"/>
            <w:shd w:val="clear" w:color="auto" w:fill="auto"/>
          </w:tcPr>
          <w:p w14:paraId="7E026F6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3E79C4F9" w14:textId="77777777" w:rsidR="00B57D07" w:rsidRPr="00EE624A" w:rsidRDefault="00B57D07" w:rsidP="00B57D07">
            <w:pPr>
              <w:pStyle w:val="Normal10"/>
              <w:spacing w:after="240"/>
              <w:rPr>
                <w:sz w:val="20"/>
              </w:rPr>
            </w:pPr>
          </w:p>
        </w:tc>
      </w:tr>
      <w:tr w:rsidR="00B57D07" w:rsidRPr="00EE624A" w14:paraId="3C3C913F" w14:textId="77777777" w:rsidTr="00B57D07">
        <w:trPr>
          <w:cantSplit/>
        </w:trPr>
        <w:tc>
          <w:tcPr>
            <w:tcW w:w="3116" w:type="dxa"/>
            <w:shd w:val="clear" w:color="auto" w:fill="auto"/>
          </w:tcPr>
          <w:p w14:paraId="1E5AD598"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thirdPartyDisclosure</w:t>
            </w:r>
          </w:p>
        </w:tc>
        <w:tc>
          <w:tcPr>
            <w:tcW w:w="1801" w:type="dxa"/>
          </w:tcPr>
          <w:p w14:paraId="1DC0E5BD" w14:textId="77777777" w:rsidR="00B57D07" w:rsidRPr="00EE624A" w:rsidRDefault="00B57D07" w:rsidP="00B57D07">
            <w:pPr>
              <w:rPr>
                <w:rFonts w:ascii="Courier New" w:hAnsi="Courier New" w:cs="Courier New"/>
                <w:sz w:val="20"/>
                <w:szCs w:val="20"/>
              </w:rPr>
            </w:pPr>
            <w:r w:rsidRPr="00EE624A">
              <w:rPr>
                <w:sz w:val="20"/>
                <w:szCs w:val="20"/>
              </w:rPr>
              <w:t>Third Party</w:t>
            </w:r>
            <w:r w:rsidRPr="00EE624A">
              <w:rPr>
                <w:sz w:val="20"/>
                <w:szCs w:val="20"/>
              </w:rPr>
              <w:br/>
              <w:t>Disclosure</w:t>
            </w:r>
          </w:p>
        </w:tc>
        <w:tc>
          <w:tcPr>
            <w:tcW w:w="1801" w:type="dxa"/>
            <w:shd w:val="clear" w:color="auto" w:fill="auto"/>
          </w:tcPr>
          <w:p w14:paraId="0C3A3C02"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boolean</w:t>
            </w:r>
          </w:p>
        </w:tc>
        <w:tc>
          <w:tcPr>
            <w:tcW w:w="3493" w:type="dxa"/>
            <w:shd w:val="clear" w:color="auto" w:fill="auto"/>
          </w:tcPr>
          <w:p w14:paraId="311CE2FB" w14:textId="77777777" w:rsidR="00B57D07" w:rsidRPr="00EE624A" w:rsidRDefault="00B57D07" w:rsidP="00B57D07">
            <w:pPr>
              <w:pStyle w:val="Normal10"/>
              <w:spacing w:after="240"/>
              <w:rPr>
                <w:sz w:val="20"/>
              </w:rPr>
            </w:pPr>
          </w:p>
        </w:tc>
      </w:tr>
      <w:tr w:rsidR="00B57D07" w:rsidRPr="00EE624A" w14:paraId="0D384827" w14:textId="77777777" w:rsidTr="00B57D07">
        <w:trPr>
          <w:cantSplit/>
        </w:trPr>
        <w:tc>
          <w:tcPr>
            <w:tcW w:w="3116" w:type="dxa"/>
            <w:shd w:val="clear" w:color="auto" w:fill="auto"/>
          </w:tcPr>
          <w:p w14:paraId="7A9D047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thirdPartyName</w:t>
            </w:r>
          </w:p>
        </w:tc>
        <w:tc>
          <w:tcPr>
            <w:tcW w:w="1801" w:type="dxa"/>
          </w:tcPr>
          <w:p w14:paraId="74C11641" w14:textId="77777777" w:rsidR="00B57D07" w:rsidRPr="00EE624A" w:rsidRDefault="00B57D07" w:rsidP="00B57D07">
            <w:pPr>
              <w:rPr>
                <w:rFonts w:ascii="Courier New" w:hAnsi="Courier New" w:cs="Courier New"/>
                <w:sz w:val="20"/>
                <w:szCs w:val="20"/>
              </w:rPr>
            </w:pPr>
            <w:r w:rsidRPr="00EE624A">
              <w:rPr>
                <w:sz w:val="20"/>
                <w:szCs w:val="20"/>
              </w:rPr>
              <w:t>Third Party Name</w:t>
            </w:r>
          </w:p>
        </w:tc>
        <w:tc>
          <w:tcPr>
            <w:tcW w:w="1801" w:type="dxa"/>
            <w:shd w:val="clear" w:color="auto" w:fill="auto"/>
          </w:tcPr>
          <w:p w14:paraId="2E7FB15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3C2A4C6" w14:textId="77777777" w:rsidR="00B57D07" w:rsidRPr="00EE624A" w:rsidRDefault="00B57D07" w:rsidP="00B57D07">
            <w:pPr>
              <w:pStyle w:val="Normal10"/>
              <w:spacing w:after="240"/>
              <w:rPr>
                <w:sz w:val="20"/>
              </w:rPr>
            </w:pPr>
          </w:p>
        </w:tc>
      </w:tr>
      <w:tr w:rsidR="00B57D07" w:rsidRPr="00EE624A" w14:paraId="72A3F235" w14:textId="77777777" w:rsidTr="00B57D07">
        <w:trPr>
          <w:cantSplit/>
        </w:trPr>
        <w:tc>
          <w:tcPr>
            <w:tcW w:w="3116" w:type="dxa"/>
            <w:shd w:val="clear" w:color="auto" w:fill="auto"/>
          </w:tcPr>
          <w:p w14:paraId="4334BC5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 xml:space="preserve">sensitive </w:t>
            </w:r>
          </w:p>
        </w:tc>
        <w:tc>
          <w:tcPr>
            <w:tcW w:w="1801" w:type="dxa"/>
          </w:tcPr>
          <w:p w14:paraId="592A039C" w14:textId="77777777" w:rsidR="00B57D07" w:rsidRPr="00EE624A" w:rsidRDefault="00B57D07" w:rsidP="00B57D07">
            <w:pPr>
              <w:rPr>
                <w:rFonts w:ascii="Courier New" w:hAnsi="Courier New" w:cs="Courier New"/>
                <w:sz w:val="20"/>
                <w:szCs w:val="20"/>
              </w:rPr>
            </w:pPr>
            <w:r w:rsidRPr="00EE624A">
              <w:rPr>
                <w:sz w:val="20"/>
                <w:szCs w:val="20"/>
              </w:rPr>
              <w:t>Sensitive PII</w:t>
            </w:r>
          </w:p>
        </w:tc>
        <w:tc>
          <w:tcPr>
            <w:tcW w:w="1801" w:type="dxa"/>
            <w:shd w:val="clear" w:color="auto" w:fill="auto"/>
          </w:tcPr>
          <w:p w14:paraId="3BD965B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Boolean</w:t>
            </w:r>
          </w:p>
        </w:tc>
        <w:tc>
          <w:tcPr>
            <w:tcW w:w="3493" w:type="dxa"/>
            <w:shd w:val="clear" w:color="auto" w:fill="auto"/>
          </w:tcPr>
          <w:p w14:paraId="1E20FD59" w14:textId="77777777" w:rsidR="00B57D07" w:rsidRPr="00EE624A" w:rsidRDefault="00B57D07" w:rsidP="00B57D07">
            <w:pPr>
              <w:pStyle w:val="Normal10"/>
              <w:spacing w:after="240"/>
              <w:rPr>
                <w:sz w:val="20"/>
              </w:rPr>
            </w:pPr>
          </w:p>
        </w:tc>
      </w:tr>
      <w:tr w:rsidR="00B57D07" w:rsidRPr="00EE624A" w14:paraId="408C4BCC" w14:textId="77777777" w:rsidTr="00B57D07">
        <w:trPr>
          <w:cantSplit/>
        </w:trPr>
        <w:tc>
          <w:tcPr>
            <w:tcW w:w="3116" w:type="dxa"/>
            <w:shd w:val="clear" w:color="auto" w:fill="auto"/>
          </w:tcPr>
          <w:p w14:paraId="168FC1E9"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spiCat</w:t>
            </w:r>
          </w:p>
        </w:tc>
        <w:tc>
          <w:tcPr>
            <w:tcW w:w="1801" w:type="dxa"/>
          </w:tcPr>
          <w:p w14:paraId="240EB56E" w14:textId="77777777" w:rsidR="00B57D07" w:rsidRPr="00EE624A" w:rsidRDefault="00B57D07" w:rsidP="00B57D07">
            <w:pPr>
              <w:rPr>
                <w:rFonts w:ascii="Courier New" w:hAnsi="Courier New" w:cs="Courier New"/>
                <w:noProof/>
                <w:sz w:val="20"/>
                <w:szCs w:val="20"/>
              </w:rPr>
            </w:pPr>
            <w:r w:rsidRPr="00EE624A">
              <w:rPr>
                <w:sz w:val="20"/>
                <w:szCs w:val="20"/>
              </w:rPr>
              <w:t xml:space="preserve">Sensitive PII </w:t>
            </w:r>
            <w:r w:rsidRPr="00EE624A">
              <w:rPr>
                <w:sz w:val="20"/>
                <w:szCs w:val="20"/>
              </w:rPr>
              <w:br/>
              <w:t>Category</w:t>
            </w:r>
          </w:p>
        </w:tc>
        <w:tc>
          <w:tcPr>
            <w:tcW w:w="1801" w:type="dxa"/>
            <w:shd w:val="clear" w:color="auto" w:fill="auto"/>
          </w:tcPr>
          <w:p w14:paraId="6352EFC3"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array</w:t>
            </w:r>
            <w:r w:rsidRPr="00EE624A">
              <w:rPr>
                <w:rFonts w:ascii="Courier New" w:hAnsi="Courier New" w:cs="Courier New"/>
                <w:sz w:val="20"/>
                <w:szCs w:val="20"/>
              </w:rPr>
              <w:t xml:space="preserve"> of strings</w:t>
            </w:r>
          </w:p>
        </w:tc>
        <w:tc>
          <w:tcPr>
            <w:tcW w:w="3493" w:type="dxa"/>
            <w:shd w:val="clear" w:color="auto" w:fill="auto"/>
          </w:tcPr>
          <w:p w14:paraId="7FC4EB85" w14:textId="77777777" w:rsidR="00B57D07" w:rsidRPr="00EE624A" w:rsidRDefault="00B57D07" w:rsidP="00A11332">
            <w:pPr>
              <w:pStyle w:val="Normal10"/>
              <w:keepNext/>
              <w:spacing w:after="240"/>
              <w:rPr>
                <w:sz w:val="20"/>
              </w:rPr>
            </w:pPr>
          </w:p>
        </w:tc>
      </w:tr>
    </w:tbl>
    <w:p w14:paraId="61449BF6" w14:textId="77777777" w:rsidR="00DB5014" w:rsidRDefault="003F2172" w:rsidP="00A11332">
      <w:pPr>
        <w:pStyle w:val="Caption"/>
      </w:pPr>
      <w:bookmarkStart w:id="254" w:name="h.vh3zh1cknyjh" w:colFirst="0" w:colLast="0"/>
      <w:bookmarkStart w:id="255" w:name="h.9dgk8zt1hkol" w:colFirst="0" w:colLast="0"/>
      <w:bookmarkStart w:id="256" w:name="h.gggpr7isqv7t" w:colFirst="0" w:colLast="0"/>
      <w:bookmarkStart w:id="257" w:name="h.gjksfxlq93il" w:colFirst="0" w:colLast="0"/>
      <w:bookmarkStart w:id="258" w:name="h.dqy08bik76ej" w:colFirst="0" w:colLast="0"/>
      <w:bookmarkStart w:id="259" w:name="h.2yif71ask74a" w:colFirst="0" w:colLast="0"/>
      <w:bookmarkStart w:id="260" w:name="h.imn0d5iw8c11" w:colFirst="0" w:colLast="0"/>
      <w:bookmarkStart w:id="261" w:name="h.jldkoahlgtzh" w:colFirst="0" w:colLast="0"/>
      <w:bookmarkStart w:id="262" w:name="h.qlkqttsm1npk" w:colFirst="0" w:colLast="0"/>
      <w:bookmarkStart w:id="263" w:name="h.z4j7zs7qn3no" w:colFirst="0" w:colLast="0"/>
      <w:bookmarkStart w:id="264" w:name="h.xq0moqi4goyx" w:colFirst="0" w:colLast="0"/>
      <w:bookmarkStart w:id="265" w:name="h.q6cgphsq5c8q" w:colFirst="0" w:colLast="0"/>
      <w:bookmarkStart w:id="266" w:name="h.6yll1564gjm9" w:colFirst="0" w:colLast="0"/>
      <w:bookmarkStart w:id="267" w:name="h.3dkeip5xsv7z" w:colFirst="0" w:colLast="0"/>
      <w:bookmarkStart w:id="268" w:name="h.zda26dhzqlqi" w:colFirst="0" w:colLast="0"/>
      <w:bookmarkStart w:id="269" w:name="h.1wz8cl1bl71r" w:colFirst="0" w:colLast="0"/>
      <w:bookmarkStart w:id="270" w:name="h.euwa2rup8a4q" w:colFirst="0" w:colLast="0"/>
      <w:bookmarkStart w:id="271" w:name="h.6hd1lw7wtkev" w:colFirst="0" w:colLast="0"/>
      <w:bookmarkStart w:id="272" w:name="h.u8jxmxomox07" w:colFirst="0" w:colLast="0"/>
      <w:bookmarkStart w:id="273" w:name="h.9gi0fxlhrrav" w:colFirst="0" w:colLast="0"/>
      <w:bookmarkStart w:id="274" w:name="_Ref466028298"/>
      <w:bookmarkStart w:id="275" w:name="_Ref466028309"/>
      <w:bookmarkStart w:id="276" w:name="_Ref466028351"/>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t xml:space="preserve">Table </w:t>
      </w:r>
      <w:fldSimple w:instr=" SEQ Table \* ARABIC ">
        <w:r w:rsidR="00991F51">
          <w:rPr>
            <w:noProof/>
          </w:rPr>
          <w:t>2</w:t>
        </w:r>
      </w:fldSimple>
      <w:r>
        <w:t>: Consent receipt JSON fields</w:t>
      </w:r>
    </w:p>
    <w:p w14:paraId="202017D1" w14:textId="77777777" w:rsidR="00773CA1" w:rsidRDefault="00DB5014" w:rsidP="00E968AA">
      <w:pPr>
        <w:pStyle w:val="Heading2"/>
      </w:pPr>
      <w:r>
        <w:br w:type="page"/>
      </w:r>
      <w:bookmarkStart w:id="277" w:name="_Ref468948161"/>
      <w:bookmarkStart w:id="278" w:name="_Toc478312780"/>
      <w:r w:rsidR="0015119E">
        <w:lastRenderedPageBreak/>
        <w:t>JSON Schema</w:t>
      </w:r>
      <w:bookmarkEnd w:id="274"/>
      <w:bookmarkEnd w:id="275"/>
      <w:bookmarkEnd w:id="276"/>
      <w:bookmarkEnd w:id="277"/>
      <w:bookmarkEnd w:id="278"/>
    </w:p>
    <w:p w14:paraId="0A3E728A" w14:textId="77777777" w:rsidR="003C378C" w:rsidRDefault="003C378C" w:rsidP="003C378C">
      <w:pPr>
        <w:pStyle w:val="Example"/>
        <w:keepNext/>
      </w:pPr>
      <w:r>
        <w:t>{</w:t>
      </w:r>
    </w:p>
    <w:p w14:paraId="18BCC1CC" w14:textId="77777777" w:rsidR="003C378C" w:rsidRDefault="003C378C" w:rsidP="003C378C">
      <w:pPr>
        <w:pStyle w:val="Example"/>
        <w:keepNext/>
      </w:pPr>
      <w:r>
        <w:t xml:space="preserve">  "$schema": "http://json-schema.org/draft-04/schema#",</w:t>
      </w:r>
    </w:p>
    <w:p w14:paraId="1C63624A" w14:textId="77777777" w:rsidR="003C378C" w:rsidRDefault="003C378C" w:rsidP="003C378C">
      <w:pPr>
        <w:pStyle w:val="Example"/>
        <w:keepNext/>
      </w:pPr>
      <w:r>
        <w:t xml:space="preserve">  "type": "object",</w:t>
      </w:r>
    </w:p>
    <w:p w14:paraId="2BBE66AF" w14:textId="77777777" w:rsidR="003C378C" w:rsidRDefault="003C378C" w:rsidP="003C378C">
      <w:pPr>
        <w:pStyle w:val="Example"/>
        <w:keepNext/>
      </w:pPr>
      <w:r>
        <w:t xml:space="preserve">  "properties": {</w:t>
      </w:r>
    </w:p>
    <w:p w14:paraId="42760B16" w14:textId="77777777" w:rsidR="003C378C" w:rsidRDefault="003C378C" w:rsidP="003C378C">
      <w:pPr>
        <w:pStyle w:val="Example"/>
        <w:keepNext/>
      </w:pPr>
      <w:r>
        <w:t xml:space="preserve">    "version": {</w:t>
      </w:r>
    </w:p>
    <w:p w14:paraId="459417B8" w14:textId="77777777" w:rsidR="003C378C" w:rsidRDefault="003C378C" w:rsidP="003C378C">
      <w:pPr>
        <w:pStyle w:val="Example"/>
        <w:keepNext/>
      </w:pPr>
      <w:r>
        <w:t xml:space="preserve">      "type": "string"</w:t>
      </w:r>
    </w:p>
    <w:p w14:paraId="5D5EC7AE" w14:textId="77777777" w:rsidR="003C378C" w:rsidRDefault="003C378C" w:rsidP="003C378C">
      <w:pPr>
        <w:pStyle w:val="Example"/>
        <w:keepNext/>
      </w:pPr>
      <w:r>
        <w:t xml:space="preserve">    },</w:t>
      </w:r>
    </w:p>
    <w:p w14:paraId="181F5640" w14:textId="77777777" w:rsidR="003C378C" w:rsidRDefault="003C378C" w:rsidP="003C378C">
      <w:pPr>
        <w:pStyle w:val="Example"/>
        <w:keepNext/>
      </w:pPr>
      <w:r>
        <w:t xml:space="preserve">    "jurisdiction": {</w:t>
      </w:r>
    </w:p>
    <w:p w14:paraId="053C8848" w14:textId="77777777" w:rsidR="003C378C" w:rsidRDefault="003C378C" w:rsidP="003C378C">
      <w:pPr>
        <w:pStyle w:val="Example"/>
        <w:keepNext/>
      </w:pPr>
      <w:r>
        <w:t xml:space="preserve">      "type": "string"</w:t>
      </w:r>
    </w:p>
    <w:p w14:paraId="7E44DA04" w14:textId="77777777" w:rsidR="003C378C" w:rsidRDefault="003C378C" w:rsidP="003C378C">
      <w:pPr>
        <w:pStyle w:val="Example"/>
        <w:keepNext/>
      </w:pPr>
      <w:r>
        <w:t xml:space="preserve">    },</w:t>
      </w:r>
    </w:p>
    <w:p w14:paraId="326CBD92" w14:textId="77777777" w:rsidR="003C378C" w:rsidRDefault="003C378C" w:rsidP="003C378C">
      <w:pPr>
        <w:pStyle w:val="Example"/>
        <w:keepNext/>
      </w:pPr>
      <w:r>
        <w:t xml:space="preserve">    "consentTimestamp": {</w:t>
      </w:r>
    </w:p>
    <w:p w14:paraId="10B15618" w14:textId="77777777" w:rsidR="003C378C" w:rsidRDefault="003C378C" w:rsidP="003C378C">
      <w:pPr>
        <w:pStyle w:val="Example"/>
        <w:keepNext/>
      </w:pPr>
      <w:r>
        <w:t xml:space="preserve">      "type": "integer",</w:t>
      </w:r>
    </w:p>
    <w:p w14:paraId="7E409834" w14:textId="77777777" w:rsidR="003C378C" w:rsidRDefault="003C378C" w:rsidP="003C378C">
      <w:pPr>
        <w:pStyle w:val="Example"/>
        <w:keepNext/>
      </w:pPr>
      <w:r>
        <w:t xml:space="preserve">      "minimum" : 0</w:t>
      </w:r>
    </w:p>
    <w:p w14:paraId="0F1BF9A8" w14:textId="77777777" w:rsidR="003C378C" w:rsidRDefault="003C378C" w:rsidP="003C378C">
      <w:pPr>
        <w:pStyle w:val="Example"/>
        <w:keepNext/>
      </w:pPr>
      <w:r>
        <w:t xml:space="preserve">    },</w:t>
      </w:r>
    </w:p>
    <w:p w14:paraId="3F4551C3" w14:textId="77777777" w:rsidR="003C378C" w:rsidRDefault="003C378C" w:rsidP="003C378C">
      <w:pPr>
        <w:pStyle w:val="Example"/>
        <w:keepNext/>
      </w:pPr>
      <w:r>
        <w:t xml:space="preserve">    "collectionMethod": {</w:t>
      </w:r>
    </w:p>
    <w:p w14:paraId="615E745D" w14:textId="77777777" w:rsidR="003C378C" w:rsidRDefault="003C378C" w:rsidP="003C378C">
      <w:pPr>
        <w:pStyle w:val="Example"/>
        <w:keepNext/>
      </w:pPr>
      <w:r>
        <w:t xml:space="preserve">      "type": "string"</w:t>
      </w:r>
    </w:p>
    <w:p w14:paraId="7FA2FB68" w14:textId="77777777" w:rsidR="003C378C" w:rsidRDefault="003C378C" w:rsidP="003C378C">
      <w:pPr>
        <w:pStyle w:val="Example"/>
        <w:keepNext/>
      </w:pPr>
      <w:r>
        <w:t xml:space="preserve">    },</w:t>
      </w:r>
    </w:p>
    <w:p w14:paraId="2A93CD01" w14:textId="77777777" w:rsidR="003C378C" w:rsidRDefault="003C378C" w:rsidP="003C378C">
      <w:pPr>
        <w:pStyle w:val="Example"/>
        <w:keepNext/>
      </w:pPr>
      <w:r>
        <w:t xml:space="preserve">    "consentReceiptID": {</w:t>
      </w:r>
    </w:p>
    <w:p w14:paraId="032C5B89" w14:textId="77777777" w:rsidR="003C378C" w:rsidRDefault="003C378C" w:rsidP="003C378C">
      <w:pPr>
        <w:pStyle w:val="Example"/>
        <w:keepNext/>
      </w:pPr>
      <w:r>
        <w:t xml:space="preserve">      "type": "string"</w:t>
      </w:r>
    </w:p>
    <w:p w14:paraId="57C044C6" w14:textId="77777777" w:rsidR="003C378C" w:rsidRDefault="003C378C" w:rsidP="003C378C">
      <w:pPr>
        <w:pStyle w:val="Example"/>
        <w:keepNext/>
      </w:pPr>
      <w:r>
        <w:t xml:space="preserve">    },</w:t>
      </w:r>
    </w:p>
    <w:p w14:paraId="061B4E01" w14:textId="77777777" w:rsidR="003C378C" w:rsidRDefault="003C378C" w:rsidP="003C378C">
      <w:pPr>
        <w:pStyle w:val="Example"/>
        <w:keepNext/>
      </w:pPr>
      <w:r>
        <w:t xml:space="preserve">    "publicKey": {</w:t>
      </w:r>
    </w:p>
    <w:p w14:paraId="608C4052" w14:textId="77777777" w:rsidR="003C378C" w:rsidRDefault="003C378C" w:rsidP="003C378C">
      <w:pPr>
        <w:pStyle w:val="Example"/>
        <w:keepNext/>
      </w:pPr>
      <w:r>
        <w:t xml:space="preserve">      "type": "string"</w:t>
      </w:r>
    </w:p>
    <w:p w14:paraId="7F8C8052" w14:textId="77777777" w:rsidR="003C378C" w:rsidRDefault="003C378C" w:rsidP="003C378C">
      <w:pPr>
        <w:pStyle w:val="Example"/>
        <w:keepNext/>
      </w:pPr>
      <w:r>
        <w:t xml:space="preserve">    },</w:t>
      </w:r>
    </w:p>
    <w:p w14:paraId="0AA37C32" w14:textId="47537609" w:rsidR="001B0A07" w:rsidRDefault="001B0A07" w:rsidP="001B0A07">
      <w:pPr>
        <w:pStyle w:val="Example"/>
        <w:keepNext/>
        <w:rPr>
          <w:ins w:id="279" w:author="David Turner" w:date="2017-08-23T16:06:00Z"/>
        </w:rPr>
      </w:pPr>
      <w:ins w:id="280" w:author="David Turner" w:date="2017-08-23T16:06:00Z">
        <w:r>
          <w:t xml:space="preserve">    "language": {</w:t>
        </w:r>
      </w:ins>
    </w:p>
    <w:p w14:paraId="3CE034F3" w14:textId="77777777" w:rsidR="001B0A07" w:rsidRDefault="001B0A07" w:rsidP="001B0A07">
      <w:pPr>
        <w:pStyle w:val="Example"/>
        <w:keepNext/>
        <w:rPr>
          <w:ins w:id="281" w:author="David Turner" w:date="2017-08-23T16:06:00Z"/>
        </w:rPr>
      </w:pPr>
      <w:ins w:id="282" w:author="David Turner" w:date="2017-08-23T16:06:00Z">
        <w:r>
          <w:t xml:space="preserve">      "type": "string"</w:t>
        </w:r>
      </w:ins>
    </w:p>
    <w:p w14:paraId="005C1D42" w14:textId="77777777" w:rsidR="001B0A07" w:rsidRDefault="001B0A07" w:rsidP="001B0A07">
      <w:pPr>
        <w:pStyle w:val="Example"/>
        <w:keepNext/>
        <w:rPr>
          <w:ins w:id="283" w:author="David Turner" w:date="2017-08-23T16:06:00Z"/>
        </w:rPr>
      </w:pPr>
      <w:ins w:id="284" w:author="David Turner" w:date="2017-08-23T16:06:00Z">
        <w:r>
          <w:t xml:space="preserve">    },</w:t>
        </w:r>
      </w:ins>
    </w:p>
    <w:p w14:paraId="4C23D7A1" w14:textId="77777777" w:rsidR="003C378C" w:rsidRDefault="003C378C" w:rsidP="003C378C">
      <w:pPr>
        <w:pStyle w:val="Example"/>
        <w:keepNext/>
      </w:pPr>
      <w:r>
        <w:t xml:space="preserve">    "subject": {</w:t>
      </w:r>
    </w:p>
    <w:p w14:paraId="16140F7C" w14:textId="77777777" w:rsidR="003C378C" w:rsidRDefault="003C378C" w:rsidP="003C378C">
      <w:pPr>
        <w:pStyle w:val="Example"/>
        <w:keepNext/>
      </w:pPr>
      <w:r>
        <w:t xml:space="preserve">      "type": "string"</w:t>
      </w:r>
    </w:p>
    <w:p w14:paraId="1AA2D347" w14:textId="77777777" w:rsidR="003C378C" w:rsidRDefault="003C378C" w:rsidP="003C378C">
      <w:pPr>
        <w:pStyle w:val="Example"/>
        <w:keepNext/>
      </w:pPr>
      <w:r>
        <w:t xml:space="preserve">    },</w:t>
      </w:r>
    </w:p>
    <w:p w14:paraId="73900C5A" w14:textId="77777777" w:rsidR="003C378C" w:rsidRDefault="003C378C" w:rsidP="003C378C">
      <w:pPr>
        <w:pStyle w:val="Example"/>
        <w:keepNext/>
      </w:pPr>
      <w:r>
        <w:t xml:space="preserve">    "dataController": {</w:t>
      </w:r>
    </w:p>
    <w:p w14:paraId="7836D66C" w14:textId="77777777" w:rsidR="003C378C" w:rsidRDefault="003C378C" w:rsidP="003C378C">
      <w:pPr>
        <w:pStyle w:val="Example"/>
        <w:keepNext/>
      </w:pPr>
      <w:r>
        <w:t xml:space="preserve">      "type": "object",</w:t>
      </w:r>
    </w:p>
    <w:p w14:paraId="6ACCE5A4" w14:textId="77777777" w:rsidR="003C378C" w:rsidRDefault="003C378C" w:rsidP="003C378C">
      <w:pPr>
        <w:pStyle w:val="Example"/>
        <w:keepNext/>
      </w:pPr>
      <w:r>
        <w:t xml:space="preserve">      "properties": {</w:t>
      </w:r>
    </w:p>
    <w:p w14:paraId="5192C0E2" w14:textId="77777777" w:rsidR="003C378C" w:rsidRDefault="003C378C" w:rsidP="003C378C">
      <w:pPr>
        <w:pStyle w:val="Example"/>
        <w:keepNext/>
      </w:pPr>
      <w:r>
        <w:t xml:space="preserve">        "onBehalf": {</w:t>
      </w:r>
    </w:p>
    <w:p w14:paraId="05FE8522" w14:textId="77777777" w:rsidR="003C378C" w:rsidRDefault="003C378C" w:rsidP="003C378C">
      <w:pPr>
        <w:pStyle w:val="Example"/>
        <w:keepNext/>
      </w:pPr>
      <w:r>
        <w:t xml:space="preserve">          "type": "boolean"</w:t>
      </w:r>
    </w:p>
    <w:p w14:paraId="10461377" w14:textId="77777777" w:rsidR="003C378C" w:rsidRDefault="003C378C" w:rsidP="003C378C">
      <w:pPr>
        <w:pStyle w:val="Example"/>
        <w:keepNext/>
      </w:pPr>
      <w:r>
        <w:t xml:space="preserve">        },</w:t>
      </w:r>
    </w:p>
    <w:p w14:paraId="6B6572DA" w14:textId="77777777" w:rsidR="003C378C" w:rsidRDefault="003C378C" w:rsidP="003C378C">
      <w:pPr>
        <w:pStyle w:val="Example"/>
        <w:keepNext/>
      </w:pPr>
      <w:r>
        <w:t xml:space="preserve">        "org": {</w:t>
      </w:r>
    </w:p>
    <w:p w14:paraId="2DF3FEFF" w14:textId="77777777" w:rsidR="003C378C" w:rsidRDefault="003C378C" w:rsidP="003C378C">
      <w:pPr>
        <w:pStyle w:val="Example"/>
        <w:keepNext/>
      </w:pPr>
      <w:r>
        <w:t xml:space="preserve">          "type": "string"</w:t>
      </w:r>
    </w:p>
    <w:p w14:paraId="048A4266" w14:textId="77777777" w:rsidR="003C378C" w:rsidRDefault="003C378C" w:rsidP="003C378C">
      <w:pPr>
        <w:pStyle w:val="Example"/>
        <w:keepNext/>
      </w:pPr>
      <w:r>
        <w:t xml:space="preserve">        },</w:t>
      </w:r>
    </w:p>
    <w:p w14:paraId="4721FAA7" w14:textId="77777777" w:rsidR="003C378C" w:rsidRDefault="003C378C" w:rsidP="003C378C">
      <w:pPr>
        <w:pStyle w:val="Example"/>
        <w:keepNext/>
      </w:pPr>
      <w:r>
        <w:t xml:space="preserve">        "contact": {</w:t>
      </w:r>
    </w:p>
    <w:p w14:paraId="7D99A9F6" w14:textId="77777777" w:rsidR="003C378C" w:rsidRDefault="003C378C" w:rsidP="003C378C">
      <w:pPr>
        <w:pStyle w:val="Example"/>
        <w:keepNext/>
      </w:pPr>
      <w:r>
        <w:t xml:space="preserve">          "type": "string"</w:t>
      </w:r>
    </w:p>
    <w:p w14:paraId="0B1A45A5" w14:textId="77777777" w:rsidR="003C378C" w:rsidRDefault="003C378C" w:rsidP="003C378C">
      <w:pPr>
        <w:pStyle w:val="Example"/>
        <w:keepNext/>
      </w:pPr>
      <w:r>
        <w:t xml:space="preserve">        },</w:t>
      </w:r>
    </w:p>
    <w:p w14:paraId="09EE876A" w14:textId="77777777" w:rsidR="003C378C" w:rsidRDefault="003C378C" w:rsidP="003C378C">
      <w:pPr>
        <w:pStyle w:val="Example"/>
        <w:keepNext/>
      </w:pPr>
      <w:r>
        <w:t xml:space="preserve">        "address": {</w:t>
      </w:r>
    </w:p>
    <w:p w14:paraId="1ECD9107" w14:textId="77777777" w:rsidR="003C378C" w:rsidRDefault="003C378C" w:rsidP="003C378C">
      <w:pPr>
        <w:pStyle w:val="Example"/>
        <w:keepNext/>
      </w:pPr>
      <w:r>
        <w:t xml:space="preserve">          "type": "object"</w:t>
      </w:r>
    </w:p>
    <w:p w14:paraId="4F4170C4" w14:textId="77777777" w:rsidR="003C378C" w:rsidRDefault="003C378C" w:rsidP="003C378C">
      <w:pPr>
        <w:pStyle w:val="Example"/>
        <w:keepNext/>
      </w:pPr>
      <w:r>
        <w:t xml:space="preserve">        },</w:t>
      </w:r>
    </w:p>
    <w:p w14:paraId="1C8FE406" w14:textId="77777777" w:rsidR="003C378C" w:rsidRDefault="003C378C" w:rsidP="003C378C">
      <w:pPr>
        <w:pStyle w:val="Example"/>
        <w:keepNext/>
      </w:pPr>
      <w:r>
        <w:t xml:space="preserve">        "email": {</w:t>
      </w:r>
    </w:p>
    <w:p w14:paraId="572B8555" w14:textId="77777777" w:rsidR="003C378C" w:rsidRDefault="003C378C" w:rsidP="003C378C">
      <w:pPr>
        <w:pStyle w:val="Example"/>
        <w:keepNext/>
      </w:pPr>
      <w:r>
        <w:t xml:space="preserve">          "type": "string"</w:t>
      </w:r>
    </w:p>
    <w:p w14:paraId="3BA6EED6" w14:textId="77777777" w:rsidR="003C378C" w:rsidRDefault="003C378C" w:rsidP="003C378C">
      <w:pPr>
        <w:pStyle w:val="Example"/>
        <w:keepNext/>
      </w:pPr>
      <w:r>
        <w:t xml:space="preserve">        },</w:t>
      </w:r>
    </w:p>
    <w:p w14:paraId="0E25633C" w14:textId="77777777" w:rsidR="003C378C" w:rsidRDefault="003C378C" w:rsidP="003C378C">
      <w:pPr>
        <w:pStyle w:val="Example"/>
        <w:keepNext/>
      </w:pPr>
      <w:r>
        <w:t xml:space="preserve">        "phone": {</w:t>
      </w:r>
    </w:p>
    <w:p w14:paraId="4B5C9FF5" w14:textId="77777777" w:rsidR="003C378C" w:rsidRDefault="003C378C" w:rsidP="003C378C">
      <w:pPr>
        <w:pStyle w:val="Example"/>
        <w:keepNext/>
      </w:pPr>
      <w:r>
        <w:t xml:space="preserve">          "type": "string"</w:t>
      </w:r>
    </w:p>
    <w:p w14:paraId="3B714575" w14:textId="77777777" w:rsidR="003C378C" w:rsidRDefault="003C378C" w:rsidP="003C378C">
      <w:pPr>
        <w:pStyle w:val="Example"/>
        <w:keepNext/>
      </w:pPr>
      <w:r>
        <w:t xml:space="preserve">        }</w:t>
      </w:r>
    </w:p>
    <w:p w14:paraId="29C4B6C1" w14:textId="019734E0" w:rsidR="001B0A07" w:rsidRDefault="001B0A07" w:rsidP="001B0A07">
      <w:pPr>
        <w:pStyle w:val="Example"/>
        <w:keepNext/>
        <w:rPr>
          <w:ins w:id="285" w:author="David Turner" w:date="2017-08-23T16:07:00Z"/>
        </w:rPr>
      </w:pPr>
      <w:ins w:id="286" w:author="David Turner" w:date="2017-08-23T16:07:00Z">
        <w:r>
          <w:t xml:space="preserve">        "</w:t>
        </w:r>
      </w:ins>
      <w:ins w:id="287" w:author="David Turner" w:date="2017-08-23T16:19:00Z">
        <w:r>
          <w:t>piiControllerUrl</w:t>
        </w:r>
      </w:ins>
      <w:ins w:id="288" w:author="David Turner" w:date="2017-08-23T16:07:00Z">
        <w:r>
          <w:t>": {</w:t>
        </w:r>
      </w:ins>
    </w:p>
    <w:p w14:paraId="7AA3E419" w14:textId="54426476" w:rsidR="001B0A07" w:rsidRDefault="001B0A07" w:rsidP="001B0A07">
      <w:pPr>
        <w:pStyle w:val="Example"/>
        <w:keepNext/>
        <w:rPr>
          <w:ins w:id="289" w:author="David Turner" w:date="2017-08-23T16:07:00Z"/>
        </w:rPr>
      </w:pPr>
      <w:ins w:id="290" w:author="David Turner" w:date="2017-08-23T16:07:00Z">
        <w:r>
          <w:t xml:space="preserve">          "type": "</w:t>
        </w:r>
      </w:ins>
      <w:ins w:id="291" w:author="David Turner" w:date="2017-08-23T16:20:00Z">
        <w:r w:rsidR="00C824D7">
          <w:t>url</w:t>
        </w:r>
      </w:ins>
      <w:ins w:id="292" w:author="David Turner" w:date="2017-08-23T16:07:00Z">
        <w:r>
          <w:t>"</w:t>
        </w:r>
      </w:ins>
    </w:p>
    <w:p w14:paraId="7C72990D" w14:textId="77777777" w:rsidR="001B0A07" w:rsidRDefault="001B0A07" w:rsidP="001B0A07">
      <w:pPr>
        <w:pStyle w:val="Example"/>
        <w:keepNext/>
        <w:rPr>
          <w:ins w:id="293" w:author="David Turner" w:date="2017-08-23T16:07:00Z"/>
        </w:rPr>
      </w:pPr>
      <w:ins w:id="294" w:author="David Turner" w:date="2017-08-23T16:07:00Z">
        <w:r>
          <w:t xml:space="preserve">        }</w:t>
        </w:r>
      </w:ins>
    </w:p>
    <w:p w14:paraId="03826FFA" w14:textId="77777777" w:rsidR="003C378C" w:rsidRDefault="003C378C" w:rsidP="003C378C">
      <w:pPr>
        <w:pStyle w:val="Example"/>
        <w:keepNext/>
      </w:pPr>
      <w:r>
        <w:t xml:space="preserve">      },</w:t>
      </w:r>
    </w:p>
    <w:p w14:paraId="3E0E6E76" w14:textId="77777777" w:rsidR="003C378C" w:rsidRDefault="003C378C" w:rsidP="003C378C">
      <w:pPr>
        <w:pStyle w:val="Example"/>
        <w:keepNext/>
      </w:pPr>
      <w:r>
        <w:t xml:space="preserve">      "required": [</w:t>
      </w:r>
    </w:p>
    <w:p w14:paraId="4AB077E3" w14:textId="77777777" w:rsidR="003C378C" w:rsidRDefault="003C378C" w:rsidP="003C378C">
      <w:pPr>
        <w:pStyle w:val="Example"/>
        <w:keepNext/>
      </w:pPr>
      <w:r>
        <w:t xml:space="preserve">        "org",</w:t>
      </w:r>
    </w:p>
    <w:p w14:paraId="6EF42331" w14:textId="77777777" w:rsidR="003C378C" w:rsidRDefault="003C378C" w:rsidP="003C378C">
      <w:pPr>
        <w:pStyle w:val="Example"/>
        <w:keepNext/>
      </w:pPr>
      <w:r>
        <w:t xml:space="preserve">        "contact",</w:t>
      </w:r>
    </w:p>
    <w:p w14:paraId="26F705F0" w14:textId="77777777" w:rsidR="003C378C" w:rsidRDefault="003C378C" w:rsidP="003C378C">
      <w:pPr>
        <w:pStyle w:val="Example"/>
        <w:keepNext/>
      </w:pPr>
      <w:r>
        <w:lastRenderedPageBreak/>
        <w:t xml:space="preserve">        "address",</w:t>
      </w:r>
    </w:p>
    <w:p w14:paraId="6DAB9AD5" w14:textId="77777777" w:rsidR="003C378C" w:rsidRDefault="003C378C" w:rsidP="003C378C">
      <w:pPr>
        <w:pStyle w:val="Example"/>
        <w:keepNext/>
      </w:pPr>
      <w:r>
        <w:t xml:space="preserve">        "email",</w:t>
      </w:r>
    </w:p>
    <w:p w14:paraId="6B5FC4A1" w14:textId="77777777" w:rsidR="003C378C" w:rsidRDefault="003C378C" w:rsidP="003C378C">
      <w:pPr>
        <w:pStyle w:val="Example"/>
        <w:keepNext/>
      </w:pPr>
      <w:r>
        <w:t xml:space="preserve">        "phone"</w:t>
      </w:r>
    </w:p>
    <w:p w14:paraId="54073A04" w14:textId="77777777" w:rsidR="003C378C" w:rsidRDefault="003C378C" w:rsidP="003C378C">
      <w:pPr>
        <w:pStyle w:val="Example"/>
        <w:keepNext/>
      </w:pPr>
      <w:r>
        <w:t xml:space="preserve">      ]</w:t>
      </w:r>
    </w:p>
    <w:p w14:paraId="34498A17" w14:textId="77777777" w:rsidR="003C378C" w:rsidRDefault="003C378C" w:rsidP="003C378C">
      <w:pPr>
        <w:pStyle w:val="Example"/>
        <w:keepNext/>
      </w:pPr>
      <w:r>
        <w:t xml:space="preserve">    },</w:t>
      </w:r>
    </w:p>
    <w:p w14:paraId="044357A5" w14:textId="77777777" w:rsidR="003C378C" w:rsidRDefault="003C378C" w:rsidP="003C378C">
      <w:pPr>
        <w:pStyle w:val="Example"/>
        <w:keepNext/>
      </w:pPr>
      <w:r>
        <w:t xml:space="preserve">    "policyUrl": {</w:t>
      </w:r>
    </w:p>
    <w:p w14:paraId="26860CC4" w14:textId="77777777" w:rsidR="003C378C" w:rsidRDefault="003C378C" w:rsidP="003C378C">
      <w:pPr>
        <w:pStyle w:val="Example"/>
        <w:keepNext/>
      </w:pPr>
      <w:r>
        <w:t xml:space="preserve">      "type": "string"</w:t>
      </w:r>
    </w:p>
    <w:p w14:paraId="7FA47B0A" w14:textId="77777777" w:rsidR="003C378C" w:rsidRDefault="003C378C" w:rsidP="003C378C">
      <w:pPr>
        <w:pStyle w:val="Example"/>
        <w:keepNext/>
      </w:pPr>
      <w:r>
        <w:t xml:space="preserve">    },</w:t>
      </w:r>
    </w:p>
    <w:p w14:paraId="6411258B" w14:textId="77777777" w:rsidR="003C378C" w:rsidRDefault="003C378C" w:rsidP="003C378C">
      <w:pPr>
        <w:pStyle w:val="Example"/>
        <w:keepNext/>
      </w:pPr>
      <w:r>
        <w:t xml:space="preserve">    "services": {</w:t>
      </w:r>
    </w:p>
    <w:p w14:paraId="00DA2988" w14:textId="77777777" w:rsidR="003C378C" w:rsidRDefault="003C378C" w:rsidP="003C378C">
      <w:pPr>
        <w:pStyle w:val="Example"/>
        <w:keepNext/>
      </w:pPr>
      <w:r>
        <w:t xml:space="preserve">      "type": "array",</w:t>
      </w:r>
    </w:p>
    <w:p w14:paraId="4C77E653" w14:textId="77777777" w:rsidR="003C378C" w:rsidRDefault="003C378C" w:rsidP="003C378C">
      <w:pPr>
        <w:pStyle w:val="Example"/>
        <w:keepNext/>
      </w:pPr>
      <w:r>
        <w:t xml:space="preserve">      "items": {</w:t>
      </w:r>
    </w:p>
    <w:p w14:paraId="2ECBE688" w14:textId="77777777" w:rsidR="003C378C" w:rsidRDefault="003C378C" w:rsidP="003C378C">
      <w:pPr>
        <w:pStyle w:val="Example"/>
        <w:keepNext/>
      </w:pPr>
      <w:r>
        <w:t xml:space="preserve">        "type": "object",</w:t>
      </w:r>
    </w:p>
    <w:p w14:paraId="5F57AF52" w14:textId="77777777" w:rsidR="003C378C" w:rsidRDefault="003C378C" w:rsidP="003C378C">
      <w:pPr>
        <w:pStyle w:val="Example"/>
        <w:keepNext/>
      </w:pPr>
      <w:r>
        <w:t xml:space="preserve">        "properties": {</w:t>
      </w:r>
    </w:p>
    <w:p w14:paraId="41EDB44E" w14:textId="77777777" w:rsidR="003C378C" w:rsidRDefault="003C378C" w:rsidP="003C378C">
      <w:pPr>
        <w:pStyle w:val="Example"/>
        <w:keepNext/>
      </w:pPr>
      <w:r>
        <w:t xml:space="preserve">          "serviceName": {</w:t>
      </w:r>
    </w:p>
    <w:p w14:paraId="572AF42B" w14:textId="77777777" w:rsidR="003C378C" w:rsidRDefault="003C378C" w:rsidP="003C378C">
      <w:pPr>
        <w:pStyle w:val="Example"/>
        <w:keepNext/>
      </w:pPr>
      <w:r>
        <w:t xml:space="preserve">            "type": "string"</w:t>
      </w:r>
    </w:p>
    <w:p w14:paraId="25E5FBAD" w14:textId="77777777" w:rsidR="003C378C" w:rsidRDefault="003C378C" w:rsidP="003C378C">
      <w:pPr>
        <w:pStyle w:val="Example"/>
        <w:keepNext/>
      </w:pPr>
      <w:r>
        <w:t xml:space="preserve">          },</w:t>
      </w:r>
    </w:p>
    <w:p w14:paraId="02F4DE77" w14:textId="77777777" w:rsidR="003C378C" w:rsidRDefault="003C378C" w:rsidP="003C378C">
      <w:pPr>
        <w:pStyle w:val="Example"/>
        <w:keepNext/>
      </w:pPr>
      <w:r>
        <w:t xml:space="preserve">          "purposes": {</w:t>
      </w:r>
    </w:p>
    <w:p w14:paraId="07071AB4" w14:textId="77777777" w:rsidR="003C378C" w:rsidRDefault="003C378C" w:rsidP="003C378C">
      <w:pPr>
        <w:pStyle w:val="Example"/>
        <w:keepNext/>
      </w:pPr>
      <w:r>
        <w:t xml:space="preserve">            "type": "array",</w:t>
      </w:r>
    </w:p>
    <w:p w14:paraId="369829F6" w14:textId="77777777" w:rsidR="003C378C" w:rsidRDefault="003C378C" w:rsidP="003C378C">
      <w:pPr>
        <w:pStyle w:val="Example"/>
        <w:keepNext/>
      </w:pPr>
      <w:r>
        <w:t xml:space="preserve">            "items": {</w:t>
      </w:r>
    </w:p>
    <w:p w14:paraId="068E802D" w14:textId="77777777" w:rsidR="003C378C" w:rsidRDefault="003C378C" w:rsidP="003C378C">
      <w:pPr>
        <w:pStyle w:val="Example"/>
        <w:keepNext/>
      </w:pPr>
      <w:r>
        <w:t xml:space="preserve">              "type": "object",</w:t>
      </w:r>
    </w:p>
    <w:p w14:paraId="23D80349" w14:textId="77777777" w:rsidR="003C378C" w:rsidRDefault="003C378C" w:rsidP="003C378C">
      <w:pPr>
        <w:pStyle w:val="Example"/>
        <w:keepNext/>
      </w:pPr>
      <w:r>
        <w:t xml:space="preserve">              "properties": {</w:t>
      </w:r>
    </w:p>
    <w:p w14:paraId="3102BF31" w14:textId="77777777" w:rsidR="003C378C" w:rsidRDefault="003C378C" w:rsidP="003C378C">
      <w:pPr>
        <w:pStyle w:val="Example"/>
        <w:keepNext/>
      </w:pPr>
      <w:r>
        <w:t xml:space="preserve">                "purpose": {</w:t>
      </w:r>
    </w:p>
    <w:p w14:paraId="516D9311" w14:textId="77777777" w:rsidR="003C378C" w:rsidRDefault="003C378C" w:rsidP="003C378C">
      <w:pPr>
        <w:pStyle w:val="Example"/>
        <w:keepNext/>
      </w:pPr>
      <w:r>
        <w:t xml:space="preserve">                  "type": "string"</w:t>
      </w:r>
    </w:p>
    <w:p w14:paraId="73AFCBF7" w14:textId="77777777" w:rsidR="003C378C" w:rsidRDefault="003C378C" w:rsidP="003C378C">
      <w:pPr>
        <w:pStyle w:val="Example"/>
        <w:keepNext/>
      </w:pPr>
      <w:r>
        <w:t xml:space="preserve">                },</w:t>
      </w:r>
    </w:p>
    <w:p w14:paraId="3A30A5F0" w14:textId="77777777" w:rsidR="003C378C" w:rsidRDefault="003C378C" w:rsidP="003C378C">
      <w:pPr>
        <w:pStyle w:val="Example"/>
        <w:keepNext/>
      </w:pPr>
      <w:r>
        <w:t xml:space="preserve">                "consentType": {</w:t>
      </w:r>
    </w:p>
    <w:p w14:paraId="775AAE8B" w14:textId="77777777" w:rsidR="003C378C" w:rsidRDefault="003C378C" w:rsidP="003C378C">
      <w:pPr>
        <w:pStyle w:val="Example"/>
        <w:keepNext/>
      </w:pPr>
      <w:r>
        <w:t xml:space="preserve">                  "type": "string"</w:t>
      </w:r>
    </w:p>
    <w:p w14:paraId="6CE6F9D6" w14:textId="77777777" w:rsidR="003C378C" w:rsidRDefault="003C378C" w:rsidP="003C378C">
      <w:pPr>
        <w:pStyle w:val="Example"/>
        <w:keepNext/>
      </w:pPr>
      <w:r>
        <w:t xml:space="preserve">                },</w:t>
      </w:r>
    </w:p>
    <w:p w14:paraId="740B83F2" w14:textId="77777777" w:rsidR="003C378C" w:rsidRDefault="003C378C" w:rsidP="003C378C">
      <w:pPr>
        <w:pStyle w:val="Example"/>
        <w:keepNext/>
      </w:pPr>
      <w:r>
        <w:t xml:space="preserve">                "purposeCategory": {</w:t>
      </w:r>
    </w:p>
    <w:p w14:paraId="78D1C8D5" w14:textId="77777777" w:rsidR="003C378C" w:rsidRDefault="003C378C" w:rsidP="003C378C">
      <w:pPr>
        <w:pStyle w:val="Example"/>
        <w:keepNext/>
      </w:pPr>
      <w:r>
        <w:t xml:space="preserve">                  "type": "array",</w:t>
      </w:r>
    </w:p>
    <w:p w14:paraId="23127F34" w14:textId="77777777" w:rsidR="003C378C" w:rsidRDefault="003C378C" w:rsidP="003C378C">
      <w:pPr>
        <w:pStyle w:val="Example"/>
        <w:keepNext/>
      </w:pPr>
      <w:r>
        <w:t xml:space="preserve">                  "items": {</w:t>
      </w:r>
    </w:p>
    <w:p w14:paraId="17A6B00E" w14:textId="77777777" w:rsidR="003C378C" w:rsidRDefault="003C378C" w:rsidP="003C378C">
      <w:pPr>
        <w:pStyle w:val="Example"/>
        <w:keepNext/>
      </w:pPr>
      <w:r>
        <w:t xml:space="preserve">                    "type": "string"</w:t>
      </w:r>
    </w:p>
    <w:p w14:paraId="70BCCB78" w14:textId="77777777" w:rsidR="003C378C" w:rsidRDefault="003C378C" w:rsidP="003C378C">
      <w:pPr>
        <w:pStyle w:val="Example"/>
        <w:keepNext/>
      </w:pPr>
      <w:r>
        <w:t xml:space="preserve">                  }</w:t>
      </w:r>
    </w:p>
    <w:p w14:paraId="15D6B840" w14:textId="77777777" w:rsidR="003C378C" w:rsidRDefault="003C378C" w:rsidP="003C378C">
      <w:pPr>
        <w:pStyle w:val="Example"/>
        <w:keepNext/>
      </w:pPr>
      <w:r>
        <w:t xml:space="preserve">                },</w:t>
      </w:r>
    </w:p>
    <w:p w14:paraId="69673A40" w14:textId="77777777" w:rsidR="003C378C" w:rsidRDefault="003C378C" w:rsidP="003C378C">
      <w:pPr>
        <w:pStyle w:val="Example"/>
        <w:keepNext/>
      </w:pPr>
      <w:r>
        <w:t xml:space="preserve">                "piiCategory": {</w:t>
      </w:r>
    </w:p>
    <w:p w14:paraId="3832A2A2" w14:textId="77777777" w:rsidR="003C378C" w:rsidRDefault="003C378C" w:rsidP="003C378C">
      <w:pPr>
        <w:pStyle w:val="Example"/>
        <w:keepNext/>
      </w:pPr>
      <w:r>
        <w:t xml:space="preserve">                  "type": "array",</w:t>
      </w:r>
    </w:p>
    <w:p w14:paraId="09960496" w14:textId="77777777" w:rsidR="003C378C" w:rsidRDefault="003C378C" w:rsidP="003C378C">
      <w:pPr>
        <w:pStyle w:val="Example"/>
        <w:keepNext/>
      </w:pPr>
      <w:r>
        <w:t xml:space="preserve">                  "items": {</w:t>
      </w:r>
    </w:p>
    <w:p w14:paraId="5B3A98E6" w14:textId="77777777" w:rsidR="003C378C" w:rsidRDefault="003C378C" w:rsidP="003C378C">
      <w:pPr>
        <w:pStyle w:val="Example"/>
        <w:keepNext/>
      </w:pPr>
      <w:r>
        <w:t xml:space="preserve">                    "type": "string"</w:t>
      </w:r>
    </w:p>
    <w:p w14:paraId="7208A869" w14:textId="77777777" w:rsidR="003C378C" w:rsidRDefault="003C378C" w:rsidP="003C378C">
      <w:pPr>
        <w:pStyle w:val="Example"/>
        <w:keepNext/>
      </w:pPr>
      <w:r>
        <w:t xml:space="preserve">                  }</w:t>
      </w:r>
    </w:p>
    <w:p w14:paraId="5131C3D2" w14:textId="77777777" w:rsidR="003C378C" w:rsidRDefault="003C378C" w:rsidP="003C378C">
      <w:pPr>
        <w:pStyle w:val="Example"/>
        <w:keepNext/>
      </w:pPr>
      <w:r>
        <w:t xml:space="preserve">                },</w:t>
      </w:r>
    </w:p>
    <w:p w14:paraId="7D323CE8" w14:textId="77777777" w:rsidR="003C378C" w:rsidRDefault="003C378C" w:rsidP="003C378C">
      <w:pPr>
        <w:pStyle w:val="Example"/>
        <w:keepNext/>
      </w:pPr>
      <w:r>
        <w:t xml:space="preserve">    </w:t>
      </w:r>
      <w:r w:rsidR="009976EC">
        <w:t xml:space="preserve">            "primary</w:t>
      </w:r>
      <w:r>
        <w:t>Purpose": {</w:t>
      </w:r>
    </w:p>
    <w:p w14:paraId="0B578686" w14:textId="77777777" w:rsidR="003C378C" w:rsidRDefault="003C378C" w:rsidP="003C378C">
      <w:pPr>
        <w:pStyle w:val="Example"/>
        <w:keepNext/>
      </w:pPr>
      <w:r>
        <w:t xml:space="preserve">                  "type": "boolean"</w:t>
      </w:r>
    </w:p>
    <w:p w14:paraId="37D06812" w14:textId="77777777" w:rsidR="003C378C" w:rsidRDefault="003C378C" w:rsidP="003C378C">
      <w:pPr>
        <w:pStyle w:val="Example"/>
        <w:keepNext/>
      </w:pPr>
      <w:r>
        <w:t xml:space="preserve">                },</w:t>
      </w:r>
    </w:p>
    <w:p w14:paraId="51354684" w14:textId="77777777" w:rsidR="003C378C" w:rsidRDefault="003C378C" w:rsidP="003C378C">
      <w:pPr>
        <w:pStyle w:val="Example"/>
        <w:keepNext/>
      </w:pPr>
      <w:r>
        <w:t xml:space="preserve">                "</w:t>
      </w:r>
      <w:r w:rsidR="009976EC">
        <w:t>t</w:t>
      </w:r>
      <w:r>
        <w:t>ermination": {</w:t>
      </w:r>
    </w:p>
    <w:p w14:paraId="03DF16D7" w14:textId="77777777" w:rsidR="003C378C" w:rsidRDefault="003C378C" w:rsidP="003C378C">
      <w:pPr>
        <w:pStyle w:val="Example"/>
        <w:keepNext/>
      </w:pPr>
      <w:r>
        <w:t xml:space="preserve">                  "type": "string"</w:t>
      </w:r>
    </w:p>
    <w:p w14:paraId="207BE443" w14:textId="77777777" w:rsidR="003C378C" w:rsidRDefault="003C378C" w:rsidP="003C378C">
      <w:pPr>
        <w:pStyle w:val="Example"/>
        <w:keepNext/>
      </w:pPr>
      <w:r>
        <w:t xml:space="preserve">                }</w:t>
      </w:r>
    </w:p>
    <w:p w14:paraId="4BF0B3FC" w14:textId="77777777" w:rsidR="003C378C" w:rsidRDefault="003C378C" w:rsidP="003C378C">
      <w:pPr>
        <w:pStyle w:val="Example"/>
        <w:keepNext/>
      </w:pPr>
      <w:r>
        <w:t xml:space="preserve">              },</w:t>
      </w:r>
    </w:p>
    <w:p w14:paraId="6C35959F" w14:textId="77777777" w:rsidR="003C378C" w:rsidRDefault="003C378C" w:rsidP="003C378C">
      <w:pPr>
        <w:pStyle w:val="Example"/>
        <w:keepNext/>
      </w:pPr>
      <w:r>
        <w:t xml:space="preserve">              "oneOf": [</w:t>
      </w:r>
    </w:p>
    <w:p w14:paraId="5EB9F51D" w14:textId="77777777" w:rsidR="003C378C" w:rsidRDefault="003C378C" w:rsidP="003C378C">
      <w:pPr>
        <w:pStyle w:val="Example"/>
        <w:keepNext/>
      </w:pPr>
      <w:r>
        <w:t xml:space="preserve">                {</w:t>
      </w:r>
    </w:p>
    <w:p w14:paraId="1EFD3939" w14:textId="77777777" w:rsidR="003C378C" w:rsidRDefault="003C378C" w:rsidP="003C378C">
      <w:pPr>
        <w:pStyle w:val="Example"/>
        <w:keepNext/>
      </w:pPr>
      <w:r>
        <w:t xml:space="preserve">                  "properties": {</w:t>
      </w:r>
    </w:p>
    <w:p w14:paraId="7388F175" w14:textId="77777777" w:rsidR="003C378C" w:rsidRDefault="003C378C" w:rsidP="003C378C">
      <w:pPr>
        <w:pStyle w:val="Example"/>
        <w:keepNext/>
      </w:pPr>
      <w:r>
        <w:t xml:space="preserve">                    "thirdPartyDisclosure": {</w:t>
      </w:r>
    </w:p>
    <w:p w14:paraId="67A406B8" w14:textId="77777777" w:rsidR="003C378C" w:rsidRDefault="003C378C" w:rsidP="003C378C">
      <w:pPr>
        <w:pStyle w:val="Example"/>
        <w:keepNext/>
      </w:pPr>
      <w:r>
        <w:t xml:space="preserve">                      "type": "boolean",</w:t>
      </w:r>
    </w:p>
    <w:p w14:paraId="1AA2AC5E" w14:textId="77777777" w:rsidR="003C378C" w:rsidRDefault="003C378C" w:rsidP="003C378C">
      <w:pPr>
        <w:pStyle w:val="Example"/>
        <w:keepNext/>
      </w:pPr>
      <w:r>
        <w:t xml:space="preserve">                      "enum": [</w:t>
      </w:r>
    </w:p>
    <w:p w14:paraId="6DBB5EB9" w14:textId="77777777" w:rsidR="003C378C" w:rsidRDefault="003C378C" w:rsidP="003C378C">
      <w:pPr>
        <w:pStyle w:val="Example"/>
        <w:keepNext/>
      </w:pPr>
      <w:r>
        <w:t xml:space="preserve">                        false</w:t>
      </w:r>
    </w:p>
    <w:p w14:paraId="482DD179" w14:textId="77777777" w:rsidR="003C378C" w:rsidRDefault="003C378C" w:rsidP="003C378C">
      <w:pPr>
        <w:pStyle w:val="Example"/>
        <w:keepNext/>
      </w:pPr>
      <w:r>
        <w:t xml:space="preserve">                      ]</w:t>
      </w:r>
    </w:p>
    <w:p w14:paraId="20C9E8F3" w14:textId="77777777" w:rsidR="003C378C" w:rsidRDefault="003C378C" w:rsidP="003C378C">
      <w:pPr>
        <w:pStyle w:val="Example"/>
        <w:keepNext/>
      </w:pPr>
      <w:r>
        <w:t xml:space="preserve">                    }</w:t>
      </w:r>
    </w:p>
    <w:p w14:paraId="7CFA6B85" w14:textId="77777777" w:rsidR="003C378C" w:rsidRDefault="003C378C" w:rsidP="003C378C">
      <w:pPr>
        <w:pStyle w:val="Example"/>
        <w:keepNext/>
      </w:pPr>
      <w:r>
        <w:t xml:space="preserve">                  },</w:t>
      </w:r>
    </w:p>
    <w:p w14:paraId="2DFBC4D4" w14:textId="77777777" w:rsidR="003C378C" w:rsidRDefault="003C378C" w:rsidP="003C378C">
      <w:pPr>
        <w:pStyle w:val="Example"/>
        <w:keepNext/>
      </w:pPr>
      <w:r>
        <w:t xml:space="preserve">                  "required": [</w:t>
      </w:r>
    </w:p>
    <w:p w14:paraId="2EBAC811" w14:textId="77777777" w:rsidR="003C378C" w:rsidRDefault="003C378C" w:rsidP="003C378C">
      <w:pPr>
        <w:pStyle w:val="Example"/>
        <w:keepNext/>
      </w:pPr>
      <w:r>
        <w:t xml:space="preserve">                    "thirdPartyDisclosure"</w:t>
      </w:r>
    </w:p>
    <w:p w14:paraId="4E99FFDA" w14:textId="77777777" w:rsidR="003C378C" w:rsidRDefault="003C378C" w:rsidP="003C378C">
      <w:pPr>
        <w:pStyle w:val="Example"/>
        <w:keepNext/>
      </w:pPr>
      <w:r>
        <w:t xml:space="preserve">                  ]</w:t>
      </w:r>
    </w:p>
    <w:p w14:paraId="04F93992" w14:textId="77777777" w:rsidR="003C378C" w:rsidRDefault="003C378C" w:rsidP="003C378C">
      <w:pPr>
        <w:pStyle w:val="Example"/>
        <w:keepNext/>
      </w:pPr>
      <w:r>
        <w:t xml:space="preserve">                },</w:t>
      </w:r>
    </w:p>
    <w:p w14:paraId="682254AD" w14:textId="77777777" w:rsidR="003C378C" w:rsidRDefault="003C378C" w:rsidP="003C378C">
      <w:pPr>
        <w:pStyle w:val="Example"/>
        <w:keepNext/>
      </w:pPr>
      <w:r>
        <w:lastRenderedPageBreak/>
        <w:t xml:space="preserve">                {</w:t>
      </w:r>
    </w:p>
    <w:p w14:paraId="08176B5C" w14:textId="77777777" w:rsidR="003C378C" w:rsidRDefault="003C378C" w:rsidP="003C378C">
      <w:pPr>
        <w:pStyle w:val="Example"/>
        <w:keepNext/>
      </w:pPr>
      <w:r>
        <w:t xml:space="preserve">                  "properties": {</w:t>
      </w:r>
    </w:p>
    <w:p w14:paraId="057E5B3A" w14:textId="77777777" w:rsidR="003C378C" w:rsidRDefault="003C378C" w:rsidP="003C378C">
      <w:pPr>
        <w:pStyle w:val="Example"/>
        <w:keepNext/>
      </w:pPr>
      <w:r>
        <w:t xml:space="preserve">                    "thirdPartyDisclosure": {</w:t>
      </w:r>
    </w:p>
    <w:p w14:paraId="5B7E7964" w14:textId="77777777" w:rsidR="003C378C" w:rsidRDefault="003C378C" w:rsidP="003C378C">
      <w:pPr>
        <w:pStyle w:val="Example"/>
        <w:keepNext/>
      </w:pPr>
      <w:r>
        <w:t xml:space="preserve">                      "type": "boolean",</w:t>
      </w:r>
    </w:p>
    <w:p w14:paraId="1E03C972" w14:textId="77777777" w:rsidR="003C378C" w:rsidRDefault="003C378C" w:rsidP="003C378C">
      <w:pPr>
        <w:pStyle w:val="Example"/>
        <w:keepNext/>
      </w:pPr>
      <w:r>
        <w:t xml:space="preserve">                      "enum": [</w:t>
      </w:r>
    </w:p>
    <w:p w14:paraId="1253E545" w14:textId="77777777" w:rsidR="003C378C" w:rsidRDefault="003C378C" w:rsidP="003C378C">
      <w:pPr>
        <w:pStyle w:val="Example"/>
        <w:keepNext/>
      </w:pPr>
      <w:r>
        <w:t xml:space="preserve">                        true</w:t>
      </w:r>
    </w:p>
    <w:p w14:paraId="378F4D27" w14:textId="77777777" w:rsidR="003C378C" w:rsidRDefault="003C378C" w:rsidP="003C378C">
      <w:pPr>
        <w:pStyle w:val="Example"/>
        <w:keepNext/>
      </w:pPr>
      <w:r>
        <w:t xml:space="preserve">                      ]</w:t>
      </w:r>
    </w:p>
    <w:p w14:paraId="0F8F96C8" w14:textId="77777777" w:rsidR="003C378C" w:rsidRDefault="003C378C" w:rsidP="003C378C">
      <w:pPr>
        <w:pStyle w:val="Example"/>
        <w:keepNext/>
      </w:pPr>
      <w:r>
        <w:t xml:space="preserve">                    },</w:t>
      </w:r>
    </w:p>
    <w:p w14:paraId="12982052" w14:textId="77777777" w:rsidR="003C378C" w:rsidRDefault="003C378C" w:rsidP="003C378C">
      <w:pPr>
        <w:pStyle w:val="Example"/>
        <w:keepNext/>
      </w:pPr>
      <w:r>
        <w:t xml:space="preserve">                    "thirdPartyName": {</w:t>
      </w:r>
    </w:p>
    <w:p w14:paraId="711C9CF6" w14:textId="77777777" w:rsidR="003C378C" w:rsidRDefault="003C378C" w:rsidP="003C378C">
      <w:pPr>
        <w:pStyle w:val="Example"/>
        <w:keepNext/>
      </w:pPr>
      <w:r>
        <w:t xml:space="preserve">                      "type": "string"</w:t>
      </w:r>
    </w:p>
    <w:p w14:paraId="71BE8BE4" w14:textId="77777777" w:rsidR="003C378C" w:rsidRDefault="003C378C" w:rsidP="003C378C">
      <w:pPr>
        <w:pStyle w:val="Example"/>
        <w:keepNext/>
      </w:pPr>
      <w:r>
        <w:t xml:space="preserve">                    }</w:t>
      </w:r>
    </w:p>
    <w:p w14:paraId="360993DA" w14:textId="77777777" w:rsidR="003C378C" w:rsidRDefault="003C378C" w:rsidP="003C378C">
      <w:pPr>
        <w:pStyle w:val="Example"/>
        <w:keepNext/>
      </w:pPr>
      <w:r>
        <w:t xml:space="preserve">                  },</w:t>
      </w:r>
    </w:p>
    <w:p w14:paraId="2879ECEF" w14:textId="77777777" w:rsidR="003C378C" w:rsidRDefault="003C378C" w:rsidP="003C378C">
      <w:pPr>
        <w:pStyle w:val="Example"/>
        <w:keepNext/>
      </w:pPr>
      <w:r>
        <w:t xml:space="preserve">                  "required": [</w:t>
      </w:r>
    </w:p>
    <w:p w14:paraId="68836563" w14:textId="77777777" w:rsidR="003C378C" w:rsidRDefault="003C378C" w:rsidP="003C378C">
      <w:pPr>
        <w:pStyle w:val="Example"/>
        <w:keepNext/>
      </w:pPr>
      <w:r>
        <w:t xml:space="preserve">                    "thirdPartyDisclosure",</w:t>
      </w:r>
    </w:p>
    <w:p w14:paraId="13D57BA2" w14:textId="77777777" w:rsidR="003C378C" w:rsidRDefault="003C378C" w:rsidP="003C378C">
      <w:pPr>
        <w:pStyle w:val="Example"/>
        <w:keepNext/>
      </w:pPr>
      <w:r>
        <w:t xml:space="preserve">                    "thirdPartyName"</w:t>
      </w:r>
    </w:p>
    <w:p w14:paraId="7FF4A235" w14:textId="77777777" w:rsidR="003C378C" w:rsidRDefault="003C378C" w:rsidP="003C378C">
      <w:pPr>
        <w:pStyle w:val="Example"/>
        <w:keepNext/>
      </w:pPr>
      <w:r>
        <w:t xml:space="preserve">                  ]</w:t>
      </w:r>
    </w:p>
    <w:p w14:paraId="66FFB979" w14:textId="77777777" w:rsidR="003C378C" w:rsidRDefault="003C378C" w:rsidP="003C378C">
      <w:pPr>
        <w:pStyle w:val="Example"/>
        <w:keepNext/>
      </w:pPr>
      <w:r>
        <w:t xml:space="preserve">                }</w:t>
      </w:r>
    </w:p>
    <w:p w14:paraId="7B7B3849" w14:textId="77777777" w:rsidR="003C378C" w:rsidRDefault="003C378C" w:rsidP="003C378C">
      <w:pPr>
        <w:pStyle w:val="Example"/>
        <w:keepNext/>
      </w:pPr>
      <w:r>
        <w:t xml:space="preserve">              ],</w:t>
      </w:r>
    </w:p>
    <w:p w14:paraId="412B46D9" w14:textId="77777777" w:rsidR="003C378C" w:rsidRDefault="003C378C" w:rsidP="003C378C">
      <w:pPr>
        <w:pStyle w:val="Example"/>
        <w:keepNext/>
      </w:pPr>
      <w:r>
        <w:t xml:space="preserve">              "required": [</w:t>
      </w:r>
    </w:p>
    <w:p w14:paraId="3449D643" w14:textId="77777777" w:rsidR="003C378C" w:rsidRDefault="003C378C" w:rsidP="003C378C">
      <w:pPr>
        <w:pStyle w:val="Example"/>
        <w:keepNext/>
      </w:pPr>
      <w:r>
        <w:t xml:space="preserve">                "consentType",</w:t>
      </w:r>
    </w:p>
    <w:p w14:paraId="0FADA39B" w14:textId="77777777" w:rsidR="003C378C" w:rsidRDefault="003C378C" w:rsidP="003C378C">
      <w:pPr>
        <w:pStyle w:val="Example"/>
        <w:keepNext/>
      </w:pPr>
      <w:r>
        <w:t xml:space="preserve">                "purposeCategory",</w:t>
      </w:r>
    </w:p>
    <w:p w14:paraId="136A2DEE" w14:textId="77777777" w:rsidR="003C378C" w:rsidRDefault="003C378C" w:rsidP="003C378C">
      <w:pPr>
        <w:pStyle w:val="Example"/>
        <w:keepNext/>
      </w:pPr>
      <w:r>
        <w:t xml:space="preserve">                "piiCategory",</w:t>
      </w:r>
    </w:p>
    <w:p w14:paraId="6B70B4E9" w14:textId="77777777" w:rsidR="003C378C" w:rsidRDefault="003C378C" w:rsidP="003C378C">
      <w:pPr>
        <w:pStyle w:val="Example"/>
        <w:keepNext/>
      </w:pPr>
      <w:r>
        <w:t xml:space="preserve">                "</w:t>
      </w:r>
      <w:r w:rsidR="00585016">
        <w:t>t</w:t>
      </w:r>
      <w:r>
        <w:t>ermination",</w:t>
      </w:r>
    </w:p>
    <w:p w14:paraId="5DD94A5A" w14:textId="77777777" w:rsidR="003C378C" w:rsidRDefault="003C378C" w:rsidP="003C378C">
      <w:pPr>
        <w:pStyle w:val="Example"/>
        <w:keepNext/>
      </w:pPr>
      <w:r>
        <w:t xml:space="preserve">                "thirdPartyDisclosure"</w:t>
      </w:r>
    </w:p>
    <w:p w14:paraId="74063456" w14:textId="77777777" w:rsidR="003C378C" w:rsidRDefault="003C378C" w:rsidP="003C378C">
      <w:pPr>
        <w:pStyle w:val="Example"/>
        <w:keepNext/>
      </w:pPr>
      <w:r>
        <w:t xml:space="preserve">              ]</w:t>
      </w:r>
    </w:p>
    <w:p w14:paraId="2D12B8AF" w14:textId="77777777" w:rsidR="003C378C" w:rsidRDefault="003C378C" w:rsidP="003C378C">
      <w:pPr>
        <w:pStyle w:val="Example"/>
        <w:keepNext/>
      </w:pPr>
      <w:r>
        <w:t xml:space="preserve">            }</w:t>
      </w:r>
    </w:p>
    <w:p w14:paraId="4243EBB7" w14:textId="77777777" w:rsidR="003C378C" w:rsidRDefault="003C378C" w:rsidP="003C378C">
      <w:pPr>
        <w:pStyle w:val="Example"/>
        <w:keepNext/>
      </w:pPr>
      <w:r>
        <w:t xml:space="preserve">          }</w:t>
      </w:r>
    </w:p>
    <w:p w14:paraId="42B692AA" w14:textId="77777777" w:rsidR="003C378C" w:rsidRDefault="003C378C" w:rsidP="003C378C">
      <w:pPr>
        <w:pStyle w:val="Example"/>
        <w:keepNext/>
      </w:pPr>
      <w:r>
        <w:t xml:space="preserve">        },</w:t>
      </w:r>
    </w:p>
    <w:p w14:paraId="71254CA9" w14:textId="77777777" w:rsidR="003C378C" w:rsidRDefault="003C378C" w:rsidP="003C378C">
      <w:pPr>
        <w:pStyle w:val="Example"/>
        <w:keepNext/>
      </w:pPr>
      <w:r>
        <w:t xml:space="preserve">        "required": [</w:t>
      </w:r>
    </w:p>
    <w:p w14:paraId="3EFAE57B" w14:textId="77777777" w:rsidR="003C378C" w:rsidRDefault="003C378C" w:rsidP="003C378C">
      <w:pPr>
        <w:pStyle w:val="Example"/>
        <w:keepNext/>
      </w:pPr>
      <w:r>
        <w:t xml:space="preserve">          "serviceName",</w:t>
      </w:r>
    </w:p>
    <w:p w14:paraId="3A4283B7" w14:textId="77777777" w:rsidR="003C378C" w:rsidRDefault="003C378C" w:rsidP="003C378C">
      <w:pPr>
        <w:pStyle w:val="Example"/>
        <w:keepNext/>
      </w:pPr>
      <w:r>
        <w:t xml:space="preserve">          "purposes"</w:t>
      </w:r>
    </w:p>
    <w:p w14:paraId="24C3C9C4" w14:textId="77777777" w:rsidR="003C378C" w:rsidRDefault="003C378C" w:rsidP="003C378C">
      <w:pPr>
        <w:pStyle w:val="Example"/>
        <w:keepNext/>
      </w:pPr>
      <w:r>
        <w:t xml:space="preserve">        ]</w:t>
      </w:r>
    </w:p>
    <w:p w14:paraId="06202638" w14:textId="77777777" w:rsidR="003C378C" w:rsidRDefault="003C378C" w:rsidP="003C378C">
      <w:pPr>
        <w:pStyle w:val="Example"/>
        <w:keepNext/>
      </w:pPr>
      <w:r>
        <w:t xml:space="preserve">      }</w:t>
      </w:r>
    </w:p>
    <w:p w14:paraId="1A66E6CC" w14:textId="77777777" w:rsidR="003C378C" w:rsidRDefault="003C378C" w:rsidP="003C378C">
      <w:pPr>
        <w:pStyle w:val="Example"/>
        <w:keepNext/>
      </w:pPr>
      <w:r>
        <w:t xml:space="preserve">    },</w:t>
      </w:r>
    </w:p>
    <w:p w14:paraId="78B0D947" w14:textId="77777777" w:rsidR="003C378C" w:rsidRDefault="003C378C" w:rsidP="003C378C">
      <w:pPr>
        <w:pStyle w:val="Example"/>
        <w:keepNext/>
      </w:pPr>
      <w:r>
        <w:t xml:space="preserve">    "sensitive": {</w:t>
      </w:r>
    </w:p>
    <w:p w14:paraId="338C6956" w14:textId="77777777" w:rsidR="003C378C" w:rsidRDefault="003C378C" w:rsidP="003C378C">
      <w:pPr>
        <w:pStyle w:val="Example"/>
        <w:keepNext/>
      </w:pPr>
      <w:r>
        <w:t xml:space="preserve">      "type": "boolean"</w:t>
      </w:r>
    </w:p>
    <w:p w14:paraId="2CB1DB7D" w14:textId="77777777" w:rsidR="003C378C" w:rsidRDefault="003C378C" w:rsidP="003C378C">
      <w:pPr>
        <w:pStyle w:val="Example"/>
        <w:keepNext/>
      </w:pPr>
      <w:r>
        <w:t xml:space="preserve">    },</w:t>
      </w:r>
    </w:p>
    <w:p w14:paraId="3E3E1CAF" w14:textId="77777777" w:rsidR="003C378C" w:rsidRDefault="003C378C" w:rsidP="003C378C">
      <w:pPr>
        <w:pStyle w:val="Example"/>
        <w:keepNext/>
      </w:pPr>
      <w:r>
        <w:t xml:space="preserve">    "spiCat": {</w:t>
      </w:r>
    </w:p>
    <w:p w14:paraId="6FDF29FB" w14:textId="77777777" w:rsidR="003C378C" w:rsidRDefault="003C378C" w:rsidP="003C378C">
      <w:pPr>
        <w:pStyle w:val="Example"/>
        <w:keepNext/>
      </w:pPr>
      <w:r>
        <w:t xml:space="preserve">      "type": "array",</w:t>
      </w:r>
    </w:p>
    <w:p w14:paraId="5F5A7C2A" w14:textId="77777777" w:rsidR="003C378C" w:rsidRDefault="003C378C" w:rsidP="003C378C">
      <w:pPr>
        <w:pStyle w:val="Example"/>
        <w:keepNext/>
      </w:pPr>
      <w:r>
        <w:t xml:space="preserve">      "items": {</w:t>
      </w:r>
    </w:p>
    <w:p w14:paraId="2D5A4C5F" w14:textId="77777777" w:rsidR="003C378C" w:rsidRDefault="003C378C" w:rsidP="003C378C">
      <w:pPr>
        <w:pStyle w:val="Example"/>
        <w:keepNext/>
      </w:pPr>
      <w:r>
        <w:t xml:space="preserve">        "type": "string"</w:t>
      </w:r>
    </w:p>
    <w:p w14:paraId="7C30AEAD" w14:textId="77777777" w:rsidR="003C378C" w:rsidRDefault="003C378C" w:rsidP="003C378C">
      <w:pPr>
        <w:pStyle w:val="Example"/>
        <w:keepNext/>
      </w:pPr>
      <w:r>
        <w:t xml:space="preserve">      }</w:t>
      </w:r>
    </w:p>
    <w:p w14:paraId="72AA1EB4" w14:textId="77777777" w:rsidR="003C378C" w:rsidRDefault="003C378C" w:rsidP="003C378C">
      <w:pPr>
        <w:pStyle w:val="Example"/>
        <w:keepNext/>
      </w:pPr>
      <w:r>
        <w:t xml:space="preserve">    }</w:t>
      </w:r>
    </w:p>
    <w:p w14:paraId="0368C2F9" w14:textId="77777777" w:rsidR="003C378C" w:rsidRDefault="003C378C" w:rsidP="003C378C">
      <w:pPr>
        <w:pStyle w:val="Example"/>
        <w:keepNext/>
      </w:pPr>
      <w:r>
        <w:t xml:space="preserve">  },</w:t>
      </w:r>
    </w:p>
    <w:p w14:paraId="650C8D5E" w14:textId="77777777" w:rsidR="003C378C" w:rsidRDefault="003C378C" w:rsidP="003C378C">
      <w:pPr>
        <w:pStyle w:val="Example"/>
        <w:keepNext/>
      </w:pPr>
      <w:r>
        <w:t xml:space="preserve">  "required": [</w:t>
      </w:r>
    </w:p>
    <w:p w14:paraId="2D9830DB" w14:textId="77777777" w:rsidR="003C378C" w:rsidRDefault="003C378C" w:rsidP="003C378C">
      <w:pPr>
        <w:pStyle w:val="Example"/>
        <w:keepNext/>
      </w:pPr>
      <w:r>
        <w:t xml:space="preserve">    "version",</w:t>
      </w:r>
    </w:p>
    <w:p w14:paraId="42971601" w14:textId="77777777" w:rsidR="003C378C" w:rsidRDefault="003C378C" w:rsidP="003C378C">
      <w:pPr>
        <w:pStyle w:val="Example"/>
        <w:keepNext/>
      </w:pPr>
      <w:r>
        <w:t xml:space="preserve">    "jurisdiction",</w:t>
      </w:r>
    </w:p>
    <w:p w14:paraId="3933F30A" w14:textId="77777777" w:rsidR="003C378C" w:rsidRDefault="003C378C" w:rsidP="003C378C">
      <w:pPr>
        <w:pStyle w:val="Example"/>
        <w:keepNext/>
      </w:pPr>
      <w:r>
        <w:t xml:space="preserve">    "consentTimestamp",</w:t>
      </w:r>
    </w:p>
    <w:p w14:paraId="18FF95D6" w14:textId="77777777" w:rsidR="003C378C" w:rsidRDefault="003C378C" w:rsidP="003C378C">
      <w:pPr>
        <w:pStyle w:val="Example"/>
        <w:keepNext/>
      </w:pPr>
      <w:r>
        <w:t xml:space="preserve">    "collectionMethod",</w:t>
      </w:r>
    </w:p>
    <w:p w14:paraId="2023E5FF" w14:textId="77777777" w:rsidR="003C378C" w:rsidRDefault="003C378C" w:rsidP="003C378C">
      <w:pPr>
        <w:pStyle w:val="Example"/>
        <w:keepNext/>
      </w:pPr>
      <w:r>
        <w:t xml:space="preserve">    "consentReceiptID",</w:t>
      </w:r>
    </w:p>
    <w:p w14:paraId="1C3B2468" w14:textId="77777777" w:rsidR="003C378C" w:rsidRDefault="003C378C" w:rsidP="003C378C">
      <w:pPr>
        <w:pStyle w:val="Example"/>
        <w:keepNext/>
      </w:pPr>
      <w:r>
        <w:t xml:space="preserve">    "subject",</w:t>
      </w:r>
    </w:p>
    <w:p w14:paraId="23F0692C" w14:textId="77777777" w:rsidR="003C378C" w:rsidRDefault="003C378C" w:rsidP="003C378C">
      <w:pPr>
        <w:pStyle w:val="Example"/>
        <w:keepNext/>
      </w:pPr>
      <w:r>
        <w:t xml:space="preserve">    "dataController",</w:t>
      </w:r>
    </w:p>
    <w:p w14:paraId="58FF8A16" w14:textId="77777777" w:rsidR="003C378C" w:rsidRDefault="003C378C" w:rsidP="003C378C">
      <w:pPr>
        <w:pStyle w:val="Example"/>
        <w:keepNext/>
      </w:pPr>
      <w:r>
        <w:t xml:space="preserve">    "services",</w:t>
      </w:r>
    </w:p>
    <w:p w14:paraId="5E61444F" w14:textId="77777777" w:rsidR="003C378C" w:rsidRDefault="003C378C" w:rsidP="003C378C">
      <w:pPr>
        <w:pStyle w:val="Example"/>
        <w:keepNext/>
      </w:pPr>
      <w:r>
        <w:t xml:space="preserve">    "policyUrl",</w:t>
      </w:r>
    </w:p>
    <w:p w14:paraId="54866E21" w14:textId="77777777" w:rsidR="003C378C" w:rsidRDefault="003C378C" w:rsidP="003C378C">
      <w:pPr>
        <w:pStyle w:val="Example"/>
        <w:keepNext/>
      </w:pPr>
      <w:r>
        <w:t xml:space="preserve">    "sensitive",</w:t>
      </w:r>
    </w:p>
    <w:p w14:paraId="443BC340" w14:textId="77777777" w:rsidR="003C378C" w:rsidRDefault="003C378C" w:rsidP="003C378C">
      <w:pPr>
        <w:pStyle w:val="Example"/>
        <w:keepNext/>
      </w:pPr>
      <w:r>
        <w:t xml:space="preserve">    "spiCat"</w:t>
      </w:r>
    </w:p>
    <w:p w14:paraId="43BE513B" w14:textId="77777777" w:rsidR="003C378C" w:rsidRDefault="003C378C" w:rsidP="003C378C">
      <w:pPr>
        <w:pStyle w:val="Example"/>
        <w:keepNext/>
      </w:pPr>
      <w:r>
        <w:t xml:space="preserve">  ]</w:t>
      </w:r>
    </w:p>
    <w:p w14:paraId="773F1C3F" w14:textId="77777777" w:rsidR="001A546F" w:rsidRDefault="003C378C" w:rsidP="003C378C">
      <w:pPr>
        <w:pStyle w:val="Example"/>
        <w:keepNext/>
      </w:pPr>
      <w:r>
        <w:t>}</w:t>
      </w:r>
    </w:p>
    <w:p w14:paraId="4B2B9898" w14:textId="77777777" w:rsidR="00790143" w:rsidRDefault="00790143" w:rsidP="00790143">
      <w:pPr>
        <w:pStyle w:val="Heading1"/>
      </w:pPr>
      <w:bookmarkStart w:id="295" w:name="_Toc466036717"/>
      <w:bookmarkStart w:id="296" w:name="_Toc466036736"/>
      <w:bookmarkStart w:id="297" w:name="_Toc466036771"/>
      <w:bookmarkStart w:id="298" w:name="h.5ux5tb8jdryv" w:colFirst="0" w:colLast="0"/>
      <w:bookmarkStart w:id="299" w:name="h.pqjx6vz2if0u" w:colFirst="0" w:colLast="0"/>
      <w:bookmarkStart w:id="300" w:name="h.n52bxpyiqq55" w:colFirst="0" w:colLast="0"/>
      <w:bookmarkStart w:id="301" w:name="_Toc478312781"/>
      <w:bookmarkEnd w:id="295"/>
      <w:bookmarkEnd w:id="296"/>
      <w:bookmarkEnd w:id="297"/>
      <w:bookmarkEnd w:id="298"/>
      <w:bookmarkEnd w:id="299"/>
      <w:bookmarkEnd w:id="300"/>
      <w:r>
        <w:lastRenderedPageBreak/>
        <w:t>Conformance</w:t>
      </w:r>
      <w:bookmarkEnd w:id="301"/>
    </w:p>
    <w:p w14:paraId="6289D4DC" w14:textId="44119F01" w:rsidR="00F8748B" w:rsidRDefault="00F8748B" w:rsidP="008D3B98">
      <w:pPr>
        <w:pStyle w:val="BodyText"/>
      </w:pPr>
      <w:r>
        <w:t xml:space="preserve">A Consent Receipt MUST include the fields as defined in </w:t>
      </w:r>
      <w:r w:rsidR="003F2172">
        <w:fldChar w:fldCharType="begin"/>
      </w:r>
      <w:r w:rsidR="003F2172">
        <w:instrText xml:space="preserve"> REF _Ref476767257 \h </w:instrText>
      </w:r>
      <w:r w:rsidR="003F2172">
        <w:fldChar w:fldCharType="separate"/>
      </w:r>
      <w:r w:rsidR="00991F51">
        <w:t xml:space="preserve">Table </w:t>
      </w:r>
      <w:r w:rsidR="00991F51">
        <w:rPr>
          <w:noProof/>
        </w:rPr>
        <w:t>1</w:t>
      </w:r>
      <w:r w:rsidR="003F2172">
        <w:fldChar w:fldCharType="end"/>
      </w:r>
      <w:r>
        <w:t xml:space="preserve">. When using JSON, the </w:t>
      </w:r>
      <w:r w:rsidR="00025AD0">
        <w:t>Consent Receipt</w:t>
      </w:r>
      <w:r>
        <w:t xml:space="preserve"> MUST also be valid </w:t>
      </w:r>
      <w:r w:rsidR="003F2172">
        <w:t>per</w:t>
      </w:r>
      <w:r>
        <w:t xml:space="preserve"> the </w:t>
      </w:r>
      <w:r w:rsidR="00025AD0">
        <w:t xml:space="preserve">Consent Receipt </w:t>
      </w:r>
      <w:r>
        <w:t>schema</w:t>
      </w:r>
      <w:r w:rsidR="00AE5E67">
        <w:t xml:space="preserve"> in Section </w:t>
      </w:r>
      <w:r w:rsidR="00E23573">
        <w:fldChar w:fldCharType="begin"/>
      </w:r>
      <w:r w:rsidR="00E23573">
        <w:instrText xml:space="preserve"> REF _Ref468948161 \r \h </w:instrText>
      </w:r>
      <w:r w:rsidR="00E23573">
        <w:fldChar w:fldCharType="separate"/>
      </w:r>
      <w:r w:rsidR="00991F51">
        <w:t>5.2</w:t>
      </w:r>
      <w:r w:rsidR="00E23573">
        <w:fldChar w:fldCharType="end"/>
      </w:r>
      <w:r>
        <w:t xml:space="preserve">. </w:t>
      </w:r>
    </w:p>
    <w:p w14:paraId="7EDCC738" w14:textId="77777777" w:rsidR="00790143" w:rsidRDefault="00790143" w:rsidP="00790143">
      <w:pPr>
        <w:pStyle w:val="Heading1"/>
      </w:pPr>
      <w:bookmarkStart w:id="302" w:name="_Toc478312782"/>
      <w:r>
        <w:lastRenderedPageBreak/>
        <w:t>Considerations</w:t>
      </w:r>
      <w:r w:rsidR="00E71CD3">
        <w:t xml:space="preserve"> (</w:t>
      </w:r>
      <w:r w:rsidR="00BD4DDC">
        <w:rPr>
          <w:caps w:val="0"/>
        </w:rPr>
        <w:t>non-normative</w:t>
      </w:r>
      <w:r w:rsidR="00E71CD3">
        <w:t>)</w:t>
      </w:r>
      <w:bookmarkEnd w:id="302"/>
    </w:p>
    <w:p w14:paraId="76D3BCBB" w14:textId="38CB3A49" w:rsidR="00153857" w:rsidRDefault="00153857" w:rsidP="00153857">
      <w:pPr>
        <w:pStyle w:val="BodyText"/>
      </w:pPr>
      <w:r>
        <w:t>Consent is how people regulate privacy</w:t>
      </w:r>
      <w:ins w:id="303" w:author="David Turner" w:date="2017-07-12T22:51:00Z">
        <w:r w:rsidR="00BD0E6C">
          <w:t xml:space="preserve"> </w:t>
        </w:r>
      </w:ins>
      <w:ins w:id="304" w:author="David Turner" w:date="2017-07-12T22:52:00Z">
        <w:r w:rsidR="00BD0E6C" w:rsidRPr="00BD0E6C">
          <w:t>in context, contexts and interpretations are non-normative</w:t>
        </w:r>
      </w:ins>
      <w:r>
        <w:t xml:space="preserve">.  As a social control, consent is the signal people provide when they share personal information that is </w:t>
      </w:r>
      <w:r w:rsidRPr="008D3B98">
        <w:rPr>
          <w:noProof/>
        </w:rPr>
        <w:t>specific</w:t>
      </w:r>
      <w:r>
        <w:t xml:space="preserve"> to a particular context. When broken down, the nature of consent for human communication and signaling can be observed in different ways: as </w:t>
      </w:r>
      <w:r w:rsidR="0050544E" w:rsidRPr="005861E4">
        <w:rPr>
          <w:noProof/>
        </w:rPr>
        <w:t>implicit</w:t>
      </w:r>
      <w:r w:rsidR="0050544E">
        <w:t xml:space="preserve"> </w:t>
      </w:r>
      <w:r>
        <w:t xml:space="preserve">consent, opt-out consent, and explicit consent. </w:t>
      </w:r>
    </w:p>
    <w:p w14:paraId="33FC48D9" w14:textId="77777777" w:rsidR="00153857" w:rsidRDefault="00153857" w:rsidP="00153857">
      <w:pPr>
        <w:pStyle w:val="BodyText"/>
      </w:pPr>
      <w:r>
        <w:t xml:space="preserve">With each consent policy notice and a Consent Receipt </w:t>
      </w:r>
      <w:r w:rsidRPr="008D3B98">
        <w:rPr>
          <w:noProof/>
        </w:rPr>
        <w:t>implementation</w:t>
      </w:r>
      <w:r w:rsidR="00765642">
        <w:rPr>
          <w:noProof/>
        </w:rPr>
        <w:t>,</w:t>
      </w:r>
      <w:r>
        <w:t xml:space="preserve"> there are different UX, legal, privacy, and </w:t>
      </w:r>
      <w:r w:rsidRPr="008D3B98">
        <w:rPr>
          <w:noProof/>
        </w:rPr>
        <w:t>security</w:t>
      </w:r>
      <w:r w:rsidR="00765642">
        <w:rPr>
          <w:noProof/>
        </w:rPr>
        <w:t>-</w:t>
      </w:r>
      <w:r w:rsidRPr="008D3B98">
        <w:rPr>
          <w:noProof/>
        </w:rPr>
        <w:t>related</w:t>
      </w:r>
      <w:r>
        <w:t xml:space="preserve"> considerations for the collection disclosure and use of PII consent by the organizations.</w:t>
      </w:r>
    </w:p>
    <w:p w14:paraId="70836A7F" w14:textId="77777777" w:rsidR="00153857" w:rsidRDefault="00153857" w:rsidP="00E968AA">
      <w:pPr>
        <w:pStyle w:val="Heading2"/>
      </w:pPr>
      <w:bookmarkStart w:id="305" w:name="_Toc478312783"/>
      <w:r>
        <w:t>A Consent Receipt is PII</w:t>
      </w:r>
      <w:bookmarkEnd w:id="305"/>
    </w:p>
    <w:p w14:paraId="7C9976C8" w14:textId="514F0074" w:rsidR="00153857" w:rsidRDefault="00153857" w:rsidP="00153857">
      <w:pPr>
        <w:pStyle w:val="BodyText"/>
      </w:pPr>
      <w:r>
        <w:t>A Consent Receipt combines personal information with the agreement for its use</w:t>
      </w:r>
      <w:r w:rsidR="00745431">
        <w:t xml:space="preserve"> </w:t>
      </w:r>
      <w:r w:rsidR="00745431" w:rsidRPr="008B2618">
        <w:rPr>
          <w:noProof/>
        </w:rPr>
        <w:t>for</w:t>
      </w:r>
      <w:r w:rsidR="00745431">
        <w:t xml:space="preserve"> the service provider</w:t>
      </w:r>
      <w:r>
        <w:t xml:space="preserve"> to provide services. A Consent Receipt links multiple </w:t>
      </w:r>
      <w:ins w:id="306" w:author="David Turner" w:date="2017-07-12T22:52:00Z">
        <w:r w:rsidR="00B54859" w:rsidRPr="00B54859">
          <w:t>attributes of personal information</w:t>
        </w:r>
        <w:r w:rsidR="00B54859" w:rsidRPr="00B54859" w:rsidDel="00B54859">
          <w:t xml:space="preserve"> </w:t>
        </w:r>
      </w:ins>
      <w:del w:id="307" w:author="David Turner" w:date="2017-07-12T22:52:00Z">
        <w:r w:rsidDel="00B54859">
          <w:delText xml:space="preserve">data sources </w:delText>
        </w:r>
      </w:del>
      <w:r>
        <w:t xml:space="preserve">with an identifier, which when </w:t>
      </w:r>
      <w:ins w:id="308" w:author="David Turner" w:date="2017-07-12T22:53:00Z">
        <w:r w:rsidR="00B54859" w:rsidRPr="00B54859">
          <w:t>linked to other attributes or with an identity</w:t>
        </w:r>
        <w:r w:rsidR="00B54859">
          <w:t>,</w:t>
        </w:r>
        <w:r w:rsidR="00B54859" w:rsidRPr="00B54859" w:rsidDel="00B54859">
          <w:t xml:space="preserve"> </w:t>
        </w:r>
      </w:ins>
      <w:del w:id="309" w:author="David Turner" w:date="2017-07-12T22:53:00Z">
        <w:r w:rsidDel="00B54859">
          <w:delText xml:space="preserve">identified in a Consent Receipt </w:delText>
        </w:r>
      </w:del>
      <w:r>
        <w:t>constitutes PII. In all jurisdictions</w:t>
      </w:r>
      <w:r w:rsidR="00765642">
        <w:t>,</w:t>
      </w:r>
      <w:r>
        <w:t xml:space="preserve"> consent for </w:t>
      </w:r>
      <w:r w:rsidRPr="005861E4">
        <w:rPr>
          <w:noProof/>
        </w:rPr>
        <w:t>Sensitive</w:t>
      </w:r>
      <w:r>
        <w:t xml:space="preserve"> Personal Information requires explicit consent, </w:t>
      </w:r>
      <w:r w:rsidR="00745431">
        <w:t xml:space="preserve">which </w:t>
      </w:r>
      <w:r>
        <w:t>is prescribed and regulated by privacy law.</w:t>
      </w:r>
    </w:p>
    <w:p w14:paraId="266EBF2F" w14:textId="77777777" w:rsidR="00153857" w:rsidRDefault="00153857" w:rsidP="00E968AA">
      <w:pPr>
        <w:pStyle w:val="Heading2"/>
      </w:pPr>
      <w:bookmarkStart w:id="310" w:name="_Ref468864992"/>
      <w:bookmarkStart w:id="311" w:name="_Toc478312784"/>
      <w:r>
        <w:t>Sensitive PII: Liability &amp; Compliance</w:t>
      </w:r>
      <w:bookmarkEnd w:id="310"/>
      <w:bookmarkEnd w:id="311"/>
    </w:p>
    <w:p w14:paraId="01A9308A" w14:textId="7328C67F" w:rsidR="00153857" w:rsidRDefault="00153857" w:rsidP="00153857">
      <w:pPr>
        <w:pStyle w:val="BodyText"/>
      </w:pPr>
      <w:r>
        <w:t xml:space="preserve">In this </w:t>
      </w:r>
      <w:r w:rsidRPr="005861E4">
        <w:rPr>
          <w:noProof/>
        </w:rPr>
        <w:t>document</w:t>
      </w:r>
      <w:r w:rsidR="00765642">
        <w:rPr>
          <w:noProof/>
        </w:rPr>
        <w:t>,</w:t>
      </w:r>
      <w:r>
        <w:t xml:space="preserve"> </w:t>
      </w:r>
      <w:r w:rsidRPr="005861E4">
        <w:rPr>
          <w:noProof/>
        </w:rPr>
        <w:t>sensitive</w:t>
      </w:r>
      <w:r>
        <w:t xml:space="preserve"> data collection is indicated with Sensitive </w:t>
      </w:r>
      <w:r w:rsidR="006D28E3">
        <w:t>PII</w:t>
      </w:r>
      <w:r>
        <w:t xml:space="preserve"> flag and is </w:t>
      </w:r>
      <w:r w:rsidR="00B77620">
        <w:t>required</w:t>
      </w:r>
      <w:r>
        <w:t xml:space="preserve">.  </w:t>
      </w:r>
      <w:r w:rsidR="00B77620">
        <w:t>i</w:t>
      </w:r>
      <w:r>
        <w:t xml:space="preserve">f </w:t>
      </w:r>
      <w:r w:rsidR="00864981" w:rsidRPr="00CD493E">
        <w:rPr>
          <w:rFonts w:ascii="Courier New" w:hAnsi="Courier New" w:cs="Courier New"/>
        </w:rPr>
        <w:t>sensitive=</w:t>
      </w:r>
      <w:r w:rsidR="00864981" w:rsidRPr="00864981">
        <w:rPr>
          <w:rFonts w:ascii="Courier New" w:hAnsi="Courier New" w:cs="Courier New"/>
          <w:noProof/>
        </w:rPr>
        <w:t>TRUE</w:t>
      </w:r>
      <w:r w:rsidRPr="00864981">
        <w:rPr>
          <w:noProof/>
        </w:rPr>
        <w:t>,</w:t>
      </w:r>
      <w:r>
        <w:t xml:space="preserve"> then the Consent Receipt has limited liability for the provider as different jurisdictions have legal requirements for what </w:t>
      </w:r>
      <w:r w:rsidRPr="00EA7163">
        <w:rPr>
          <w:noProof/>
        </w:rPr>
        <w:t>is classified</w:t>
      </w:r>
      <w:r>
        <w:t xml:space="preserve"> as sensitive. </w:t>
      </w:r>
      <w:r w:rsidRPr="00EA7163">
        <w:rPr>
          <w:noProof/>
        </w:rPr>
        <w:t>In addition</w:t>
      </w:r>
      <w:r>
        <w:t>, the implementer can define what is sensitive</w:t>
      </w:r>
      <w:r w:rsidR="006826C6">
        <w:t>, or confidential,</w:t>
      </w:r>
      <w:r>
        <w:t xml:space="preserve"> in their privacy policy, even if not classified as sensitive in a particular jurisdiction. </w:t>
      </w:r>
    </w:p>
    <w:p w14:paraId="52B7D607" w14:textId="77777777" w:rsidR="00153857" w:rsidRDefault="00153857" w:rsidP="00153857">
      <w:pPr>
        <w:pStyle w:val="BodyText"/>
      </w:pPr>
      <w:r>
        <w:t xml:space="preserve">If the implementer selects </w:t>
      </w:r>
      <w:r w:rsidR="00864981" w:rsidRPr="00CD493E">
        <w:rPr>
          <w:rFonts w:ascii="Courier New" w:hAnsi="Courier New" w:cs="Courier New"/>
        </w:rPr>
        <w:t>sensitive=</w:t>
      </w:r>
      <w:r w:rsidR="00864981" w:rsidRPr="00864981">
        <w:rPr>
          <w:rFonts w:ascii="Courier New" w:hAnsi="Courier New" w:cs="Courier New"/>
          <w:noProof/>
        </w:rPr>
        <w:t>TRUE</w:t>
      </w:r>
      <w:r>
        <w:t xml:space="preserve"> because sensitive data </w:t>
      </w:r>
      <w:r w:rsidRPr="00EA7163">
        <w:rPr>
          <w:noProof/>
        </w:rPr>
        <w:t>is collected</w:t>
      </w:r>
      <w:r>
        <w:t xml:space="preserve">, but, does not provide the categories of sensitive personal information with PII Sensitive Category </w:t>
      </w:r>
      <w:r w:rsidRPr="005861E4">
        <w:rPr>
          <w:noProof/>
        </w:rPr>
        <w:t>field</w:t>
      </w:r>
      <w:r w:rsidR="00765642">
        <w:rPr>
          <w:noProof/>
        </w:rPr>
        <w:t>,</w:t>
      </w:r>
      <w:r>
        <w:t xml:space="preserve"> then it is assumed that what is sensitive and how it </w:t>
      </w:r>
      <w:r w:rsidRPr="00EA7163">
        <w:rPr>
          <w:noProof/>
        </w:rPr>
        <w:t>is managed</w:t>
      </w:r>
      <w:r>
        <w:t xml:space="preserve"> </w:t>
      </w:r>
      <w:r w:rsidRPr="00EA7163">
        <w:rPr>
          <w:noProof/>
        </w:rPr>
        <w:t>will be</w:t>
      </w:r>
      <w:r>
        <w:t xml:space="preserve"> found in the privacy policy linked </w:t>
      </w:r>
      <w:r w:rsidR="006826C6">
        <w:t xml:space="preserve">to in </w:t>
      </w:r>
      <w:r>
        <w:t xml:space="preserve">the Consent Receipt. </w:t>
      </w:r>
    </w:p>
    <w:p w14:paraId="719AB7B6" w14:textId="1D5F8957" w:rsidR="00153857" w:rsidRDefault="00153857" w:rsidP="00153857">
      <w:pPr>
        <w:pStyle w:val="BodyText"/>
      </w:pPr>
      <w:r>
        <w:t xml:space="preserve">The provision of a Consent Receipt with </w:t>
      </w:r>
      <w:r w:rsidR="00864981" w:rsidRPr="00CD493E">
        <w:rPr>
          <w:rFonts w:ascii="Courier New" w:hAnsi="Courier New" w:cs="Courier New"/>
        </w:rPr>
        <w:t>sensitive=</w:t>
      </w:r>
      <w:r w:rsidR="00864981">
        <w:rPr>
          <w:rFonts w:ascii="Courier New" w:hAnsi="Courier New" w:cs="Courier New"/>
        </w:rPr>
        <w:t>TRUE</w:t>
      </w:r>
      <w:r>
        <w:t xml:space="preserve"> indicates the provider of the receipt is liable for providing the correct collection, use and disclosure </w:t>
      </w:r>
      <w:r w:rsidR="00DF2F0F">
        <w:t xml:space="preserve">notice </w:t>
      </w:r>
      <w:r>
        <w:t xml:space="preserve">as required by law in the </w:t>
      </w:r>
      <w:ins w:id="312" w:author="David Turner" w:date="2017-07-12T22:54:00Z">
        <w:r w:rsidR="00B54859" w:rsidRPr="00B54859">
          <w:t xml:space="preserve">jurisdiction in which it was </w:t>
        </w:r>
      </w:ins>
      <w:r>
        <w:t>provision</w:t>
      </w:r>
      <w:del w:id="313" w:author="David Turner" w:date="2017-07-12T22:54:00Z">
        <w:r w:rsidDel="00B54859">
          <w:delText>ing jurisdiction</w:delText>
        </w:r>
      </w:del>
      <w:ins w:id="314" w:author="David Turner" w:date="2017-07-12T22:54:00Z">
        <w:r w:rsidR="00B54859">
          <w:t>ed</w:t>
        </w:r>
      </w:ins>
      <w:r>
        <w:t>. As a result, there are three levels of liability to consider for Consent Receipts by the implementer:</w:t>
      </w:r>
    </w:p>
    <w:p w14:paraId="5786BF5F" w14:textId="77777777" w:rsidR="00036C85" w:rsidRDefault="00036C85" w:rsidP="00036C85">
      <w:pPr>
        <w:pStyle w:val="BodyText"/>
        <w:numPr>
          <w:ilvl w:val="0"/>
          <w:numId w:val="26"/>
        </w:numPr>
      </w:pPr>
      <w:r>
        <w:t xml:space="preserve">Provision of the Consent Receipt for </w:t>
      </w:r>
      <w:r w:rsidR="0015119E">
        <w:t>non-sensitive</w:t>
      </w:r>
      <w:r>
        <w:t xml:space="preserve"> PII (</w:t>
      </w:r>
      <w:r w:rsidRPr="00CD493E">
        <w:rPr>
          <w:rFonts w:ascii="Courier New" w:hAnsi="Courier New" w:cs="Courier New"/>
        </w:rPr>
        <w:t>sensitive=</w:t>
      </w:r>
      <w:r w:rsidR="004C181D" w:rsidRPr="00CD493E">
        <w:rPr>
          <w:rFonts w:ascii="Courier New" w:hAnsi="Courier New" w:cs="Courier New"/>
        </w:rPr>
        <w:t>FALSE</w:t>
      </w:r>
      <w:r>
        <w:t>)</w:t>
      </w:r>
    </w:p>
    <w:p w14:paraId="2E65FEF9" w14:textId="20DF984F" w:rsidR="007C12E6" w:rsidRDefault="007C12E6" w:rsidP="00CD493E">
      <w:pPr>
        <w:pStyle w:val="BodyText"/>
        <w:keepNext/>
        <w:numPr>
          <w:ilvl w:val="0"/>
          <w:numId w:val="26"/>
        </w:numPr>
      </w:pPr>
    </w:p>
    <w:p w14:paraId="19F356D3" w14:textId="3CE2D475" w:rsidR="00036C85" w:rsidRDefault="00036C85" w:rsidP="00CD493E">
      <w:pPr>
        <w:pStyle w:val="BodyText"/>
        <w:keepNext/>
        <w:numPr>
          <w:ilvl w:val="1"/>
          <w:numId w:val="26"/>
        </w:numPr>
      </w:pPr>
      <w:r>
        <w:t xml:space="preserve">Provision of a sensitive Consent Receipt with the </w:t>
      </w:r>
      <w:r w:rsidR="004C181D" w:rsidRPr="00CD493E">
        <w:rPr>
          <w:rFonts w:ascii="Courier New" w:hAnsi="Courier New" w:cs="Courier New"/>
        </w:rPr>
        <w:t>sensitive=TRUE</w:t>
      </w:r>
      <w:r>
        <w:t xml:space="preserve"> and </w:t>
      </w:r>
      <w:r w:rsidRPr="005861E4">
        <w:rPr>
          <w:noProof/>
        </w:rPr>
        <w:t>sensitive</w:t>
      </w:r>
      <w:r>
        <w:t xml:space="preserve"> </w:t>
      </w:r>
      <w:r w:rsidR="004C181D">
        <w:t xml:space="preserve">PII </w:t>
      </w:r>
      <w:r>
        <w:t xml:space="preserve">categories are listed. </w:t>
      </w:r>
      <w:r w:rsidR="006D28E3">
        <w:t>S</w:t>
      </w:r>
      <w:r>
        <w:t xml:space="preserve">ensitive </w:t>
      </w:r>
      <w:r w:rsidR="006D28E3">
        <w:t>PII C</w:t>
      </w:r>
      <w:r>
        <w:t xml:space="preserve">ategories </w:t>
      </w:r>
      <w:r w:rsidR="007038A7">
        <w:t xml:space="preserve">must </w:t>
      </w:r>
      <w:r>
        <w:t xml:space="preserve">be </w:t>
      </w:r>
      <w:r w:rsidR="006826C6">
        <w:t xml:space="preserve">listed in </w:t>
      </w:r>
      <w:r>
        <w:t xml:space="preserve">the </w:t>
      </w:r>
      <w:r w:rsidR="006826C6">
        <w:t xml:space="preserve">Consent Receipt </w:t>
      </w:r>
      <w:r>
        <w:t xml:space="preserve">for the Consent Receipt to </w:t>
      </w:r>
      <w:r w:rsidRPr="00EA7163">
        <w:rPr>
          <w:noProof/>
        </w:rPr>
        <w:t>be used</w:t>
      </w:r>
      <w:r>
        <w:t xml:space="preserve"> for a compliance claim</w:t>
      </w:r>
      <w:r w:rsidR="006826C6">
        <w:t>.</w:t>
      </w:r>
      <w:r>
        <w:t xml:space="preserve"> </w:t>
      </w:r>
      <w:r w:rsidR="006826C6">
        <w:t xml:space="preserve">In this manner, </w:t>
      </w:r>
      <w:r>
        <w:t xml:space="preserve">the receipt can inherently demonstrate compliance with consent notice requirements for the </w:t>
      </w:r>
      <w:r w:rsidRPr="005861E4">
        <w:rPr>
          <w:noProof/>
        </w:rPr>
        <w:t>particular</w:t>
      </w:r>
      <w:r>
        <w:t xml:space="preserve"> consent. </w:t>
      </w:r>
    </w:p>
    <w:p w14:paraId="27569141" w14:textId="3A27B61E" w:rsidR="00153857" w:rsidRDefault="00036C85" w:rsidP="00B54859">
      <w:pPr>
        <w:pStyle w:val="BodyText"/>
        <w:numPr>
          <w:ilvl w:val="1"/>
          <w:numId w:val="26"/>
        </w:numPr>
      </w:pPr>
      <w:r>
        <w:t xml:space="preserve">If the </w:t>
      </w:r>
      <w:r w:rsidR="006D28E3">
        <w:t>S</w:t>
      </w:r>
      <w:r>
        <w:t xml:space="preserve">ensitive </w:t>
      </w:r>
      <w:r w:rsidR="006D28E3">
        <w:t xml:space="preserve">PII </w:t>
      </w:r>
      <w:r>
        <w:t xml:space="preserve">category </w:t>
      </w:r>
      <w:r w:rsidRPr="00EA7163">
        <w:rPr>
          <w:noProof/>
        </w:rPr>
        <w:t xml:space="preserve">is not </w:t>
      </w:r>
      <w:r w:rsidR="006826C6" w:rsidRPr="00EA7163">
        <w:rPr>
          <w:noProof/>
        </w:rPr>
        <w:t>listed</w:t>
      </w:r>
      <w:r w:rsidR="006826C6">
        <w:t xml:space="preserve"> in </w:t>
      </w:r>
      <w:r>
        <w:t xml:space="preserve">the </w:t>
      </w:r>
      <w:r w:rsidR="006826C6">
        <w:t>Consent Receipt</w:t>
      </w:r>
      <w:r>
        <w:t xml:space="preserve">, the Consent Receipt </w:t>
      </w:r>
      <w:r w:rsidR="007038A7">
        <w:t xml:space="preserve">must not </w:t>
      </w:r>
      <w:r>
        <w:t>be considered transparent enough itself to be a compliance claim</w:t>
      </w:r>
      <w:ins w:id="315" w:author="David Turner" w:date="2017-07-12T22:54:00Z">
        <w:r w:rsidR="00B54859">
          <w:t xml:space="preserve">, </w:t>
        </w:r>
        <w:r w:rsidR="00B54859" w:rsidRPr="00B54859">
          <w:t>which impacts liability</w:t>
        </w:r>
        <w:r w:rsidR="00B54859">
          <w:t>.</w:t>
        </w:r>
      </w:ins>
      <w:del w:id="316" w:author="David Turner" w:date="2017-07-12T22:54:00Z">
        <w:r w:rsidDel="00B54859">
          <w:delText>.</w:delText>
        </w:r>
      </w:del>
    </w:p>
    <w:p w14:paraId="3F0F31B8" w14:textId="0E4302BA" w:rsidR="00036C85" w:rsidRDefault="00036C85" w:rsidP="0077597F">
      <w:r>
        <w:rPr>
          <w:highlight w:val="white"/>
        </w:rPr>
        <w:lastRenderedPageBreak/>
        <w:t xml:space="preserve">NOTE: In multiple </w:t>
      </w:r>
      <w:r w:rsidRPr="008D3B98">
        <w:rPr>
          <w:noProof/>
          <w:highlight w:val="white"/>
        </w:rPr>
        <w:t>jurisdictions</w:t>
      </w:r>
      <w:r w:rsidR="00765642">
        <w:rPr>
          <w:noProof/>
          <w:highlight w:val="white"/>
        </w:rPr>
        <w:t>,</w:t>
      </w:r>
      <w:r>
        <w:rPr>
          <w:highlight w:val="white"/>
        </w:rPr>
        <w:t xml:space="preserve"> there are categories listed as sensitive personal information. </w:t>
      </w:r>
      <w:r w:rsidRPr="008B2618">
        <w:rPr>
          <w:noProof/>
          <w:highlight w:val="white"/>
        </w:rPr>
        <w:t xml:space="preserve">If you use, collect or disclose </w:t>
      </w:r>
      <w:r w:rsidR="00DF2F0F" w:rsidRPr="008B2618">
        <w:rPr>
          <w:noProof/>
          <w:highlight w:val="white"/>
        </w:rPr>
        <w:t xml:space="preserve">sensitive </w:t>
      </w:r>
      <w:r w:rsidRPr="008B2618">
        <w:rPr>
          <w:noProof/>
          <w:highlight w:val="white"/>
        </w:rPr>
        <w:t xml:space="preserve">personal information </w:t>
      </w:r>
      <w:ins w:id="317" w:author="David Turner" w:date="2017-07-12T23:04:00Z">
        <w:r w:rsidR="00A3081E" w:rsidRPr="00A3081E">
          <w:rPr>
            <w:noProof/>
          </w:rPr>
          <w:t xml:space="preserve">as defined in regulation </w:t>
        </w:r>
      </w:ins>
      <w:r w:rsidRPr="008B2618">
        <w:rPr>
          <w:noProof/>
          <w:highlight w:val="white"/>
        </w:rPr>
        <w:t xml:space="preserve">these have legal </w:t>
      </w:r>
      <w:r w:rsidR="00DF2F0F" w:rsidRPr="008B2618">
        <w:rPr>
          <w:noProof/>
        </w:rPr>
        <w:t xml:space="preserve">requirements, require explicit consent </w:t>
      </w:r>
      <w:r w:rsidRPr="008B2618">
        <w:rPr>
          <w:noProof/>
        </w:rPr>
        <w:t xml:space="preserve">and can </w:t>
      </w:r>
      <w:r w:rsidR="00DF2F0F" w:rsidRPr="008B2618">
        <w:rPr>
          <w:noProof/>
        </w:rPr>
        <w:t>have jurisdiction-specific legal notice requirements to be informed</w:t>
      </w:r>
      <w:r w:rsidR="008B2618" w:rsidRPr="008B2618">
        <w:rPr>
          <w:noProof/>
        </w:rPr>
        <w:t>.</w:t>
      </w:r>
      <w:r w:rsidR="00DF2F0F" w:rsidRPr="008B2618">
        <w:rPr>
          <w:noProof/>
        </w:rPr>
        <w:t xml:space="preserve"> For example, </w:t>
      </w:r>
      <w:r w:rsidRPr="008B2618">
        <w:rPr>
          <w:noProof/>
        </w:rPr>
        <w:t xml:space="preserve">PII revealing the racial origin, political opinions or religious or other beliefs, personal data on health, sex life or criminal convictions, as well as other PII that </w:t>
      </w:r>
      <w:del w:id="318" w:author="David Turner" w:date="2017-07-12T23:04:00Z">
        <w:r w:rsidRPr="008B2618" w:rsidDel="00A3081E">
          <w:rPr>
            <w:noProof/>
          </w:rPr>
          <w:delText xml:space="preserve">might </w:delText>
        </w:r>
        <w:r w:rsidRPr="00EA7163" w:rsidDel="00A3081E">
          <w:rPr>
            <w:noProof/>
          </w:rPr>
          <w:delText xml:space="preserve">be </w:delText>
        </w:r>
      </w:del>
      <w:ins w:id="319" w:author="David Turner" w:date="2017-07-12T23:04:00Z">
        <w:r w:rsidR="00A3081E">
          <w:rPr>
            <w:noProof/>
          </w:rPr>
          <w:t xml:space="preserve">are </w:t>
        </w:r>
      </w:ins>
      <w:r w:rsidRPr="00EA7163">
        <w:rPr>
          <w:noProof/>
        </w:rPr>
        <w:t>defined</w:t>
      </w:r>
      <w:r w:rsidRPr="008B2618">
        <w:rPr>
          <w:noProof/>
        </w:rPr>
        <w:t xml:space="preserve"> as sensitive</w:t>
      </w:r>
      <w:ins w:id="320" w:author="David Turner" w:date="2017-07-12T23:04:00Z">
        <w:r w:rsidR="00A3081E">
          <w:rPr>
            <w:noProof/>
          </w:rPr>
          <w:t xml:space="preserve"> in regulation</w:t>
        </w:r>
      </w:ins>
      <w:r w:rsidRPr="008B2618">
        <w:rPr>
          <w:noProof/>
        </w:rPr>
        <w:t>.</w:t>
      </w:r>
      <w:r>
        <w:t xml:space="preserve"> </w:t>
      </w:r>
    </w:p>
    <w:p w14:paraId="44F34825" w14:textId="7A219FF3" w:rsidR="00AE5E67" w:rsidRDefault="00BC30AF" w:rsidP="00E968AA">
      <w:pPr>
        <w:pStyle w:val="Heading2"/>
      </w:pPr>
      <w:bookmarkStart w:id="321" w:name="_Toc478312785"/>
      <w:r>
        <w:t xml:space="preserve">Security and Integrity of </w:t>
      </w:r>
      <w:r w:rsidR="00AE5E67">
        <w:t>JSON</w:t>
      </w:r>
      <w:bookmarkEnd w:id="321"/>
      <w:r w:rsidR="00AE5E67">
        <w:t xml:space="preserve"> </w:t>
      </w:r>
    </w:p>
    <w:p w14:paraId="44238749" w14:textId="77023678" w:rsidR="00D904BA" w:rsidRDefault="00D904BA" w:rsidP="00AE5E67">
      <w:r>
        <w:t xml:space="preserve">The transmission of a </w:t>
      </w:r>
      <w:r w:rsidR="00AE5E67">
        <w:t xml:space="preserve">JSON Consent Receipt </w:t>
      </w:r>
      <w:r>
        <w:t>should enable validation of the integrity and authenticity of the receipt using the following specifications:</w:t>
      </w:r>
    </w:p>
    <w:p w14:paraId="2209DF2D" w14:textId="2AF089EA" w:rsidR="00D904BA" w:rsidRDefault="00D904BA" w:rsidP="00A11332">
      <w:pPr>
        <w:numPr>
          <w:ilvl w:val="0"/>
          <w:numId w:val="38"/>
        </w:numPr>
      </w:pPr>
      <w:r>
        <w:t xml:space="preserve">JSON Web Token </w:t>
      </w:r>
      <w:r w:rsidR="00AE5E67">
        <w:t xml:space="preserve">(JWT) </w:t>
      </w:r>
      <w:r w:rsidR="00C04A03">
        <w:t>[</w:t>
      </w:r>
      <w:r w:rsidR="00AE5E67">
        <w:t>RFC</w:t>
      </w:r>
      <w:r w:rsidR="007C12E6">
        <w:t xml:space="preserve"> </w:t>
      </w:r>
      <w:r w:rsidR="00AE5E67">
        <w:t>7519]</w:t>
      </w:r>
    </w:p>
    <w:p w14:paraId="6FC38B26" w14:textId="77777777" w:rsidR="00D904BA" w:rsidRDefault="00D904BA" w:rsidP="00A11332">
      <w:pPr>
        <w:numPr>
          <w:ilvl w:val="0"/>
          <w:numId w:val="38"/>
        </w:numPr>
      </w:pPr>
      <w:r w:rsidRPr="00D904BA">
        <w:t>JSON Web Encryption</w:t>
      </w:r>
      <w:r>
        <w:t xml:space="preserve"> (JWE) [RFC 7516]</w:t>
      </w:r>
    </w:p>
    <w:p w14:paraId="3BBE2DC9" w14:textId="17301919" w:rsidR="00AE5E67" w:rsidRPr="00153857" w:rsidRDefault="00D904BA" w:rsidP="00A11332">
      <w:pPr>
        <w:numPr>
          <w:ilvl w:val="0"/>
          <w:numId w:val="38"/>
        </w:numPr>
      </w:pPr>
      <w:r>
        <w:t xml:space="preserve">JSON Web Signature (JWS) [RFC </w:t>
      </w:r>
      <w:r w:rsidR="00A92421">
        <w:t>7515]</w:t>
      </w:r>
    </w:p>
    <w:p w14:paraId="09EF50F7" w14:textId="77777777" w:rsidR="00790143" w:rsidRDefault="00790143" w:rsidP="00790143">
      <w:pPr>
        <w:pStyle w:val="Heading1"/>
      </w:pPr>
      <w:bookmarkStart w:id="322" w:name="_Toc478312786"/>
      <w:r>
        <w:lastRenderedPageBreak/>
        <w:t>Acknowledgements</w:t>
      </w:r>
      <w:bookmarkEnd w:id="322"/>
    </w:p>
    <w:p w14:paraId="3D01B825" w14:textId="38280B44" w:rsidR="0044164F" w:rsidRDefault="0044164F" w:rsidP="0077597F">
      <w:r>
        <w:t xml:space="preserve">The Consent Receipt effort has </w:t>
      </w:r>
      <w:r w:rsidRPr="00EA7163">
        <w:rPr>
          <w:noProof/>
        </w:rPr>
        <w:t>been developed</w:t>
      </w:r>
      <w:r>
        <w:t xml:space="preserve"> in the Kantara Community, supported by people who have invested in making this specification open and free to use. It is free so that </w:t>
      </w:r>
      <w:r w:rsidRPr="005861E4">
        <w:rPr>
          <w:noProof/>
        </w:rPr>
        <w:t>people</w:t>
      </w:r>
      <w:r>
        <w:t xml:space="preserve"> can have a common way to see </w:t>
      </w:r>
      <w:ins w:id="323" w:author="David Turner" w:date="2017-07-12T23:05:00Z">
        <w:r w:rsidR="00B75CDE" w:rsidRPr="00B75CDE">
          <w:t xml:space="preserve">what consents have been provided </w:t>
        </w:r>
      </w:ins>
      <w:del w:id="324" w:author="David Turner" w:date="2017-07-12T23:05:00Z">
        <w:r w:rsidDel="00B75CDE">
          <w:delText xml:space="preserve">their data control </w:delText>
        </w:r>
      </w:del>
      <w:r>
        <w:t xml:space="preserve">and </w:t>
      </w:r>
      <w:ins w:id="325" w:author="David Turner" w:date="2017-07-12T23:05:00Z">
        <w:r w:rsidR="00B75CDE" w:rsidRPr="00B75CDE">
          <w:t>what data is being shared or disclosed</w:t>
        </w:r>
      </w:ins>
      <w:del w:id="326" w:author="David Turner" w:date="2017-07-12T23:05:00Z">
        <w:r w:rsidDel="00B75CDE">
          <w:delText>sharing</w:delText>
        </w:r>
      </w:del>
      <w:r>
        <w:t xml:space="preserve">. If </w:t>
      </w:r>
      <w:r w:rsidRPr="005861E4">
        <w:rPr>
          <w:noProof/>
        </w:rPr>
        <w:t>you</w:t>
      </w:r>
      <w:r>
        <w:t xml:space="preserve"> wish to provide feedback, </w:t>
      </w:r>
      <w:r w:rsidRPr="005861E4">
        <w:rPr>
          <w:noProof/>
        </w:rPr>
        <w:t>you</w:t>
      </w:r>
      <w:r>
        <w:t xml:space="preserve"> may join the Kantara Working Group, and then email us on our list at </w:t>
      </w:r>
      <w:hyperlink r:id="rId23">
        <w:r>
          <w:rPr>
            <w:color w:val="1155CC"/>
            <w:u w:val="single"/>
          </w:rPr>
          <w:t>wg-infosharing@kantarainitiative.org</w:t>
        </w:r>
      </w:hyperlink>
      <w:r>
        <w:t xml:space="preserve"> or send feedback </w:t>
      </w:r>
      <w:r w:rsidRPr="005861E4">
        <w:rPr>
          <w:noProof/>
        </w:rPr>
        <w:t>to</w:t>
      </w:r>
      <w:r>
        <w:t xml:space="preserve"> info@consentreceipt.org.</w:t>
      </w:r>
    </w:p>
    <w:p w14:paraId="060247ED" w14:textId="77777777" w:rsidR="0044164F" w:rsidRDefault="0044164F" w:rsidP="0077597F">
      <w:r>
        <w:t>In addition to Kantara, we wish to thank the following contributors to the Consent Receipt effort:</w:t>
      </w:r>
    </w:p>
    <w:p w14:paraId="208DF277" w14:textId="77777777" w:rsidR="0044164F" w:rsidRDefault="0044164F" w:rsidP="0077597F">
      <w:r>
        <w:t>Customer Commons</w:t>
      </w:r>
    </w:p>
    <w:p w14:paraId="009B8EE2" w14:textId="77777777" w:rsidR="0044164F" w:rsidRDefault="0044164F" w:rsidP="0077597F">
      <w:r>
        <w:t>Colin W</w:t>
      </w:r>
      <w:r w:rsidR="00C50CC5">
        <w:t>a</w:t>
      </w:r>
      <w:r>
        <w:t>llis</w:t>
      </w:r>
    </w:p>
    <w:p w14:paraId="6AC52ACC" w14:textId="77777777" w:rsidR="0044164F" w:rsidRDefault="0044164F" w:rsidP="0077597F">
      <w:r>
        <w:t>Sal D’Agostino</w:t>
      </w:r>
    </w:p>
    <w:p w14:paraId="2907C4E1" w14:textId="77777777" w:rsidR="0044164F" w:rsidRDefault="0044164F" w:rsidP="0077597F">
      <w:r>
        <w:t>Andrew Hughes</w:t>
      </w:r>
    </w:p>
    <w:p w14:paraId="2A18B8FE" w14:textId="77777777" w:rsidR="0044164F" w:rsidRDefault="0044164F" w:rsidP="0077597F">
      <w:r>
        <w:t>Justin Richer</w:t>
      </w:r>
    </w:p>
    <w:p w14:paraId="117DA62B" w14:textId="77777777" w:rsidR="0044164F" w:rsidRDefault="0044164F" w:rsidP="0077597F">
      <w:r>
        <w:t>Sarah Squire</w:t>
      </w:r>
    </w:p>
    <w:p w14:paraId="1C5C7473" w14:textId="77777777" w:rsidR="0044164F" w:rsidRDefault="004F6409" w:rsidP="0077597F">
      <w:r>
        <w:t>Eve Maler</w:t>
      </w:r>
    </w:p>
    <w:p w14:paraId="78FED288" w14:textId="77777777" w:rsidR="0044164F" w:rsidRPr="0044164F" w:rsidRDefault="0044164F" w:rsidP="0077597F">
      <w:r>
        <w:t>The Consent Receipt standardization effort has been developed with</w:t>
      </w:r>
      <w:r w:rsidR="00765642">
        <w:t xml:space="preserve"> the</w:t>
      </w:r>
      <w:r>
        <w:t xml:space="preserve"> </w:t>
      </w:r>
      <w:r w:rsidRPr="005861E4">
        <w:rPr>
          <w:noProof/>
        </w:rPr>
        <w:t>support</w:t>
      </w:r>
      <w:r>
        <w:t xml:space="preserve"> of many communities, as noted in our </w:t>
      </w:r>
      <w:r w:rsidRPr="008D3B98">
        <w:rPr>
          <w:noProof/>
        </w:rPr>
        <w:t>acknowledgments</w:t>
      </w:r>
      <w:r>
        <w:t xml:space="preserve"> section, and leverages best of breed standards, legal regulation and technical practices in its design and development, as </w:t>
      </w:r>
      <w:r w:rsidRPr="008D3B98">
        <w:rPr>
          <w:noProof/>
        </w:rPr>
        <w:t>noted in the</w:t>
      </w:r>
      <w:r>
        <w:t xml:space="preserve"> references section. </w:t>
      </w:r>
    </w:p>
    <w:p w14:paraId="62DFA6BD" w14:textId="77777777" w:rsidR="00790143" w:rsidRDefault="00790143" w:rsidP="00790143">
      <w:pPr>
        <w:pStyle w:val="Heading1"/>
      </w:pPr>
      <w:bookmarkStart w:id="327" w:name="_Toc478312787"/>
      <w:r>
        <w:lastRenderedPageBreak/>
        <w:t>References</w:t>
      </w:r>
      <w:bookmarkEnd w:id="327"/>
    </w:p>
    <w:p w14:paraId="390C79E7" w14:textId="77777777" w:rsidR="00193120" w:rsidRDefault="00193120" w:rsidP="00E12D6F">
      <w:pPr>
        <w:pStyle w:val="BodyTextH2"/>
        <w:ind w:left="0"/>
      </w:pPr>
      <w:r w:rsidRPr="008B24FE">
        <w:rPr>
          <w:b/>
        </w:rPr>
        <w:t>[DHS HSSPII]</w:t>
      </w:r>
      <w:r>
        <w:t xml:space="preserve"> </w:t>
      </w:r>
      <w:r w:rsidRPr="008B24FE">
        <w:rPr>
          <w:i/>
        </w:rPr>
        <w:t>DHS Handbook for Safeguarding Sensitive PII</w:t>
      </w:r>
      <w:r>
        <w:t xml:space="preserve">. (Ed. 2012). </w:t>
      </w:r>
      <w:hyperlink r:id="rId24" w:history="1">
        <w:r w:rsidR="008B24FE" w:rsidRPr="00151FF9">
          <w:rPr>
            <w:rStyle w:val="Hyperlink"/>
          </w:rPr>
          <w:t>https://www.dhs.gov/sites/default/files/publications/privacy/Guidance/handbookforsafeguardingsensitivePII_march_2012_webversion.pdf</w:t>
        </w:r>
      </w:hyperlink>
      <w:r w:rsidR="008B24FE">
        <w:t xml:space="preserve"> </w:t>
      </w:r>
    </w:p>
    <w:p w14:paraId="2EAD5335" w14:textId="77777777" w:rsidR="00193120" w:rsidRDefault="00193120" w:rsidP="00E12D6F">
      <w:pPr>
        <w:pStyle w:val="BodyTextH2"/>
        <w:ind w:left="0"/>
      </w:pPr>
      <w:r w:rsidRPr="008B24FE">
        <w:rPr>
          <w:b/>
        </w:rPr>
        <w:t>[Europe 5.4.4]</w:t>
      </w:r>
      <w:r>
        <w:t xml:space="preserve"> Kosta, E., </w:t>
      </w:r>
      <w:r w:rsidRPr="008B24FE">
        <w:rPr>
          <w:i/>
        </w:rPr>
        <w:t>Consent in European Data Protection Law</w:t>
      </w:r>
      <w:r>
        <w:t xml:space="preserve">. Section 5.4: “Consent in the Context of Sensitive Data.” (Ed: 2013) p. 98-100.  </w:t>
      </w:r>
      <w:hyperlink r:id="rId25" w:history="1">
        <w:r w:rsidR="008B24FE" w:rsidRPr="00151FF9">
          <w:rPr>
            <w:rStyle w:val="Hyperlink"/>
          </w:rPr>
          <w:t>https://goo.gl/JGPX2Y</w:t>
        </w:r>
      </w:hyperlink>
      <w:r w:rsidR="008B24FE">
        <w:t xml:space="preserve"> </w:t>
      </w:r>
    </w:p>
    <w:p w14:paraId="4A5DEC40" w14:textId="77777777" w:rsidR="00193120" w:rsidRDefault="00193120" w:rsidP="00E12D6F">
      <w:pPr>
        <w:pStyle w:val="BodyTextH2"/>
        <w:ind w:left="0"/>
      </w:pPr>
      <w:r w:rsidRPr="008B24FE">
        <w:rPr>
          <w:b/>
        </w:rPr>
        <w:t>[GAPP]</w:t>
      </w:r>
      <w:r>
        <w:t xml:space="preserve"> </w:t>
      </w:r>
      <w:r w:rsidRPr="00EA7163">
        <w:rPr>
          <w:i/>
          <w:noProof/>
        </w:rPr>
        <w:t>General</w:t>
      </w:r>
      <w:r w:rsidR="008B24FE" w:rsidRPr="00EA7163">
        <w:rPr>
          <w:i/>
          <w:noProof/>
        </w:rPr>
        <w:t>ly</w:t>
      </w:r>
      <w:r w:rsidR="008B24FE" w:rsidRPr="008B24FE">
        <w:rPr>
          <w:i/>
        </w:rPr>
        <w:t xml:space="preserve"> Accepted Privacy Principles</w:t>
      </w:r>
      <w:r w:rsidR="008B24FE">
        <w:t xml:space="preserve"> - </w:t>
      </w:r>
      <w:r>
        <w:t xml:space="preserve">developed through joint consultation with the Canadian Institute of Chartered Accountants (CICA) and the American Institute of Certified Public Accountants (AICPA) through the AICPA/CICA Privacy Task Force. </w:t>
      </w:r>
      <w:hyperlink r:id="rId26" w:history="1">
        <w:r w:rsidR="008B24FE" w:rsidRPr="00151FF9">
          <w:rPr>
            <w:rStyle w:val="Hyperlink"/>
          </w:rPr>
          <w:t>https://www.cippguide.org/2010/07/01/generally-accepted-privacy-principles-gapp/</w:t>
        </w:r>
      </w:hyperlink>
      <w:r w:rsidR="008B24FE">
        <w:t xml:space="preserve"> </w:t>
      </w:r>
    </w:p>
    <w:p w14:paraId="103D1E7B" w14:textId="77777777" w:rsidR="00D55433" w:rsidRPr="00B31B26" w:rsidRDefault="00D55433" w:rsidP="00E12D6F">
      <w:pPr>
        <w:pStyle w:val="BodyTextH2"/>
        <w:ind w:left="0"/>
      </w:pPr>
      <w:r>
        <w:rPr>
          <w:b/>
        </w:rPr>
        <w:t>[GDPR]</w:t>
      </w:r>
      <w:r>
        <w:t xml:space="preserve"> </w:t>
      </w:r>
      <w:r w:rsidRPr="00B31B26">
        <w:rPr>
          <w:i/>
        </w:rPr>
        <w:t>General Data Protection Regulation</w:t>
      </w:r>
      <w:r>
        <w:t xml:space="preserve">, </w:t>
      </w:r>
      <w:hyperlink r:id="rId27" w:history="1">
        <w:r w:rsidR="000E38C7" w:rsidRPr="00175300">
          <w:rPr>
            <w:rStyle w:val="Hyperlink"/>
          </w:rPr>
          <w:t>http://www.eugdpr.org/article-summaries.html</w:t>
        </w:r>
      </w:hyperlink>
      <w:r w:rsidR="000E38C7">
        <w:t xml:space="preserve"> </w:t>
      </w:r>
    </w:p>
    <w:p w14:paraId="13C71640" w14:textId="77777777" w:rsidR="00193120" w:rsidRDefault="00193120" w:rsidP="00E12D6F">
      <w:pPr>
        <w:pStyle w:val="BodyTextH2"/>
        <w:ind w:left="0"/>
      </w:pPr>
      <w:r w:rsidRPr="008B24FE">
        <w:rPr>
          <w:b/>
        </w:rPr>
        <w:t>[ISO 180</w:t>
      </w:r>
      <w:r w:rsidR="008B24FE" w:rsidRPr="008B24FE">
        <w:rPr>
          <w:b/>
        </w:rPr>
        <w:t>01-1:2005]</w:t>
      </w:r>
      <w:r w:rsidR="008B24FE">
        <w:t xml:space="preserve"> </w:t>
      </w:r>
      <w:r w:rsidRPr="00B31B26">
        <w:rPr>
          <w:i/>
        </w:rPr>
        <w:t>Information technology — Personal identification — ISO-compliant driving license — Part 1: Physical characteristics and basic data set.</w:t>
      </w:r>
      <w:r w:rsidR="008B24FE">
        <w:t xml:space="preserve"> </w:t>
      </w:r>
      <w:hyperlink r:id="rId28" w:anchor="iso:std:iso-iec:18013:-1:ed-1:v1:en" w:history="1">
        <w:r w:rsidR="008B24FE" w:rsidRPr="00EA7163">
          <w:rPr>
            <w:rStyle w:val="Hyperlink"/>
            <w:noProof/>
          </w:rPr>
          <w:t>https://www.iso.org/obp/ui/#iso:std:iso-iec:18013:-1:ed-1:v1:en</w:t>
        </w:r>
      </w:hyperlink>
      <w:r w:rsidR="008B24FE">
        <w:t xml:space="preserve"> </w:t>
      </w:r>
    </w:p>
    <w:p w14:paraId="57AD4641" w14:textId="77777777" w:rsidR="00193120" w:rsidRDefault="00193120" w:rsidP="00E12D6F">
      <w:pPr>
        <w:pStyle w:val="BodyTextH2"/>
        <w:ind w:left="0"/>
      </w:pPr>
      <w:r w:rsidRPr="008B24FE">
        <w:rPr>
          <w:b/>
        </w:rPr>
        <w:t>[ISO 29100:2011]</w:t>
      </w:r>
      <w:r>
        <w:t xml:space="preserve"> </w:t>
      </w:r>
      <w:r w:rsidRPr="008B24FE">
        <w:rPr>
          <w:i/>
        </w:rPr>
        <w:t>Information technology -- Security techniques -- Privacy framework.</w:t>
      </w:r>
      <w:r w:rsidR="008B24FE">
        <w:t xml:space="preserve"> </w:t>
      </w:r>
      <w:hyperlink r:id="rId29" w:history="1">
        <w:r w:rsidR="008B24FE" w:rsidRPr="00151FF9">
          <w:rPr>
            <w:rStyle w:val="Hyperlink"/>
          </w:rPr>
          <w:t>http://www.iso.org/iso/iso_catalogue/catalogue_tc/catalogue_detail.htm?csnumber=45123</w:t>
        </w:r>
      </w:hyperlink>
      <w:r w:rsidR="008B24FE">
        <w:t xml:space="preserve"> </w:t>
      </w:r>
    </w:p>
    <w:p w14:paraId="2D6CFD83" w14:textId="77777777" w:rsidR="000E38C7" w:rsidRPr="00C91119" w:rsidRDefault="000E38C7" w:rsidP="00E12D6F">
      <w:pPr>
        <w:pStyle w:val="BodyTextH2"/>
        <w:ind w:left="0"/>
      </w:pPr>
      <w:r>
        <w:rPr>
          <w:b/>
        </w:rPr>
        <w:t>[P</w:t>
      </w:r>
      <w:r w:rsidRPr="000E38C7">
        <w:rPr>
          <w:b/>
        </w:rPr>
        <w:t>IPEDA</w:t>
      </w:r>
      <w:r>
        <w:rPr>
          <w:b/>
        </w:rPr>
        <w:t>]</w:t>
      </w:r>
      <w:r>
        <w:t xml:space="preserve"> </w:t>
      </w:r>
      <w:r w:rsidRPr="00B31B26">
        <w:rPr>
          <w:i/>
        </w:rPr>
        <w:t>Personal Information Protection and Electronic Documents Act</w:t>
      </w:r>
      <w:r>
        <w:t xml:space="preserve">, </w:t>
      </w:r>
      <w:hyperlink r:id="rId30" w:history="1">
        <w:r w:rsidRPr="00175300">
          <w:rPr>
            <w:rStyle w:val="Hyperlink"/>
          </w:rPr>
          <w:t>http://laws-lois.justice.gc.ca/eng/acts/P-8.6/index.html</w:t>
        </w:r>
      </w:hyperlink>
      <w:r>
        <w:t xml:space="preserve"> </w:t>
      </w:r>
    </w:p>
    <w:p w14:paraId="49465285" w14:textId="77777777" w:rsidR="00193120" w:rsidRDefault="008B24FE" w:rsidP="00E12D6F">
      <w:pPr>
        <w:pStyle w:val="BodyTextH2"/>
        <w:ind w:left="0"/>
      </w:pPr>
      <w:r w:rsidRPr="008B24FE">
        <w:rPr>
          <w:b/>
        </w:rPr>
        <w:t>[RFC</w:t>
      </w:r>
      <w:r w:rsidR="007C12E6">
        <w:rPr>
          <w:b/>
        </w:rPr>
        <w:t xml:space="preserve"> </w:t>
      </w:r>
      <w:r w:rsidRPr="008B24FE">
        <w:rPr>
          <w:b/>
        </w:rPr>
        <w:t>2119]</w:t>
      </w:r>
      <w:r>
        <w:t xml:space="preserve"> </w:t>
      </w:r>
      <w:r w:rsidR="00193120">
        <w:t>Bradner, S., “</w:t>
      </w:r>
      <w:r w:rsidR="00193120" w:rsidRPr="00B31B26">
        <w:rPr>
          <w:i/>
        </w:rPr>
        <w:t>Key words for use in RFCs to Indicate Requirement Levels</w:t>
      </w:r>
      <w:r w:rsidR="00193120" w:rsidRPr="00864981">
        <w:rPr>
          <w:noProof/>
        </w:rPr>
        <w:t>”,</w:t>
      </w:r>
      <w:r w:rsidR="00193120">
        <w:t xml:space="preserve"> BCP 14, RFC 2119, DOI</w:t>
      </w:r>
      <w:r>
        <w:t xml:space="preserve"> 10.17487/RFC2119, March 1997 </w:t>
      </w:r>
      <w:hyperlink r:id="rId31" w:history="1">
        <w:r w:rsidRPr="00151FF9">
          <w:rPr>
            <w:rStyle w:val="Hyperlink"/>
          </w:rPr>
          <w:t>http://www.rfc-editor.org/info/rfc2119</w:t>
        </w:r>
      </w:hyperlink>
      <w:r>
        <w:t xml:space="preserve"> </w:t>
      </w:r>
    </w:p>
    <w:p w14:paraId="29D8A08B" w14:textId="77777777" w:rsidR="007F1157" w:rsidRPr="007F1157" w:rsidRDefault="007F1157" w:rsidP="00E12D6F">
      <w:pPr>
        <w:pStyle w:val="BodyTextH2"/>
        <w:ind w:left="0"/>
      </w:pPr>
      <w:r>
        <w:rPr>
          <w:b/>
        </w:rPr>
        <w:t>[RFC 4122]</w:t>
      </w:r>
      <w:r>
        <w:t xml:space="preserve"> </w:t>
      </w:r>
      <w:r w:rsidRPr="007F1157">
        <w:t>P. Leach</w:t>
      </w:r>
      <w:r>
        <w:t xml:space="preserve">, </w:t>
      </w:r>
      <w:r w:rsidRPr="007F1157">
        <w:t>M. Mealling</w:t>
      </w:r>
      <w:r>
        <w:t xml:space="preserve">, </w:t>
      </w:r>
      <w:r w:rsidRPr="007F1157">
        <w:t>R. Salz</w:t>
      </w:r>
      <w:r>
        <w:t xml:space="preserve">, </w:t>
      </w:r>
      <w:r w:rsidR="00EA05CF">
        <w:t>“</w:t>
      </w:r>
      <w:r w:rsidR="00EA05CF" w:rsidRPr="00EE624A">
        <w:rPr>
          <w:i/>
        </w:rPr>
        <w:t>A Universally Unique IDentifier (UUID) URN Namespace</w:t>
      </w:r>
      <w:r w:rsidR="00EA05CF">
        <w:t xml:space="preserve">”, RFC 4122, </w:t>
      </w:r>
      <w:r w:rsidR="00EA05CF" w:rsidRPr="00EA05CF">
        <w:t>10.17487/RFC4122</w:t>
      </w:r>
      <w:r w:rsidR="00EA05CF">
        <w:t xml:space="preserve">, July 2005, </w:t>
      </w:r>
      <w:r w:rsidR="00EA05CF" w:rsidRPr="00EA05CF">
        <w:t>https://tools.ietf.org/html/rfc4122</w:t>
      </w:r>
    </w:p>
    <w:p w14:paraId="7693C15F" w14:textId="77777777" w:rsidR="0044164F" w:rsidRDefault="00193120" w:rsidP="00E12D6F">
      <w:pPr>
        <w:pStyle w:val="BodyTextH2"/>
        <w:ind w:left="0"/>
      </w:pPr>
      <w:r w:rsidRPr="008B24FE">
        <w:rPr>
          <w:b/>
        </w:rPr>
        <w:t>[RFC</w:t>
      </w:r>
      <w:r w:rsidR="007C12E6">
        <w:rPr>
          <w:b/>
        </w:rPr>
        <w:t xml:space="preserve"> </w:t>
      </w:r>
      <w:r w:rsidRPr="008B24FE">
        <w:rPr>
          <w:b/>
        </w:rPr>
        <w:t>7159]</w:t>
      </w:r>
      <w:r>
        <w:t xml:space="preserve"> Bray, T., Ed., “</w:t>
      </w:r>
      <w:r w:rsidRPr="00B31B26">
        <w:rPr>
          <w:i/>
        </w:rPr>
        <w:t>The JavaScript Object Notation (JSON) Data Interchange Format</w:t>
      </w:r>
      <w:r w:rsidRPr="00864981">
        <w:rPr>
          <w:noProof/>
        </w:rPr>
        <w:t>”,</w:t>
      </w:r>
      <w:r>
        <w:t xml:space="preserve"> RFC 7159, DOI</w:t>
      </w:r>
      <w:r w:rsidR="008B24FE">
        <w:t xml:space="preserve"> 10.17487/RFC7159, March 2014, </w:t>
      </w:r>
      <w:hyperlink r:id="rId32" w:history="1">
        <w:r w:rsidR="008B24FE" w:rsidRPr="00151FF9">
          <w:rPr>
            <w:rStyle w:val="Hyperlink"/>
          </w:rPr>
          <w:t>http://www.rfc-editor.org/info/rfc7159</w:t>
        </w:r>
      </w:hyperlink>
      <w:r w:rsidR="008B24FE">
        <w:t xml:space="preserve"> </w:t>
      </w:r>
    </w:p>
    <w:p w14:paraId="1D6E414A" w14:textId="77777777" w:rsidR="00A92421" w:rsidRDefault="00A92421" w:rsidP="00C04A03">
      <w:pPr>
        <w:pStyle w:val="BodyTextH2"/>
        <w:ind w:left="0"/>
      </w:pPr>
      <w:r w:rsidRPr="00563FC8">
        <w:rPr>
          <w:b/>
        </w:rPr>
        <w:t>[RFC</w:t>
      </w:r>
      <w:r>
        <w:rPr>
          <w:b/>
        </w:rPr>
        <w:t xml:space="preserve"> 7515</w:t>
      </w:r>
      <w:r w:rsidRPr="00563FC8">
        <w:rPr>
          <w:b/>
        </w:rPr>
        <w:t>]</w:t>
      </w:r>
      <w:r>
        <w:t xml:space="preserve"> M. Jones, J. Bradley, N. Sakimura, “</w:t>
      </w:r>
      <w:r w:rsidRPr="00A92421">
        <w:rPr>
          <w:i/>
        </w:rPr>
        <w:t>JSON Web Signature (JWS)</w:t>
      </w:r>
      <w:r w:rsidRPr="008B2618">
        <w:rPr>
          <w:noProof/>
        </w:rPr>
        <w:t>”,</w:t>
      </w:r>
      <w:r>
        <w:t xml:space="preserve"> RFC 7515, May 2015, </w:t>
      </w:r>
      <w:hyperlink r:id="rId33" w:history="1">
        <w:r w:rsidRPr="002F5C47">
          <w:rPr>
            <w:rStyle w:val="Hyperlink"/>
          </w:rPr>
          <w:t>https://tools.ietf.org/html/rfc7515</w:t>
        </w:r>
      </w:hyperlink>
      <w:r>
        <w:t xml:space="preserve"> </w:t>
      </w:r>
    </w:p>
    <w:p w14:paraId="29CB7D64" w14:textId="77777777" w:rsidR="00A92421" w:rsidRDefault="00A92421" w:rsidP="00C04A03">
      <w:pPr>
        <w:pStyle w:val="BodyTextH2"/>
        <w:ind w:left="0"/>
      </w:pPr>
      <w:r w:rsidRPr="00563FC8">
        <w:rPr>
          <w:b/>
        </w:rPr>
        <w:t>[RFC</w:t>
      </w:r>
      <w:r>
        <w:rPr>
          <w:b/>
        </w:rPr>
        <w:t xml:space="preserve"> 7516</w:t>
      </w:r>
      <w:r w:rsidRPr="00563FC8">
        <w:rPr>
          <w:b/>
        </w:rPr>
        <w:t>]</w:t>
      </w:r>
      <w:r>
        <w:t xml:space="preserve"> M. Jones, </w:t>
      </w:r>
      <w:r>
        <w:rPr>
          <w:lang w:val="en"/>
        </w:rPr>
        <w:t>J. Hildebrand</w:t>
      </w:r>
      <w:r>
        <w:t>, “</w:t>
      </w:r>
      <w:r w:rsidRPr="00A92421">
        <w:rPr>
          <w:i/>
        </w:rPr>
        <w:t>JSON Web Encryption (JWE)</w:t>
      </w:r>
      <w:r w:rsidRPr="008B2618">
        <w:rPr>
          <w:noProof/>
        </w:rPr>
        <w:t>”,</w:t>
      </w:r>
      <w:r>
        <w:t xml:space="preserve"> RFC 7516, May 2015, </w:t>
      </w:r>
      <w:hyperlink r:id="rId34" w:history="1">
        <w:r>
          <w:rPr>
            <w:rStyle w:val="Hyperlink"/>
          </w:rPr>
          <w:t>https://tools.ietf.org/html/rfc7516</w:t>
        </w:r>
      </w:hyperlink>
      <w:r>
        <w:t xml:space="preserve"> </w:t>
      </w:r>
    </w:p>
    <w:p w14:paraId="7E962012" w14:textId="77777777" w:rsidR="00C04A03" w:rsidRDefault="00C04A03" w:rsidP="00C04A03">
      <w:pPr>
        <w:pStyle w:val="BodyTextH2"/>
        <w:ind w:left="0"/>
      </w:pPr>
      <w:r w:rsidRPr="00563FC8">
        <w:rPr>
          <w:b/>
        </w:rPr>
        <w:t>[RFC</w:t>
      </w:r>
      <w:r w:rsidR="007C12E6">
        <w:rPr>
          <w:b/>
        </w:rPr>
        <w:t xml:space="preserve"> </w:t>
      </w:r>
      <w:r w:rsidRPr="00563FC8">
        <w:rPr>
          <w:b/>
        </w:rPr>
        <w:t>7519]</w:t>
      </w:r>
      <w:r>
        <w:t xml:space="preserve"> M. Jones, J. Bradley, N. Sakimura, “</w:t>
      </w:r>
      <w:r w:rsidRPr="00563FC8">
        <w:rPr>
          <w:i/>
        </w:rPr>
        <w:t>JSON Web Token (JWT)</w:t>
      </w:r>
      <w:r w:rsidRPr="008B2618">
        <w:rPr>
          <w:noProof/>
        </w:rPr>
        <w:t>”,</w:t>
      </w:r>
      <w:r>
        <w:t xml:space="preserve"> RFC 7519, DOI 10.17487/RFC7519, May 2015, </w:t>
      </w:r>
      <w:hyperlink r:id="rId35" w:history="1">
        <w:r w:rsidRPr="006634E1">
          <w:rPr>
            <w:rStyle w:val="Hyperlink"/>
          </w:rPr>
          <w:t>https://tools.ietf.org/html/rfc7519</w:t>
        </w:r>
      </w:hyperlink>
      <w:r>
        <w:t xml:space="preserve"> </w:t>
      </w:r>
    </w:p>
    <w:p w14:paraId="60593BF6" w14:textId="77777777" w:rsidR="001906C7" w:rsidRPr="0044164F" w:rsidRDefault="001906C7" w:rsidP="00E12D6F">
      <w:pPr>
        <w:pStyle w:val="BodyTextH2"/>
        <w:ind w:left="0"/>
      </w:pPr>
      <w:r w:rsidRPr="00563FC8">
        <w:rPr>
          <w:b/>
        </w:rPr>
        <w:t>[OXFORD]</w:t>
      </w:r>
      <w:r>
        <w:t xml:space="preserve"> </w:t>
      </w:r>
      <w:r w:rsidRPr="001906C7">
        <w:t>Oxford University Press</w:t>
      </w:r>
      <w:r>
        <w:t xml:space="preserve"> - </w:t>
      </w:r>
      <w:r w:rsidRPr="001906C7">
        <w:t>Definition of human-readable in English</w:t>
      </w:r>
      <w:r>
        <w:t>,</w:t>
      </w:r>
      <w:r w:rsidRPr="001906C7">
        <w:t xml:space="preserve"> </w:t>
      </w:r>
      <w:hyperlink r:id="rId36" w:history="1">
        <w:r w:rsidRPr="00BF6074">
          <w:rPr>
            <w:rStyle w:val="Hyperlink"/>
          </w:rPr>
          <w:t>https://en.oxforddictionaries.com/definition/us/human-readable</w:t>
        </w:r>
      </w:hyperlink>
      <w:r>
        <w:t xml:space="preserve"> </w:t>
      </w:r>
    </w:p>
    <w:p w14:paraId="5A5E3C16" w14:textId="77777777" w:rsidR="001126F1" w:rsidRDefault="001126F1" w:rsidP="002A22EF">
      <w:pPr>
        <w:pStyle w:val="AppendixTitle"/>
      </w:pPr>
      <w:bookmarkStart w:id="328" w:name="_Toc464495066"/>
      <w:bookmarkStart w:id="329" w:name="_Toc464635302"/>
      <w:bookmarkStart w:id="330" w:name="_Toc464635596"/>
      <w:bookmarkStart w:id="331" w:name="_Toc464635707"/>
      <w:bookmarkStart w:id="332" w:name="_Toc464682507"/>
      <w:bookmarkStart w:id="333" w:name="_Toc464682806"/>
      <w:bookmarkStart w:id="334" w:name="_Toc464495067"/>
      <w:bookmarkStart w:id="335" w:name="_Toc464635303"/>
      <w:bookmarkStart w:id="336" w:name="_Toc464635597"/>
      <w:bookmarkStart w:id="337" w:name="_Toc464635708"/>
      <w:bookmarkStart w:id="338" w:name="_Toc464682508"/>
      <w:bookmarkStart w:id="339" w:name="_Toc464682807"/>
      <w:bookmarkStart w:id="340" w:name="_Toc464495068"/>
      <w:bookmarkStart w:id="341" w:name="_Toc464635304"/>
      <w:bookmarkStart w:id="342" w:name="_Toc464635598"/>
      <w:bookmarkStart w:id="343" w:name="_Toc464635709"/>
      <w:bookmarkStart w:id="344" w:name="_Toc464682509"/>
      <w:bookmarkStart w:id="345" w:name="_Toc464682808"/>
      <w:bookmarkStart w:id="346" w:name="_Toc464495069"/>
      <w:bookmarkStart w:id="347" w:name="_Toc464635305"/>
      <w:bookmarkStart w:id="348" w:name="_Toc464635599"/>
      <w:bookmarkStart w:id="349" w:name="_Toc464635710"/>
      <w:bookmarkStart w:id="350" w:name="_Toc464682510"/>
      <w:bookmarkStart w:id="351" w:name="_Toc464682809"/>
      <w:bookmarkStart w:id="352" w:name="_Toc464495155"/>
      <w:bookmarkStart w:id="353" w:name="_Toc464635391"/>
      <w:bookmarkStart w:id="354" w:name="_Toc464635685"/>
      <w:bookmarkStart w:id="355" w:name="_Toc464635796"/>
      <w:bookmarkStart w:id="356" w:name="_Toc464682596"/>
      <w:bookmarkStart w:id="357" w:name="_Toc464682895"/>
      <w:bookmarkStart w:id="358" w:name="_Toc464495156"/>
      <w:bookmarkStart w:id="359" w:name="_Toc464635392"/>
      <w:bookmarkStart w:id="360" w:name="_Toc464635686"/>
      <w:bookmarkStart w:id="361" w:name="_Toc464635797"/>
      <w:bookmarkStart w:id="362" w:name="_Toc464682597"/>
      <w:bookmarkStart w:id="363" w:name="_Toc464682896"/>
      <w:bookmarkStart w:id="364" w:name="_Toc478312788"/>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lastRenderedPageBreak/>
        <w:t>PII</w:t>
      </w:r>
      <w:r w:rsidRPr="001126F1">
        <w:t xml:space="preserve"> </w:t>
      </w:r>
      <w:r w:rsidR="009F7112">
        <w:t>Categories of Data</w:t>
      </w:r>
      <w:bookmarkEnd w:id="364"/>
    </w:p>
    <w:p w14:paraId="6C33EB29" w14:textId="77777777" w:rsidR="001126F1" w:rsidRDefault="00765642" w:rsidP="001126F1">
      <w:pPr>
        <w:pStyle w:val="BodyText"/>
      </w:pPr>
      <w:r w:rsidRPr="00E144E0" w:rsidDel="00765642">
        <w:t xml:space="preserve"> </w:t>
      </w:r>
      <w:r w:rsidR="001126F1">
        <w:t>(Explainers/Examples)</w:t>
      </w:r>
    </w:p>
    <w:p w14:paraId="1ED17590" w14:textId="77777777" w:rsidR="001126F1" w:rsidRDefault="001126F1" w:rsidP="009F7112">
      <w:r>
        <w:t xml:space="preserve">Note: Some of these categories </w:t>
      </w:r>
      <w:r w:rsidRPr="00EA7163">
        <w:rPr>
          <w:noProof/>
        </w:rPr>
        <w:t>are also considered</w:t>
      </w:r>
      <w:r>
        <w:t xml:space="preserve"> Sensitive </w:t>
      </w:r>
      <w:r w:rsidR="006D28E3">
        <w:t>PII</w:t>
      </w:r>
      <w:r>
        <w:t>;</w:t>
      </w:r>
    </w:p>
    <w:p w14:paraId="6497DDEB" w14:textId="77777777" w:rsidR="001126F1" w:rsidRPr="009F7112" w:rsidRDefault="001126F1" w:rsidP="009F7112">
      <w:pPr>
        <w:numPr>
          <w:ilvl w:val="0"/>
          <w:numId w:val="31"/>
        </w:numPr>
      </w:pPr>
      <w:r w:rsidRPr="009F7112">
        <w:t>Biographical – (General information like Name, DOB, Family info (mother’s maiden name), marital status. Historical data like educational achievement, general employment history.)</w:t>
      </w:r>
    </w:p>
    <w:p w14:paraId="31295A96" w14:textId="77777777" w:rsidR="001126F1" w:rsidRPr="009F7112" w:rsidRDefault="001126F1" w:rsidP="009F7112">
      <w:pPr>
        <w:numPr>
          <w:ilvl w:val="0"/>
          <w:numId w:val="31"/>
        </w:numPr>
      </w:pPr>
      <w:r w:rsidRPr="009F7112">
        <w:t xml:space="preserve">Contact – (Address, Email, Telephone Number, </w:t>
      </w:r>
      <w:r w:rsidRPr="00EA7163">
        <w:rPr>
          <w:noProof/>
        </w:rPr>
        <w:t>etc.</w:t>
      </w:r>
      <w:r w:rsidRPr="009F7112">
        <w:t>)</w:t>
      </w:r>
    </w:p>
    <w:p w14:paraId="1A84FAA5" w14:textId="77777777" w:rsidR="001126F1" w:rsidRPr="009F7112" w:rsidRDefault="001126F1" w:rsidP="009F7112">
      <w:pPr>
        <w:numPr>
          <w:ilvl w:val="0"/>
          <w:numId w:val="31"/>
        </w:numPr>
      </w:pPr>
      <w:r w:rsidRPr="009F7112">
        <w:t>Biometric – (Photos, fingerprints, DNA. General physical characteristics – height, weight, hair color. Racial/ethnic origin or identification - whether self-identified or not)</w:t>
      </w:r>
    </w:p>
    <w:p w14:paraId="7A9050B9" w14:textId="77777777" w:rsidR="001126F1" w:rsidRPr="009F7112" w:rsidRDefault="001126F1" w:rsidP="009F7112">
      <w:pPr>
        <w:numPr>
          <w:ilvl w:val="0"/>
          <w:numId w:val="31"/>
        </w:numPr>
      </w:pPr>
      <w:r w:rsidRPr="009F7112">
        <w:t xml:space="preserve">Communications/Social – (Email, </w:t>
      </w:r>
      <w:r w:rsidRPr="005861E4">
        <w:rPr>
          <w:noProof/>
        </w:rPr>
        <w:t>message</w:t>
      </w:r>
      <w:r w:rsidR="00765642">
        <w:rPr>
          <w:noProof/>
        </w:rPr>
        <w:t>s,</w:t>
      </w:r>
      <w:r w:rsidRPr="009F7112">
        <w:t xml:space="preserve"> and phone records – both content and metadata. Friends and contacts data. PII about self or others.)</w:t>
      </w:r>
    </w:p>
    <w:p w14:paraId="0D75BFAC" w14:textId="77777777" w:rsidR="001126F1" w:rsidRPr="009F7112" w:rsidRDefault="001126F1" w:rsidP="009F7112">
      <w:pPr>
        <w:numPr>
          <w:ilvl w:val="0"/>
          <w:numId w:val="31"/>
        </w:numPr>
      </w:pPr>
      <w:r w:rsidRPr="009F7112">
        <w:t>Network/Service – (Login ids, usernames, passwords, server log data, IP addresses, cookie-type identifiers)</w:t>
      </w:r>
    </w:p>
    <w:p w14:paraId="7946E3B3" w14:textId="77777777" w:rsidR="001126F1" w:rsidRPr="009F7112" w:rsidRDefault="001126F1" w:rsidP="009F7112">
      <w:pPr>
        <w:numPr>
          <w:ilvl w:val="0"/>
          <w:numId w:val="31"/>
        </w:numPr>
      </w:pPr>
      <w:r w:rsidRPr="009F7112">
        <w:t>Health – (Ailments, treatments, family doctor info. X-rays and other medical scan data)</w:t>
      </w:r>
    </w:p>
    <w:p w14:paraId="2F9A4F67" w14:textId="77777777" w:rsidR="001126F1" w:rsidRPr="009F7112" w:rsidRDefault="001126F1" w:rsidP="009F7112">
      <w:pPr>
        <w:numPr>
          <w:ilvl w:val="0"/>
          <w:numId w:val="31"/>
        </w:numPr>
      </w:pPr>
      <w:r w:rsidRPr="009F7112">
        <w:t xml:space="preserve">Financial – (This includes information such as bank account, credit card data. Income and tax records, financial assets/liabilities, purchase/sale of </w:t>
      </w:r>
      <w:r w:rsidRPr="005861E4">
        <w:rPr>
          <w:noProof/>
        </w:rPr>
        <w:t>assets</w:t>
      </w:r>
      <w:r w:rsidRPr="009F7112">
        <w:t xml:space="preserve"> history.)</w:t>
      </w:r>
    </w:p>
    <w:p w14:paraId="4DE4E22E" w14:textId="77777777" w:rsidR="001126F1" w:rsidRPr="009F7112" w:rsidRDefault="001126F1" w:rsidP="009F7112">
      <w:pPr>
        <w:numPr>
          <w:ilvl w:val="0"/>
          <w:numId w:val="31"/>
        </w:numPr>
      </w:pPr>
      <w:r w:rsidRPr="009F7112">
        <w:t xml:space="preserve">Official/Government Identifiers – (This includes any widely recognized identifiers that link to individual people. Examples include National Insurance, ID card, Social </w:t>
      </w:r>
      <w:r w:rsidR="00765642">
        <w:rPr>
          <w:noProof/>
        </w:rPr>
        <w:t>S</w:t>
      </w:r>
      <w:r w:rsidRPr="00BD7F0A">
        <w:rPr>
          <w:noProof/>
        </w:rPr>
        <w:t>ecurity</w:t>
      </w:r>
      <w:r w:rsidRPr="009F7112">
        <w:t>, passport and driving license numbers, NHS number (UK). Just the numbers rather than data associated with them.)</w:t>
      </w:r>
    </w:p>
    <w:p w14:paraId="60C5EEA7" w14:textId="77777777" w:rsidR="001126F1" w:rsidRPr="009F7112" w:rsidRDefault="001126F1" w:rsidP="009F7112">
      <w:pPr>
        <w:numPr>
          <w:ilvl w:val="0"/>
          <w:numId w:val="31"/>
        </w:numPr>
      </w:pPr>
      <w:r w:rsidRPr="009F7112">
        <w:t xml:space="preserve">Government Services - </w:t>
      </w:r>
      <w:r w:rsidR="00765642">
        <w:t>i</w:t>
      </w:r>
      <w:r w:rsidRPr="00BD7F0A">
        <w:rPr>
          <w:noProof/>
        </w:rPr>
        <w:t>.e</w:t>
      </w:r>
      <w:r w:rsidRPr="009F7112">
        <w:t>. Social Services/Welfare – (Welfare and benefits status and history)</w:t>
      </w:r>
    </w:p>
    <w:p w14:paraId="246164BF" w14:textId="77777777" w:rsidR="001126F1" w:rsidRPr="009F7112" w:rsidRDefault="001126F1" w:rsidP="009F7112">
      <w:pPr>
        <w:numPr>
          <w:ilvl w:val="0"/>
          <w:numId w:val="31"/>
        </w:numPr>
      </w:pPr>
      <w:r w:rsidRPr="009F7112">
        <w:t>Judicial – (Criminal and police records, inc</w:t>
      </w:r>
      <w:r w:rsidR="00BE0586">
        <w:t>luding</w:t>
      </w:r>
      <w:r w:rsidRPr="009F7112">
        <w:t xml:space="preserve"> traffic offenses.)</w:t>
      </w:r>
    </w:p>
    <w:p w14:paraId="4762B254" w14:textId="77777777" w:rsidR="001126F1" w:rsidRPr="009F7112" w:rsidRDefault="001126F1" w:rsidP="009F7112">
      <w:pPr>
        <w:numPr>
          <w:ilvl w:val="0"/>
          <w:numId w:val="31"/>
        </w:numPr>
      </w:pPr>
      <w:r w:rsidRPr="009F7112">
        <w:t xml:space="preserve">Property/Asset – (Identifiers of </w:t>
      </w:r>
      <w:r w:rsidRPr="005861E4">
        <w:rPr>
          <w:noProof/>
        </w:rPr>
        <w:t>property</w:t>
      </w:r>
      <w:r w:rsidRPr="009F7112">
        <w:t xml:space="preserve"> – license plate numbers, broadcasted device identifiers. Not financial assets. Could include digital assets like eBook and digital music data)</w:t>
      </w:r>
    </w:p>
    <w:p w14:paraId="30600A2C" w14:textId="77777777" w:rsidR="001126F1" w:rsidRPr="009F7112" w:rsidRDefault="001126F1" w:rsidP="009F7112">
      <w:pPr>
        <w:numPr>
          <w:ilvl w:val="0"/>
          <w:numId w:val="31"/>
        </w:numPr>
      </w:pPr>
      <w:r w:rsidRPr="009F7112">
        <w:t>Employee Personal Information – (Records held about employees/ members/ students) not elsewhere defined. Incl. HR records such as job title, attendance/disciplinary records. Salary - as opposed to income.)</w:t>
      </w:r>
    </w:p>
    <w:p w14:paraId="6F7302AA" w14:textId="77777777" w:rsidR="001126F1" w:rsidRPr="009F7112" w:rsidRDefault="001126F1" w:rsidP="009F7112">
      <w:pPr>
        <w:numPr>
          <w:ilvl w:val="0"/>
          <w:numId w:val="31"/>
        </w:numPr>
      </w:pPr>
      <w:r w:rsidRPr="009F7112">
        <w:t>Psychological/Attitudinal – (Inc</w:t>
      </w:r>
      <w:r w:rsidR="00765642">
        <w:t>luding</w:t>
      </w:r>
      <w:r w:rsidRPr="009F7112">
        <w:t xml:space="preserve"> </w:t>
      </w:r>
      <w:r w:rsidRPr="005861E4">
        <w:rPr>
          <w:noProof/>
        </w:rPr>
        <w:t>religious</w:t>
      </w:r>
      <w:r w:rsidRPr="009F7112">
        <w:t xml:space="preserve">, political beliefs, sexual </w:t>
      </w:r>
      <w:r w:rsidRPr="005861E4">
        <w:rPr>
          <w:noProof/>
        </w:rPr>
        <w:t>orientation</w:t>
      </w:r>
      <w:r w:rsidR="00765642" w:rsidRPr="008D3B98">
        <w:rPr>
          <w:noProof/>
        </w:rPr>
        <w:t>,</w:t>
      </w:r>
      <w:r w:rsidRPr="009F7112">
        <w:t xml:space="preserve"> and gender identity – though not genetic gender which is Biometric. Traits and </w:t>
      </w:r>
      <w:r w:rsidRPr="00EA7163">
        <w:rPr>
          <w:noProof/>
        </w:rPr>
        <w:t>personality</w:t>
      </w:r>
      <w:r w:rsidRPr="009F7112">
        <w:t xml:space="preserve"> measures or assessments, but not psychological health - which is health data).</w:t>
      </w:r>
    </w:p>
    <w:p w14:paraId="2A3A14F1" w14:textId="77777777" w:rsidR="001126F1" w:rsidRPr="009F7112" w:rsidRDefault="001126F1" w:rsidP="009F7112">
      <w:pPr>
        <w:numPr>
          <w:ilvl w:val="0"/>
          <w:numId w:val="31"/>
        </w:numPr>
      </w:pPr>
      <w:r w:rsidRPr="009F7112">
        <w:t>Membership – (Political, trade union affiliations, any other opt-in organizational/group membership data - third party organizations only. Includes name of</w:t>
      </w:r>
      <w:r w:rsidR="00765642">
        <w:t xml:space="preserve"> the</w:t>
      </w:r>
      <w:r w:rsidRPr="009F7112">
        <w:t xml:space="preserve"> </w:t>
      </w:r>
      <w:r w:rsidRPr="008D3B98">
        <w:rPr>
          <w:noProof/>
        </w:rPr>
        <w:t>employer</w:t>
      </w:r>
      <w:r w:rsidRPr="009F7112">
        <w:t xml:space="preserve"> when not held by</w:t>
      </w:r>
      <w:r w:rsidR="00765642">
        <w:t xml:space="preserve"> the</w:t>
      </w:r>
      <w:r w:rsidRPr="009F7112">
        <w:t xml:space="preserve"> </w:t>
      </w:r>
      <w:r w:rsidRPr="005861E4">
        <w:rPr>
          <w:noProof/>
        </w:rPr>
        <w:t>employer</w:t>
      </w:r>
      <w:r w:rsidRPr="009F7112">
        <w:t>. Could extend to online platform membership. Some might be more sensitive than others – may want a separate category)</w:t>
      </w:r>
    </w:p>
    <w:p w14:paraId="11422BA8" w14:textId="77777777" w:rsidR="001126F1" w:rsidRPr="009F7112" w:rsidRDefault="001126F1" w:rsidP="009F7112">
      <w:pPr>
        <w:numPr>
          <w:ilvl w:val="0"/>
          <w:numId w:val="31"/>
        </w:numPr>
      </w:pPr>
      <w:r w:rsidRPr="009F7112">
        <w:lastRenderedPageBreak/>
        <w:t>Behavioral – (Any data about the behavior, habits or movements of an individual - electronic or physical. Location, browser/search history, web page usage (analytics), energy usage (smart meters), login</w:t>
      </w:r>
      <w:r w:rsidR="004C3C6C" w:rsidRPr="009F7112">
        <w:t xml:space="preserve"> history, calendar data, </w:t>
      </w:r>
      <w:r w:rsidR="004C3C6C" w:rsidRPr="00EA7163">
        <w:rPr>
          <w:noProof/>
        </w:rPr>
        <w:t>etc.</w:t>
      </w:r>
      <w:r w:rsidR="004C3C6C" w:rsidRPr="009F7112">
        <w:t>)</w:t>
      </w:r>
    </w:p>
    <w:p w14:paraId="32919829" w14:textId="77777777" w:rsidR="009F7112" w:rsidRDefault="00662F30" w:rsidP="008D3B98">
      <w:pPr>
        <w:pStyle w:val="AppendixTitle"/>
        <w:numPr>
          <w:ilvl w:val="0"/>
          <w:numId w:val="33"/>
        </w:numPr>
      </w:pPr>
      <w:bookmarkStart w:id="365" w:name="_Toc463268870"/>
      <w:bookmarkStart w:id="366" w:name="_Toc463268981"/>
      <w:bookmarkStart w:id="367" w:name="_Toc463269090"/>
      <w:bookmarkStart w:id="368" w:name="_Toc463269199"/>
      <w:bookmarkStart w:id="369" w:name="_Toc478312789"/>
      <w:bookmarkEnd w:id="365"/>
      <w:bookmarkEnd w:id="366"/>
      <w:bookmarkEnd w:id="367"/>
      <w:bookmarkEnd w:id="368"/>
      <w:r>
        <w:lastRenderedPageBreak/>
        <w:t xml:space="preserve">Example </w:t>
      </w:r>
      <w:r w:rsidR="00E968AA">
        <w:t>C</w:t>
      </w:r>
      <w:r>
        <w:t>onsent R</w:t>
      </w:r>
      <w:r w:rsidR="009F7112">
        <w:t>eceipts</w:t>
      </w:r>
      <w:bookmarkEnd w:id="369"/>
    </w:p>
    <w:p w14:paraId="1687255A" w14:textId="77777777" w:rsidR="009F7112" w:rsidRDefault="009F7112" w:rsidP="00E968AA">
      <w:pPr>
        <w:pStyle w:val="AppendixHeading2"/>
      </w:pPr>
      <w:r w:rsidRPr="007C4ECB">
        <w:t>Human-readable Consent Receipt</w:t>
      </w:r>
      <w:r w:rsidR="005D2DCA">
        <w:t xml:space="preserve"> – Simple</w:t>
      </w:r>
    </w:p>
    <w:p w14:paraId="59B0B9F9" w14:textId="2B3F9B7E" w:rsidR="005D2DCA" w:rsidRDefault="002A22EF" w:rsidP="00563FC8">
      <w:pPr>
        <w:pStyle w:val="BodyText2"/>
        <w:jc w:val="center"/>
        <w:rPr>
          <w:noProof/>
        </w:rPr>
      </w:pPr>
      <w:r w:rsidRPr="002A22EF">
        <w:rPr>
          <w:noProof/>
        </w:rPr>
        <w:lastRenderedPageBreak/>
        <w:t xml:space="preserve"> </w:t>
      </w:r>
      <w:r w:rsidR="00172AC3" w:rsidRPr="003D0399">
        <w:rPr>
          <w:noProof/>
        </w:rPr>
        <w:drawing>
          <wp:inline distT="0" distB="0" distL="0" distR="0" wp14:anchorId="4CC5E0ED" wp14:editId="6FC7633C">
            <wp:extent cx="5105400" cy="7721600"/>
            <wp:effectExtent l="25400" t="25400" r="25400" b="254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05400" cy="7721600"/>
                    </a:xfrm>
                    <a:prstGeom prst="rect">
                      <a:avLst/>
                    </a:prstGeom>
                    <a:noFill/>
                    <a:ln>
                      <a:solidFill>
                        <a:schemeClr val="tx1"/>
                      </a:solidFill>
                    </a:ln>
                  </pic:spPr>
                </pic:pic>
              </a:graphicData>
            </a:graphic>
          </wp:inline>
        </w:drawing>
      </w:r>
    </w:p>
    <w:p w14:paraId="6BDB5BD9" w14:textId="77777777" w:rsidR="005D2DCA" w:rsidRDefault="005D2DCA" w:rsidP="00E968AA">
      <w:pPr>
        <w:pStyle w:val="AppendixHeading2"/>
      </w:pPr>
      <w:r w:rsidRPr="007C4ECB">
        <w:lastRenderedPageBreak/>
        <w:t>Human-readable Consent Receipt</w:t>
      </w:r>
      <w:r>
        <w:t xml:space="preserve"> – Fancy</w:t>
      </w:r>
    </w:p>
    <w:p w14:paraId="595F7E3B" w14:textId="36AFE0F1" w:rsidR="005D2DCA" w:rsidRPr="00563FC8" w:rsidRDefault="00172AC3" w:rsidP="00563FC8">
      <w:pPr>
        <w:pStyle w:val="BodyText2"/>
        <w:jc w:val="center"/>
      </w:pPr>
      <w:r w:rsidRPr="007716C6">
        <w:rPr>
          <w:noProof/>
        </w:rPr>
        <w:drawing>
          <wp:inline distT="0" distB="0" distL="0" distR="0" wp14:anchorId="67B984C6" wp14:editId="765B2397">
            <wp:extent cx="5321300" cy="7353300"/>
            <wp:effectExtent l="25400" t="25400" r="38100" b="381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21300" cy="7353300"/>
                    </a:xfrm>
                    <a:prstGeom prst="rect">
                      <a:avLst/>
                    </a:prstGeom>
                    <a:noFill/>
                    <a:ln>
                      <a:solidFill>
                        <a:schemeClr val="tx1"/>
                      </a:solidFill>
                    </a:ln>
                  </pic:spPr>
                </pic:pic>
              </a:graphicData>
            </a:graphic>
          </wp:inline>
        </w:drawing>
      </w:r>
    </w:p>
    <w:p w14:paraId="3F7A7493" w14:textId="77777777" w:rsidR="004C3C6C" w:rsidRDefault="009F7112" w:rsidP="00E968AA">
      <w:pPr>
        <w:pStyle w:val="AppendixHeading2"/>
      </w:pPr>
      <w:r>
        <w:lastRenderedPageBreak/>
        <w:t>JSON Consent Receipt</w:t>
      </w:r>
    </w:p>
    <w:p w14:paraId="57D70EC2" w14:textId="77777777" w:rsidR="00E35067" w:rsidRDefault="00E35067" w:rsidP="00E35067">
      <w:pPr>
        <w:pStyle w:val="Example"/>
      </w:pPr>
      <w:r>
        <w:t>{</w:t>
      </w:r>
    </w:p>
    <w:p w14:paraId="705DFCC5" w14:textId="77777777" w:rsidR="00E35067" w:rsidRDefault="00E35067" w:rsidP="00E35067">
      <w:pPr>
        <w:pStyle w:val="Example"/>
      </w:pPr>
      <w:r>
        <w:t xml:space="preserve">  "version": "KI-CR-v1.0.0",</w:t>
      </w:r>
    </w:p>
    <w:p w14:paraId="60B6F8AB" w14:textId="77777777" w:rsidR="00E35067" w:rsidRDefault="00E35067" w:rsidP="00E35067">
      <w:pPr>
        <w:pStyle w:val="Example"/>
      </w:pPr>
      <w:r>
        <w:t xml:space="preserve">  "jurisdiction": "DW",</w:t>
      </w:r>
    </w:p>
    <w:p w14:paraId="666E8F8F" w14:textId="77777777" w:rsidR="00E35067" w:rsidRDefault="00E35067" w:rsidP="00E35067">
      <w:pPr>
        <w:pStyle w:val="Example"/>
      </w:pPr>
      <w:r>
        <w:t xml:space="preserve">  "consentTimestamp": 1481214600,</w:t>
      </w:r>
    </w:p>
    <w:p w14:paraId="3A86602E" w14:textId="77777777" w:rsidR="00E35067" w:rsidRDefault="00E35067" w:rsidP="00E35067">
      <w:pPr>
        <w:pStyle w:val="Example"/>
      </w:pPr>
      <w:r>
        <w:t xml:space="preserve">  "collectionMethod": "Web Subscription Form",</w:t>
      </w:r>
    </w:p>
    <w:p w14:paraId="50248885" w14:textId="77777777" w:rsidR="00E35067" w:rsidRDefault="00E35067" w:rsidP="00E35067">
      <w:pPr>
        <w:pStyle w:val="Example"/>
      </w:pPr>
      <w:r>
        <w:t xml:space="preserve">  "consentReceiptID": "a17bae50-4963-4f54-ae6c-08a64c32d293",</w:t>
      </w:r>
    </w:p>
    <w:p w14:paraId="24963EEB" w14:textId="77777777" w:rsidR="00E35067" w:rsidRDefault="00E35067" w:rsidP="00E35067">
      <w:pPr>
        <w:pStyle w:val="Example"/>
      </w:pPr>
      <w:r>
        <w:t xml:space="preserve">  "publicKey": "ss-rsaAAAAB3NzaC1yc2EAAAADAQABAAABAQDk2R7CqEgRYoVkhHMX4qcnRUhs57CY8OFcCpcxfWVGBKQhMveUGXvV4OqKAbfI4ZNVNN59dR+E88PWrVmTIIyzuIyD2xg7xpwaSvYSaNwmsBFxl7phe1yC9fQRyHVFVmWgCag4jW3RPqyPINKgbYzYRunD9xSppWPIy19dQxzaQ1tRuptEBLkIr9ZRXdUljtvrDSi/hWEpI/1t6c+LH3EQzORfpI4YmtSYcboL72uUxH5z32WCuH/2qSJddgUpwaqTZs7yorh0x1Hjk6Rjw0OnhhWgfSvdoafjZmsdQDtOTCGbPwZnSUs8Y3Skzbt5F00WHbRPLblAxI7NZT7william@times.ankh-morpork.xyz",</w:t>
      </w:r>
    </w:p>
    <w:p w14:paraId="32F886BA" w14:textId="77777777" w:rsidR="00E35067" w:rsidRDefault="00E35067" w:rsidP="00E35067">
      <w:pPr>
        <w:pStyle w:val="Example"/>
      </w:pPr>
      <w:r>
        <w:t xml:space="preserve">  "subject": "Bowden Jeffries",</w:t>
      </w:r>
    </w:p>
    <w:p w14:paraId="035560BF" w14:textId="77777777" w:rsidR="00E35067" w:rsidRDefault="00E35067" w:rsidP="00E35067">
      <w:pPr>
        <w:pStyle w:val="Example"/>
      </w:pPr>
      <w:r>
        <w:t xml:space="preserve">  "dataController": {</w:t>
      </w:r>
    </w:p>
    <w:p w14:paraId="7D6D2453" w14:textId="77777777" w:rsidR="00E35067" w:rsidRDefault="00E35067" w:rsidP="00E35067">
      <w:pPr>
        <w:pStyle w:val="Example"/>
      </w:pPr>
      <w:r>
        <w:t xml:space="preserve">    "org": "Ankh-Morpork Times",</w:t>
      </w:r>
    </w:p>
    <w:p w14:paraId="5F17730C" w14:textId="77777777" w:rsidR="00E35067" w:rsidRDefault="00E35067" w:rsidP="00E35067">
      <w:pPr>
        <w:pStyle w:val="Example"/>
      </w:pPr>
      <w:r>
        <w:t xml:space="preserve">    "contact": "William De Worde",</w:t>
      </w:r>
    </w:p>
    <w:p w14:paraId="21A57DAF" w14:textId="77777777" w:rsidR="00E35067" w:rsidRDefault="00E35067" w:rsidP="00E35067">
      <w:pPr>
        <w:pStyle w:val="Example"/>
      </w:pPr>
      <w:r>
        <w:t xml:space="preserve">    "address": {</w:t>
      </w:r>
    </w:p>
    <w:p w14:paraId="64D372BF" w14:textId="77777777" w:rsidR="00E35067" w:rsidRDefault="00E35067" w:rsidP="00E35067">
      <w:pPr>
        <w:pStyle w:val="Example"/>
      </w:pPr>
      <w:r>
        <w:t xml:space="preserve">      "streetAddress": "Gleam Street",</w:t>
      </w:r>
    </w:p>
    <w:p w14:paraId="1EE5F0DD" w14:textId="77777777" w:rsidR="00E35067" w:rsidRDefault="00E35067" w:rsidP="00E35067">
      <w:pPr>
        <w:pStyle w:val="Example"/>
      </w:pPr>
      <w:r>
        <w:t xml:space="preserve">      "addressCountry": "AM"</w:t>
      </w:r>
    </w:p>
    <w:p w14:paraId="76562234" w14:textId="77777777" w:rsidR="00E35067" w:rsidRDefault="00E35067" w:rsidP="00E35067">
      <w:pPr>
        <w:pStyle w:val="Example"/>
      </w:pPr>
      <w:r>
        <w:t xml:space="preserve">    },</w:t>
      </w:r>
    </w:p>
    <w:p w14:paraId="616B0F83" w14:textId="77777777" w:rsidR="00E35067" w:rsidRDefault="00E35067" w:rsidP="00E35067">
      <w:pPr>
        <w:pStyle w:val="Example"/>
      </w:pPr>
      <w:r>
        <w:t xml:space="preserve">    "email": "william@times.ankh-morpork.xyz",</w:t>
      </w:r>
    </w:p>
    <w:p w14:paraId="633F00B6" w14:textId="77777777" w:rsidR="00E35067" w:rsidRDefault="00E35067" w:rsidP="00E35067">
      <w:pPr>
        <w:pStyle w:val="Example"/>
      </w:pPr>
      <w:r>
        <w:t xml:space="preserve">    "phone": "(555) 555-DISC (3429)"</w:t>
      </w:r>
    </w:p>
    <w:p w14:paraId="030B2415" w14:textId="77777777" w:rsidR="00E35067" w:rsidRDefault="00E35067" w:rsidP="00E35067">
      <w:pPr>
        <w:pStyle w:val="Example"/>
      </w:pPr>
      <w:r>
        <w:t xml:space="preserve">  },</w:t>
      </w:r>
    </w:p>
    <w:p w14:paraId="5D73E490" w14:textId="77777777" w:rsidR="00E35067" w:rsidRDefault="00E35067" w:rsidP="00E35067">
      <w:pPr>
        <w:pStyle w:val="Example"/>
      </w:pPr>
      <w:r>
        <w:t xml:space="preserve">  "policyUrl": "https://times.ankh-morpork.xzy/privacy",</w:t>
      </w:r>
    </w:p>
    <w:p w14:paraId="4214453A" w14:textId="77777777" w:rsidR="00E35067" w:rsidRDefault="00E35067" w:rsidP="00E35067">
      <w:pPr>
        <w:pStyle w:val="Example"/>
      </w:pPr>
      <w:r>
        <w:t xml:space="preserve">  "services": [</w:t>
      </w:r>
    </w:p>
    <w:p w14:paraId="1EB0958B" w14:textId="77777777" w:rsidR="00E35067" w:rsidRDefault="00E35067" w:rsidP="00E35067">
      <w:pPr>
        <w:pStyle w:val="Example"/>
      </w:pPr>
      <w:r>
        <w:t xml:space="preserve">    {</w:t>
      </w:r>
    </w:p>
    <w:p w14:paraId="7765B64E" w14:textId="77777777" w:rsidR="00E35067" w:rsidRDefault="00E35067" w:rsidP="00E35067">
      <w:pPr>
        <w:pStyle w:val="Example"/>
      </w:pPr>
      <w:r>
        <w:t xml:space="preserve">      "serviceName": "Digital Subscription and News Alerts",</w:t>
      </w:r>
    </w:p>
    <w:p w14:paraId="140FD31D" w14:textId="77777777" w:rsidR="00E35067" w:rsidRDefault="00E35067" w:rsidP="00E35067">
      <w:pPr>
        <w:pStyle w:val="Example"/>
      </w:pPr>
      <w:r>
        <w:t xml:space="preserve">      "purposes": [</w:t>
      </w:r>
    </w:p>
    <w:p w14:paraId="3E22ADEB" w14:textId="77777777" w:rsidR="00E35067" w:rsidRDefault="00E35067" w:rsidP="00E35067">
      <w:pPr>
        <w:pStyle w:val="Example"/>
      </w:pPr>
      <w:r>
        <w:t xml:space="preserve">        {</w:t>
      </w:r>
    </w:p>
    <w:p w14:paraId="5376D48E" w14:textId="77777777" w:rsidR="00E35067" w:rsidRDefault="00E35067" w:rsidP="00E35067">
      <w:pPr>
        <w:pStyle w:val="Example"/>
      </w:pPr>
      <w:r>
        <w:t xml:space="preserve">          "purpose": "To provide contracted services",</w:t>
      </w:r>
    </w:p>
    <w:p w14:paraId="10C530AB" w14:textId="77777777" w:rsidR="00E35067" w:rsidRDefault="00E35067" w:rsidP="00E35067">
      <w:pPr>
        <w:pStyle w:val="Example"/>
      </w:pPr>
      <w:r>
        <w:t xml:space="preserve">          "purposeCategory": [</w:t>
      </w:r>
    </w:p>
    <w:p w14:paraId="77E8C4DE" w14:textId="77777777" w:rsidR="00E35067" w:rsidRDefault="00E35067" w:rsidP="00E35067">
      <w:pPr>
        <w:pStyle w:val="Example"/>
      </w:pPr>
      <w:r>
        <w:t xml:space="preserve">            "2 - Contracted Service"</w:t>
      </w:r>
    </w:p>
    <w:p w14:paraId="37D5740E" w14:textId="77777777" w:rsidR="00E35067" w:rsidRDefault="00E35067" w:rsidP="00E35067">
      <w:pPr>
        <w:pStyle w:val="Example"/>
      </w:pPr>
      <w:r>
        <w:t xml:space="preserve">          ],</w:t>
      </w:r>
    </w:p>
    <w:p w14:paraId="12D21D39" w14:textId="77777777" w:rsidR="00E35067" w:rsidRDefault="00E35067" w:rsidP="00E35067">
      <w:pPr>
        <w:pStyle w:val="Example"/>
      </w:pPr>
      <w:r>
        <w:t xml:space="preserve">          "consentType": "Explicit",</w:t>
      </w:r>
    </w:p>
    <w:p w14:paraId="21B7C8E9" w14:textId="77777777" w:rsidR="00E35067" w:rsidRDefault="00E35067" w:rsidP="00E35067">
      <w:pPr>
        <w:pStyle w:val="Example"/>
      </w:pPr>
      <w:r>
        <w:t xml:space="preserve">          "piiCategory": [</w:t>
      </w:r>
    </w:p>
    <w:p w14:paraId="22A344C6" w14:textId="77777777" w:rsidR="00E35067" w:rsidRDefault="00E35067" w:rsidP="00E35067">
      <w:pPr>
        <w:pStyle w:val="Example"/>
      </w:pPr>
      <w:r>
        <w:t xml:space="preserve">            "1 - Biographical",</w:t>
      </w:r>
    </w:p>
    <w:p w14:paraId="6C922742" w14:textId="77777777" w:rsidR="00E35067" w:rsidRDefault="00E35067" w:rsidP="00E35067">
      <w:pPr>
        <w:pStyle w:val="Example"/>
      </w:pPr>
      <w:r>
        <w:t xml:space="preserve">            "2 - Contact",</w:t>
      </w:r>
    </w:p>
    <w:p w14:paraId="3DF90C2F" w14:textId="77777777" w:rsidR="00E35067" w:rsidRDefault="00E35067" w:rsidP="00E35067">
      <w:pPr>
        <w:pStyle w:val="Example"/>
      </w:pPr>
      <w:r>
        <w:t xml:space="preserve">            "4 - Communications/Social",</w:t>
      </w:r>
    </w:p>
    <w:p w14:paraId="16552EA2" w14:textId="77777777" w:rsidR="00E35067" w:rsidRDefault="00E35067" w:rsidP="00E35067">
      <w:pPr>
        <w:pStyle w:val="Example"/>
      </w:pPr>
      <w:r>
        <w:t xml:space="preserve">            "7 - Financial"</w:t>
      </w:r>
    </w:p>
    <w:p w14:paraId="5CEAC23C" w14:textId="77777777" w:rsidR="00E35067" w:rsidRDefault="00E35067" w:rsidP="00E35067">
      <w:pPr>
        <w:pStyle w:val="Example"/>
      </w:pPr>
      <w:r>
        <w:t xml:space="preserve">          ],</w:t>
      </w:r>
    </w:p>
    <w:p w14:paraId="352A5948" w14:textId="77777777" w:rsidR="00E35067" w:rsidRDefault="00E35067" w:rsidP="00E35067">
      <w:pPr>
        <w:pStyle w:val="Example"/>
      </w:pPr>
      <w:r>
        <w:t xml:space="preserve">          "primaryPurpose": true,</w:t>
      </w:r>
    </w:p>
    <w:p w14:paraId="34AFDEB2" w14:textId="77777777" w:rsidR="00E35067" w:rsidRDefault="00E35067" w:rsidP="00E35067">
      <w:pPr>
        <w:pStyle w:val="Example"/>
      </w:pPr>
      <w:r>
        <w:t xml:space="preserve">          "termination": "Subscription end date + 1 year end",</w:t>
      </w:r>
    </w:p>
    <w:p w14:paraId="59FF2DB3" w14:textId="77777777" w:rsidR="00E35067" w:rsidRDefault="00E35067" w:rsidP="00E35067">
      <w:pPr>
        <w:pStyle w:val="Example"/>
      </w:pPr>
      <w:r>
        <w:t xml:space="preserve">          "thirdPartyDisclosure": true,</w:t>
      </w:r>
    </w:p>
    <w:p w14:paraId="2D892078" w14:textId="77777777" w:rsidR="00E35067" w:rsidRDefault="00E35067" w:rsidP="00E35067">
      <w:pPr>
        <w:pStyle w:val="Example"/>
      </w:pPr>
      <w:r>
        <w:t xml:space="preserve">          "thirdPartyName": "The Ankh-morpork Deadbeat Debt Collectors Society"</w:t>
      </w:r>
    </w:p>
    <w:p w14:paraId="00AF596A" w14:textId="77777777" w:rsidR="00E35067" w:rsidRDefault="00E35067" w:rsidP="00E35067">
      <w:pPr>
        <w:pStyle w:val="Example"/>
      </w:pPr>
      <w:r>
        <w:t xml:space="preserve">        },</w:t>
      </w:r>
    </w:p>
    <w:p w14:paraId="6205E55D" w14:textId="77777777" w:rsidR="00E35067" w:rsidRDefault="00E35067" w:rsidP="00E35067">
      <w:pPr>
        <w:pStyle w:val="Example"/>
      </w:pPr>
      <w:r>
        <w:t xml:space="preserve">        {</w:t>
      </w:r>
    </w:p>
    <w:p w14:paraId="173D00EC" w14:textId="77777777" w:rsidR="00E35067" w:rsidRDefault="00E35067" w:rsidP="00E35067">
      <w:pPr>
        <w:pStyle w:val="Example"/>
      </w:pPr>
      <w:r>
        <w:t xml:space="preserve">          "purpose": "To personalize service experience",</w:t>
      </w:r>
    </w:p>
    <w:p w14:paraId="1A591E66" w14:textId="77777777" w:rsidR="00E35067" w:rsidRDefault="00E35067" w:rsidP="00E35067">
      <w:pPr>
        <w:pStyle w:val="Example"/>
      </w:pPr>
      <w:r>
        <w:t xml:space="preserve">          "purposeCategory": [</w:t>
      </w:r>
    </w:p>
    <w:p w14:paraId="67EFFF87" w14:textId="77777777" w:rsidR="00E35067" w:rsidRDefault="00E35067" w:rsidP="00E35067">
      <w:pPr>
        <w:pStyle w:val="Example"/>
      </w:pPr>
      <w:r>
        <w:t xml:space="preserve">            "5 - Personalized Experience"</w:t>
      </w:r>
    </w:p>
    <w:p w14:paraId="7D2ABB07" w14:textId="77777777" w:rsidR="00E35067" w:rsidRDefault="00E35067" w:rsidP="00E35067">
      <w:pPr>
        <w:pStyle w:val="Example"/>
      </w:pPr>
      <w:r>
        <w:t xml:space="preserve">          ],</w:t>
      </w:r>
    </w:p>
    <w:p w14:paraId="6B55E557" w14:textId="77777777" w:rsidR="00E35067" w:rsidRDefault="00E35067" w:rsidP="00E35067">
      <w:pPr>
        <w:pStyle w:val="Example"/>
      </w:pPr>
      <w:r>
        <w:t xml:space="preserve">          "consentType": "Explicit",</w:t>
      </w:r>
    </w:p>
    <w:p w14:paraId="594C26BA" w14:textId="77777777" w:rsidR="00E35067" w:rsidRDefault="00E35067" w:rsidP="00E35067">
      <w:pPr>
        <w:pStyle w:val="Example"/>
      </w:pPr>
      <w:r>
        <w:t xml:space="preserve">          "piiCategory": [</w:t>
      </w:r>
    </w:p>
    <w:p w14:paraId="59768B9B" w14:textId="77777777" w:rsidR="00E35067" w:rsidRDefault="00E35067" w:rsidP="00E35067">
      <w:pPr>
        <w:pStyle w:val="Example"/>
      </w:pPr>
      <w:r>
        <w:t xml:space="preserve">            "1 - Biographical",</w:t>
      </w:r>
    </w:p>
    <w:p w14:paraId="33D69193" w14:textId="77777777" w:rsidR="00E35067" w:rsidRDefault="00E35067" w:rsidP="00E35067">
      <w:pPr>
        <w:pStyle w:val="Example"/>
      </w:pPr>
      <w:r>
        <w:t xml:space="preserve">            "2 - Contact",</w:t>
      </w:r>
    </w:p>
    <w:p w14:paraId="499B8D31" w14:textId="77777777" w:rsidR="00E35067" w:rsidRDefault="00E35067" w:rsidP="00E35067">
      <w:pPr>
        <w:pStyle w:val="Example"/>
      </w:pPr>
      <w:r>
        <w:t xml:space="preserve">            "4 - Communications/Social",</w:t>
      </w:r>
    </w:p>
    <w:p w14:paraId="6F847401" w14:textId="77777777" w:rsidR="00E35067" w:rsidRDefault="00E35067" w:rsidP="00E35067">
      <w:pPr>
        <w:pStyle w:val="Example"/>
      </w:pPr>
      <w:r>
        <w:lastRenderedPageBreak/>
        <w:t xml:space="preserve">            "7 - Financial"</w:t>
      </w:r>
    </w:p>
    <w:p w14:paraId="47633716" w14:textId="77777777" w:rsidR="00E35067" w:rsidRDefault="00E35067" w:rsidP="00E35067">
      <w:pPr>
        <w:pStyle w:val="Example"/>
      </w:pPr>
      <w:r>
        <w:t xml:space="preserve">          ],</w:t>
      </w:r>
    </w:p>
    <w:p w14:paraId="4445100C" w14:textId="77777777" w:rsidR="00E35067" w:rsidRDefault="00E35067" w:rsidP="00E35067">
      <w:pPr>
        <w:pStyle w:val="Example"/>
      </w:pPr>
      <w:r>
        <w:t xml:space="preserve">          "primaryPurpose": false,</w:t>
      </w:r>
    </w:p>
    <w:p w14:paraId="28857A06" w14:textId="77777777" w:rsidR="00E35067" w:rsidRDefault="00E35067" w:rsidP="00E35067">
      <w:pPr>
        <w:pStyle w:val="Example"/>
      </w:pPr>
      <w:r>
        <w:t xml:space="preserve">          "termination": "Subscription end date + 1 year end",</w:t>
      </w:r>
    </w:p>
    <w:p w14:paraId="23A6ED9B" w14:textId="77777777" w:rsidR="00E35067" w:rsidRDefault="00E35067" w:rsidP="00E35067">
      <w:pPr>
        <w:pStyle w:val="Example"/>
      </w:pPr>
      <w:r>
        <w:t xml:space="preserve">          "thirdPartyDisclosure": false</w:t>
      </w:r>
    </w:p>
    <w:p w14:paraId="55F61A57" w14:textId="77777777" w:rsidR="00E35067" w:rsidRDefault="00E35067" w:rsidP="00E35067">
      <w:pPr>
        <w:pStyle w:val="Example"/>
      </w:pPr>
      <w:r>
        <w:t xml:space="preserve">        },</w:t>
      </w:r>
    </w:p>
    <w:p w14:paraId="5D5D5CF0" w14:textId="77777777" w:rsidR="00E35067" w:rsidRDefault="00E35067" w:rsidP="00E35067">
      <w:pPr>
        <w:pStyle w:val="Example"/>
      </w:pPr>
      <w:r>
        <w:t xml:space="preserve">        {</w:t>
      </w:r>
    </w:p>
    <w:p w14:paraId="61C33B27" w14:textId="77777777" w:rsidR="00E35067" w:rsidRDefault="00E35067" w:rsidP="00E35067">
      <w:pPr>
        <w:pStyle w:val="Example"/>
      </w:pPr>
      <w:r>
        <w:t xml:space="preserve">          "purpose": "To market services",</w:t>
      </w:r>
    </w:p>
    <w:p w14:paraId="19C12A73" w14:textId="77777777" w:rsidR="00E35067" w:rsidRDefault="00E35067" w:rsidP="00E35067">
      <w:pPr>
        <w:pStyle w:val="Example"/>
      </w:pPr>
      <w:r>
        <w:t xml:space="preserve">          "purposeCategory": [</w:t>
      </w:r>
    </w:p>
    <w:p w14:paraId="22864B1B" w14:textId="77777777" w:rsidR="00E35067" w:rsidRDefault="00E35067" w:rsidP="00E35067">
      <w:pPr>
        <w:pStyle w:val="Example"/>
      </w:pPr>
      <w:r>
        <w:t xml:space="preserve">            "6 - Marketing"</w:t>
      </w:r>
    </w:p>
    <w:p w14:paraId="14FC0FAC" w14:textId="77777777" w:rsidR="00E35067" w:rsidRDefault="00E35067" w:rsidP="00E35067">
      <w:pPr>
        <w:pStyle w:val="Example"/>
      </w:pPr>
      <w:r>
        <w:t xml:space="preserve">          ],</w:t>
      </w:r>
    </w:p>
    <w:p w14:paraId="24F1EA31" w14:textId="77777777" w:rsidR="00E35067" w:rsidRDefault="00E35067" w:rsidP="00E35067">
      <w:pPr>
        <w:pStyle w:val="Example"/>
      </w:pPr>
      <w:r>
        <w:t xml:space="preserve">          "consentType": "Explicit",</w:t>
      </w:r>
    </w:p>
    <w:p w14:paraId="6FB20FD2" w14:textId="77777777" w:rsidR="00E35067" w:rsidRDefault="00E35067" w:rsidP="00E35067">
      <w:pPr>
        <w:pStyle w:val="Example"/>
      </w:pPr>
      <w:r>
        <w:t xml:space="preserve">          "piiCategory": [</w:t>
      </w:r>
    </w:p>
    <w:p w14:paraId="1D15EA12" w14:textId="77777777" w:rsidR="00E35067" w:rsidRDefault="00E35067" w:rsidP="00E35067">
      <w:pPr>
        <w:pStyle w:val="Example"/>
      </w:pPr>
      <w:r>
        <w:t xml:space="preserve">            "1 - Biographical",</w:t>
      </w:r>
    </w:p>
    <w:p w14:paraId="6CC174E6" w14:textId="77777777" w:rsidR="00E35067" w:rsidRDefault="00E35067" w:rsidP="00E35067">
      <w:pPr>
        <w:pStyle w:val="Example"/>
      </w:pPr>
      <w:r>
        <w:t xml:space="preserve">            "2 - Contact",</w:t>
      </w:r>
    </w:p>
    <w:p w14:paraId="54AE9CE1" w14:textId="77777777" w:rsidR="00E35067" w:rsidRDefault="00E35067" w:rsidP="00E35067">
      <w:pPr>
        <w:pStyle w:val="Example"/>
      </w:pPr>
      <w:r>
        <w:t xml:space="preserve">            "4 - Communications/Social",</w:t>
      </w:r>
    </w:p>
    <w:p w14:paraId="49C5515C" w14:textId="77777777" w:rsidR="00E35067" w:rsidRDefault="00E35067" w:rsidP="00E35067">
      <w:pPr>
        <w:pStyle w:val="Example"/>
      </w:pPr>
      <w:r>
        <w:t xml:space="preserve">            "7 - Financial"</w:t>
      </w:r>
    </w:p>
    <w:p w14:paraId="31CF064C" w14:textId="77777777" w:rsidR="00E35067" w:rsidRDefault="00E35067" w:rsidP="00E35067">
      <w:pPr>
        <w:pStyle w:val="Example"/>
      </w:pPr>
      <w:r>
        <w:t xml:space="preserve">          ],</w:t>
      </w:r>
    </w:p>
    <w:p w14:paraId="6E315D36" w14:textId="77777777" w:rsidR="00E35067" w:rsidRDefault="00E35067" w:rsidP="00E35067">
      <w:pPr>
        <w:pStyle w:val="Example"/>
      </w:pPr>
      <w:r>
        <w:t xml:space="preserve">          "primaryPurpose": false,</w:t>
      </w:r>
    </w:p>
    <w:p w14:paraId="76D1C505" w14:textId="77777777" w:rsidR="00E35067" w:rsidRDefault="00E35067" w:rsidP="00E35067">
      <w:pPr>
        <w:pStyle w:val="Example"/>
      </w:pPr>
      <w:r>
        <w:t xml:space="preserve">          "termination": "Subscription end date + 1 year end",</w:t>
      </w:r>
    </w:p>
    <w:p w14:paraId="688039F0" w14:textId="77777777" w:rsidR="00E35067" w:rsidRDefault="00E35067" w:rsidP="00E35067">
      <w:pPr>
        <w:pStyle w:val="Example"/>
      </w:pPr>
      <w:r>
        <w:t xml:space="preserve">          "thirdPartyDisclosure": true,</w:t>
      </w:r>
    </w:p>
    <w:p w14:paraId="1A3BA666" w14:textId="77777777" w:rsidR="00E35067" w:rsidRDefault="00E35067" w:rsidP="00E35067">
      <w:pPr>
        <w:pStyle w:val="Example"/>
      </w:pPr>
      <w:r>
        <w:t xml:space="preserve">          "thirdPartyName": "The Ankh-morpork Deadbeat Debt Collectors Society"</w:t>
      </w:r>
    </w:p>
    <w:p w14:paraId="7D6B5458" w14:textId="77777777" w:rsidR="00E35067" w:rsidRDefault="00E35067" w:rsidP="00E35067">
      <w:pPr>
        <w:pStyle w:val="Example"/>
      </w:pPr>
      <w:r>
        <w:t xml:space="preserve">        },</w:t>
      </w:r>
    </w:p>
    <w:p w14:paraId="198FA424" w14:textId="77777777" w:rsidR="00E35067" w:rsidRDefault="00E35067" w:rsidP="00E35067">
      <w:pPr>
        <w:pStyle w:val="Example"/>
      </w:pPr>
      <w:r>
        <w:t xml:space="preserve">        {</w:t>
      </w:r>
    </w:p>
    <w:p w14:paraId="3698A968" w14:textId="77777777" w:rsidR="00E35067" w:rsidRDefault="00E35067" w:rsidP="00E35067">
      <w:pPr>
        <w:pStyle w:val="Example"/>
      </w:pPr>
      <w:r>
        <w:t xml:space="preserve">          "purpose": "Complying with our legal obligations",</w:t>
      </w:r>
    </w:p>
    <w:p w14:paraId="19A7DAB1" w14:textId="77777777" w:rsidR="00E35067" w:rsidRDefault="00E35067" w:rsidP="00E35067">
      <w:pPr>
        <w:pStyle w:val="Example"/>
      </w:pPr>
      <w:r>
        <w:t xml:space="preserve">          "purposeCategory": [</w:t>
      </w:r>
    </w:p>
    <w:p w14:paraId="577D7EF5" w14:textId="77777777" w:rsidR="00E35067" w:rsidRDefault="00E35067" w:rsidP="00E35067">
      <w:pPr>
        <w:pStyle w:val="Example"/>
      </w:pPr>
      <w:r>
        <w:t xml:space="preserve">            "12 - Legally Required Data Retention",</w:t>
      </w:r>
    </w:p>
    <w:p w14:paraId="047C61DD" w14:textId="77777777" w:rsidR="00E35067" w:rsidRDefault="00E35067" w:rsidP="00E35067">
      <w:pPr>
        <w:pStyle w:val="Example"/>
      </w:pPr>
      <w:r>
        <w:t xml:space="preserve">            "13 - Required by Law Enforcement or Government"</w:t>
      </w:r>
    </w:p>
    <w:p w14:paraId="32C2FB21" w14:textId="77777777" w:rsidR="00E35067" w:rsidRDefault="00E35067" w:rsidP="00E35067">
      <w:pPr>
        <w:pStyle w:val="Example"/>
      </w:pPr>
      <w:r>
        <w:t xml:space="preserve">          ],</w:t>
      </w:r>
    </w:p>
    <w:p w14:paraId="7D290264" w14:textId="77777777" w:rsidR="00E35067" w:rsidRDefault="00E35067" w:rsidP="00E35067">
      <w:pPr>
        <w:pStyle w:val="Example"/>
      </w:pPr>
      <w:r>
        <w:t xml:space="preserve">          "consentType": "Explicit",</w:t>
      </w:r>
    </w:p>
    <w:p w14:paraId="294DBBA1" w14:textId="77777777" w:rsidR="00E35067" w:rsidRDefault="00E35067" w:rsidP="00E35067">
      <w:pPr>
        <w:pStyle w:val="Example"/>
      </w:pPr>
      <w:r>
        <w:t xml:space="preserve">          "piiCategory": [</w:t>
      </w:r>
    </w:p>
    <w:p w14:paraId="2623C85C" w14:textId="77777777" w:rsidR="00E35067" w:rsidRDefault="00E35067" w:rsidP="00E35067">
      <w:pPr>
        <w:pStyle w:val="Example"/>
      </w:pPr>
      <w:r>
        <w:t xml:space="preserve">            "1 - Biographical",</w:t>
      </w:r>
    </w:p>
    <w:p w14:paraId="45CA4617" w14:textId="77777777" w:rsidR="00E35067" w:rsidRDefault="00E35067" w:rsidP="00E35067">
      <w:pPr>
        <w:pStyle w:val="Example"/>
      </w:pPr>
      <w:r>
        <w:t xml:space="preserve">            "2 - Contact",</w:t>
      </w:r>
    </w:p>
    <w:p w14:paraId="7BEFC3EF" w14:textId="77777777" w:rsidR="00E35067" w:rsidRDefault="00E35067" w:rsidP="00E35067">
      <w:pPr>
        <w:pStyle w:val="Example"/>
      </w:pPr>
      <w:r>
        <w:t xml:space="preserve">            "4 - Communications/Social",</w:t>
      </w:r>
    </w:p>
    <w:p w14:paraId="383C9106" w14:textId="77777777" w:rsidR="00E35067" w:rsidRDefault="00E35067" w:rsidP="00E35067">
      <w:pPr>
        <w:pStyle w:val="Example"/>
      </w:pPr>
      <w:r>
        <w:t xml:space="preserve">            "7 - Financial"</w:t>
      </w:r>
    </w:p>
    <w:p w14:paraId="06946DEC" w14:textId="77777777" w:rsidR="00E35067" w:rsidRDefault="00E35067" w:rsidP="00E35067">
      <w:pPr>
        <w:pStyle w:val="Example"/>
      </w:pPr>
      <w:r>
        <w:t xml:space="preserve">          ],</w:t>
      </w:r>
    </w:p>
    <w:p w14:paraId="0749A8F1" w14:textId="77777777" w:rsidR="00E35067" w:rsidRDefault="00E35067" w:rsidP="00E35067">
      <w:pPr>
        <w:pStyle w:val="Example"/>
      </w:pPr>
      <w:r>
        <w:t xml:space="preserve">          "primaryPurpose": false,</w:t>
      </w:r>
    </w:p>
    <w:p w14:paraId="2FE2CD7D" w14:textId="77777777" w:rsidR="00E35067" w:rsidRDefault="00E35067" w:rsidP="00E35067">
      <w:pPr>
        <w:pStyle w:val="Example"/>
      </w:pPr>
      <w:r>
        <w:t xml:space="preserve">          "termination": "Subscription end date + 1 year end",</w:t>
      </w:r>
    </w:p>
    <w:p w14:paraId="2AF20722" w14:textId="77777777" w:rsidR="00E35067" w:rsidRDefault="00E35067" w:rsidP="00E35067">
      <w:pPr>
        <w:pStyle w:val="Example"/>
      </w:pPr>
      <w:r>
        <w:t xml:space="preserve">          "thirdPartyDisclosure": false</w:t>
      </w:r>
    </w:p>
    <w:p w14:paraId="22086B36" w14:textId="77777777" w:rsidR="00E35067" w:rsidRDefault="00E35067" w:rsidP="00E35067">
      <w:pPr>
        <w:pStyle w:val="Example"/>
      </w:pPr>
      <w:r>
        <w:t xml:space="preserve">        }</w:t>
      </w:r>
    </w:p>
    <w:p w14:paraId="3805B183" w14:textId="77777777" w:rsidR="00E35067" w:rsidRDefault="00E35067" w:rsidP="00E35067">
      <w:pPr>
        <w:pStyle w:val="Example"/>
      </w:pPr>
      <w:r>
        <w:t xml:space="preserve">      ]</w:t>
      </w:r>
    </w:p>
    <w:p w14:paraId="4D77BF96" w14:textId="77777777" w:rsidR="00E35067" w:rsidRDefault="00E35067" w:rsidP="00E35067">
      <w:pPr>
        <w:pStyle w:val="Example"/>
      </w:pPr>
      <w:r>
        <w:t xml:space="preserve">    }</w:t>
      </w:r>
    </w:p>
    <w:p w14:paraId="05FDC4E6" w14:textId="77777777" w:rsidR="00E35067" w:rsidRDefault="00E35067" w:rsidP="00E35067">
      <w:pPr>
        <w:pStyle w:val="Example"/>
      </w:pPr>
      <w:r>
        <w:t xml:space="preserve">  ],</w:t>
      </w:r>
    </w:p>
    <w:p w14:paraId="73775224" w14:textId="77777777" w:rsidR="00E35067" w:rsidRDefault="00E35067" w:rsidP="00E35067">
      <w:pPr>
        <w:pStyle w:val="Example"/>
      </w:pPr>
      <w:r>
        <w:t xml:space="preserve">  "sensitive": true,</w:t>
      </w:r>
    </w:p>
    <w:p w14:paraId="43971DD2" w14:textId="77777777" w:rsidR="00E35067" w:rsidRDefault="00E35067" w:rsidP="00E35067">
      <w:pPr>
        <w:pStyle w:val="Example"/>
      </w:pPr>
      <w:r>
        <w:t xml:space="preserve">  "spiCat": [</w:t>
      </w:r>
    </w:p>
    <w:p w14:paraId="175FED1D" w14:textId="77777777" w:rsidR="00E35067" w:rsidRDefault="00E35067" w:rsidP="00E35067">
      <w:pPr>
        <w:pStyle w:val="Example"/>
      </w:pPr>
      <w:r>
        <w:t xml:space="preserve">    "1 - Biographical",</w:t>
      </w:r>
    </w:p>
    <w:p w14:paraId="5618339F" w14:textId="77777777" w:rsidR="00E35067" w:rsidRDefault="00E35067" w:rsidP="00E35067">
      <w:pPr>
        <w:pStyle w:val="Example"/>
      </w:pPr>
      <w:r>
        <w:t xml:space="preserve">    "2 - Contact",</w:t>
      </w:r>
    </w:p>
    <w:p w14:paraId="79813C8A" w14:textId="77777777" w:rsidR="00E35067" w:rsidRDefault="00E35067" w:rsidP="00E35067">
      <w:pPr>
        <w:pStyle w:val="Example"/>
      </w:pPr>
      <w:r>
        <w:t xml:space="preserve">    "4 - Communications/Social",</w:t>
      </w:r>
    </w:p>
    <w:p w14:paraId="6DFC7BE8" w14:textId="77777777" w:rsidR="00E35067" w:rsidRDefault="00E35067" w:rsidP="00E35067">
      <w:pPr>
        <w:pStyle w:val="Example"/>
      </w:pPr>
      <w:r>
        <w:t xml:space="preserve">    "7 - Financial"</w:t>
      </w:r>
    </w:p>
    <w:p w14:paraId="0A2A6434" w14:textId="77777777" w:rsidR="00E35067" w:rsidRDefault="00E35067" w:rsidP="00E35067">
      <w:pPr>
        <w:pStyle w:val="Example"/>
      </w:pPr>
      <w:r>
        <w:t xml:space="preserve">  ]</w:t>
      </w:r>
    </w:p>
    <w:p w14:paraId="1752C82E" w14:textId="77777777" w:rsidR="00E35067" w:rsidRDefault="00E35067" w:rsidP="000A491E">
      <w:pPr>
        <w:pStyle w:val="Example"/>
      </w:pPr>
      <w:r>
        <w:t>}</w:t>
      </w:r>
    </w:p>
    <w:p w14:paraId="5DD64368" w14:textId="77777777" w:rsidR="002838D3" w:rsidRDefault="002838D3" w:rsidP="00642431">
      <w:pPr>
        <w:pStyle w:val="Heading1"/>
        <w:numPr>
          <w:ilvl w:val="0"/>
          <w:numId w:val="0"/>
        </w:numPr>
        <w:ind w:left="432"/>
      </w:pPr>
      <w:bookmarkStart w:id="370" w:name="_Toc478312790"/>
      <w:r>
        <w:lastRenderedPageBreak/>
        <w:t>Revision history</w:t>
      </w:r>
      <w:bookmarkEnd w:id="370"/>
    </w:p>
    <w:tbl>
      <w:tblPr>
        <w:tblW w:w="90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422"/>
        <w:gridCol w:w="1566"/>
        <w:gridCol w:w="6030"/>
      </w:tblGrid>
      <w:tr w:rsidR="00FC147F" w:rsidRPr="00FC147F" w14:paraId="2B1632C1" w14:textId="77777777" w:rsidTr="00D7529F">
        <w:tc>
          <w:tcPr>
            <w:tcW w:w="1422" w:type="dxa"/>
            <w:tcBorders>
              <w:top w:val="single" w:sz="8" w:space="0" w:color="4F81BD"/>
              <w:left w:val="single" w:sz="8" w:space="0" w:color="4F81BD"/>
              <w:bottom w:val="single" w:sz="18" w:space="0" w:color="4F81BD"/>
              <w:right w:val="single" w:sz="8" w:space="0" w:color="4F81BD"/>
            </w:tcBorders>
            <w:shd w:val="clear" w:color="auto" w:fill="auto"/>
          </w:tcPr>
          <w:p w14:paraId="7FE4DD8B" w14:textId="77777777" w:rsidR="00FC147F" w:rsidRPr="00FC147F" w:rsidRDefault="00FC147F" w:rsidP="00FC147F">
            <w:pPr>
              <w:pStyle w:val="BodyText"/>
              <w:rPr>
                <w:b/>
                <w:bCs/>
              </w:rPr>
            </w:pPr>
            <w:r w:rsidRPr="00FC147F">
              <w:rPr>
                <w:b/>
                <w:bCs/>
              </w:rPr>
              <w:t>Version</w:t>
            </w:r>
          </w:p>
        </w:tc>
        <w:tc>
          <w:tcPr>
            <w:tcW w:w="1566" w:type="dxa"/>
            <w:tcBorders>
              <w:top w:val="single" w:sz="8" w:space="0" w:color="4F81BD"/>
              <w:left w:val="single" w:sz="8" w:space="0" w:color="4F81BD"/>
              <w:bottom w:val="single" w:sz="18" w:space="0" w:color="4F81BD"/>
              <w:right w:val="single" w:sz="8" w:space="0" w:color="4F81BD"/>
            </w:tcBorders>
            <w:shd w:val="clear" w:color="auto" w:fill="auto"/>
          </w:tcPr>
          <w:p w14:paraId="0A142BDD" w14:textId="77777777" w:rsidR="00FC147F" w:rsidRPr="00FC147F" w:rsidRDefault="00FC147F" w:rsidP="00FC147F">
            <w:pPr>
              <w:pStyle w:val="BodyText"/>
              <w:rPr>
                <w:b/>
                <w:bCs/>
              </w:rPr>
            </w:pPr>
            <w:r w:rsidRPr="00FC147F">
              <w:rPr>
                <w:b/>
                <w:bCs/>
              </w:rPr>
              <w:t>Date</w:t>
            </w:r>
          </w:p>
        </w:tc>
        <w:tc>
          <w:tcPr>
            <w:tcW w:w="6030" w:type="dxa"/>
            <w:tcBorders>
              <w:top w:val="single" w:sz="8" w:space="0" w:color="4F81BD"/>
              <w:left w:val="single" w:sz="8" w:space="0" w:color="4F81BD"/>
              <w:bottom w:val="single" w:sz="18" w:space="0" w:color="4F81BD"/>
              <w:right w:val="single" w:sz="8" w:space="0" w:color="4F81BD"/>
            </w:tcBorders>
            <w:shd w:val="clear" w:color="auto" w:fill="auto"/>
          </w:tcPr>
          <w:p w14:paraId="42E37542" w14:textId="77777777" w:rsidR="00FC147F" w:rsidRPr="00FC147F" w:rsidRDefault="00FC147F" w:rsidP="00FC147F">
            <w:pPr>
              <w:pStyle w:val="BodyText"/>
              <w:rPr>
                <w:b/>
                <w:bCs/>
              </w:rPr>
            </w:pPr>
            <w:r w:rsidRPr="00FC147F">
              <w:rPr>
                <w:b/>
                <w:bCs/>
              </w:rPr>
              <w:t>Summary of Substantive Changes</w:t>
            </w:r>
          </w:p>
        </w:tc>
      </w:tr>
      <w:tr w:rsidR="00FC147F" w:rsidRPr="00FC147F" w14:paraId="703C3BEA"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DA5DE6C" w14:textId="0CD1C88F" w:rsidR="00FC147F" w:rsidRPr="00FC147F" w:rsidRDefault="00810C3F" w:rsidP="00FC147F">
            <w:pPr>
              <w:pStyle w:val="BodyText"/>
              <w:rPr>
                <w:bCs/>
              </w:rPr>
            </w:pPr>
            <w:r>
              <w:rPr>
                <w:bCs/>
              </w:rPr>
              <w:t>1.1.0 DRAFT 1</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F529393" w14:textId="6047D1F1" w:rsidR="00FC147F" w:rsidRPr="00FC147F" w:rsidRDefault="00810C3F" w:rsidP="00FC147F">
            <w:pPr>
              <w:pStyle w:val="BodyText"/>
            </w:pPr>
            <w:r>
              <w:t>2017-02-28</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DF44D0A" w14:textId="3444AAFD" w:rsidR="00095B94" w:rsidRPr="00FC147F" w:rsidRDefault="00810C3F" w:rsidP="00FC147F">
            <w:pPr>
              <w:pStyle w:val="BodyText"/>
            </w:pPr>
            <w:r>
              <w:t>Initial v1.1 draft</w:t>
            </w:r>
          </w:p>
        </w:tc>
      </w:tr>
      <w:tr w:rsidR="00095B94" w:rsidRPr="00FC147F" w14:paraId="39DAF609" w14:textId="77777777" w:rsidTr="00D7529F">
        <w:trPr>
          <w:ins w:id="371" w:author="David Turner" w:date="2017-07-12T23:06:00Z"/>
        </w:trPr>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29D8F349" w14:textId="24C087A5" w:rsidR="00095B94" w:rsidRDefault="00095B94" w:rsidP="00FC147F">
            <w:pPr>
              <w:pStyle w:val="BodyText"/>
              <w:rPr>
                <w:ins w:id="372" w:author="David Turner" w:date="2017-07-12T23:06:00Z"/>
                <w:bCs/>
              </w:rPr>
            </w:pPr>
            <w:ins w:id="373" w:author="David Turner" w:date="2017-07-12T23:06:00Z">
              <w:r>
                <w:rPr>
                  <w:bCs/>
                </w:rPr>
                <w:t>1.1.0 DRAFT 2</w:t>
              </w:r>
            </w:ins>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02FA12C9" w14:textId="0FD29211" w:rsidR="00095B94" w:rsidRDefault="00095B94" w:rsidP="00FC147F">
            <w:pPr>
              <w:pStyle w:val="BodyText"/>
              <w:rPr>
                <w:ins w:id="374" w:author="David Turner" w:date="2017-07-12T23:06:00Z"/>
              </w:rPr>
            </w:pPr>
            <w:ins w:id="375" w:author="David Turner" w:date="2017-07-12T23:06:00Z">
              <w:r>
                <w:t>2017-07-12</w:t>
              </w:r>
            </w:ins>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4EAF65A3" w14:textId="2961C429" w:rsidR="00095B94" w:rsidRDefault="00095B94" w:rsidP="00FC147F">
            <w:pPr>
              <w:pStyle w:val="BodyText"/>
              <w:rPr>
                <w:ins w:id="376" w:author="David Turner" w:date="2017-07-12T23:06:00Z"/>
              </w:rPr>
            </w:pPr>
            <w:ins w:id="377" w:author="David Turner" w:date="2017-07-12T23:07:00Z">
              <w:r>
                <w:t>Sprint 2 draft.</w:t>
              </w:r>
            </w:ins>
          </w:p>
        </w:tc>
      </w:tr>
    </w:tbl>
    <w:p w14:paraId="3D1B46FF" w14:textId="77777777" w:rsidR="00FC147F" w:rsidRPr="00FC147F" w:rsidRDefault="00FC147F" w:rsidP="00FC147F">
      <w:pPr>
        <w:pStyle w:val="BodyText"/>
      </w:pPr>
    </w:p>
    <w:sectPr w:rsidR="00FC147F" w:rsidRPr="00FC147F" w:rsidSect="00A11332">
      <w:headerReference w:type="default" r:id="rId39"/>
      <w:footerReference w:type="even" r:id="rId40"/>
      <w:footerReference w:type="default" r:id="rId41"/>
      <w:headerReference w:type="first" r:id="rId42"/>
      <w:footerReference w:type="first" r:id="rId43"/>
      <w:pgSz w:w="12242" w:h="15842" w:code="1"/>
      <w:pgMar w:top="720" w:right="1440" w:bottom="1440" w:left="1800" w:header="720" w:footer="619" w:gutter="0"/>
      <w:lnNumType w:countBy="1" w:restart="continuous"/>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4" w:author="David Turner" w:date="2017-07-12T21:34:00Z" w:initials="DT">
    <w:p w14:paraId="1520C5C8" w14:textId="3EE5EF2E" w:rsidR="00402F8C" w:rsidRDefault="00402F8C">
      <w:pPr>
        <w:pStyle w:val="CommentText"/>
      </w:pPr>
      <w:r>
        <w:rPr>
          <w:rStyle w:val="CommentReference"/>
        </w:rPr>
        <w:annotationRef/>
      </w:r>
      <w:r>
        <w:t>CPO and DPO replaced below with data controller</w:t>
      </w:r>
    </w:p>
  </w:comment>
  <w:comment w:id="196" w:author="David Turner" w:date="2017-07-12T22:43:00Z" w:initials="DT">
    <w:p w14:paraId="24C1A5CB" w14:textId="74FBB627" w:rsidR="00402F8C" w:rsidRDefault="00402F8C">
      <w:pPr>
        <w:pStyle w:val="CommentText"/>
      </w:pPr>
      <w:r>
        <w:rPr>
          <w:rStyle w:val="CommentReference"/>
        </w:rPr>
        <w:annotationRef/>
      </w:r>
      <w:r>
        <w:t>From Richard Wilsher: It is RARELY advisable to use actual names in a document such as this - people may change responsibilities, but there should always be a person(s) filling the defined role.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20C5C8" w15:done="0"/>
  <w15:commentEx w15:paraId="24C1A5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20C5C8" w16cid:durableId="1D111481"/>
  <w16cid:commentId w16cid:paraId="24C1A5CB" w16cid:durableId="1D1124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C6665" w14:textId="77777777" w:rsidR="00E57580" w:rsidRDefault="00E57580">
      <w:r>
        <w:separator/>
      </w:r>
    </w:p>
  </w:endnote>
  <w:endnote w:type="continuationSeparator" w:id="0">
    <w:p w14:paraId="5AA3D548" w14:textId="77777777" w:rsidR="00E57580" w:rsidRDefault="00E5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1D90" w14:textId="77777777" w:rsidR="00402F8C" w:rsidRDefault="00402F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8FC53" w14:textId="77777777" w:rsidR="00402F8C" w:rsidRDefault="00402F8C">
    <w:pPr>
      <w:pStyle w:val="Footer"/>
      <w:ind w:right="360"/>
    </w:pPr>
  </w:p>
  <w:p w14:paraId="0A84BBEB" w14:textId="77777777" w:rsidR="00402F8C" w:rsidRDefault="00402F8C"/>
  <w:p w14:paraId="2129EFF4" w14:textId="77777777" w:rsidR="00402F8C" w:rsidRDefault="00402F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0D300" w14:textId="77777777" w:rsidR="00402F8C" w:rsidRPr="007A5803" w:rsidRDefault="00402F8C" w:rsidP="007A5803">
    <w:pPr>
      <w:pStyle w:val="Footer"/>
      <w:pBdr>
        <w:top w:val="single" w:sz="4" w:space="1" w:color="33CCCC"/>
      </w:pBdr>
      <w:tabs>
        <w:tab w:val="clear" w:pos="4153"/>
        <w:tab w:val="center" w:pos="4320"/>
      </w:tabs>
      <w:spacing w:after="0" w:line="240" w:lineRule="auto"/>
      <w:jc w:val="center"/>
      <w:rPr>
        <w:rFonts w:ascii="Century Gothic" w:hAnsi="Century Gothic"/>
        <w:b/>
        <w:sz w:val="18"/>
        <w:szCs w:val="18"/>
      </w:rPr>
    </w:pPr>
    <w:r w:rsidRPr="007A5803">
      <w:rPr>
        <w:rFonts w:ascii="Century Gothic" w:hAnsi="Century Gothic"/>
        <w:b/>
        <w:sz w:val="18"/>
        <w:szCs w:val="18"/>
      </w:rPr>
      <w:t>Kantara Initiative Report</w:t>
    </w:r>
    <w:r>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34FB70A8" w14:textId="77777777" w:rsidR="00402F8C" w:rsidRPr="007A5803" w:rsidRDefault="00402F8C" w:rsidP="007A5803">
    <w:pPr>
      <w:pStyle w:val="Footer"/>
      <w:pBdr>
        <w:top w:val="single" w:sz="4" w:space="1" w:color="33CCCC"/>
      </w:pBdr>
      <w:spacing w:after="0" w:line="240" w:lineRule="auto"/>
      <w:jc w:val="center"/>
      <w:rPr>
        <w:rFonts w:ascii="Century Gothic" w:hAnsi="Century Gothic"/>
        <w:sz w:val="18"/>
        <w:szCs w:val="18"/>
      </w:rPr>
    </w:pPr>
    <w:r w:rsidRPr="007A5803">
      <w:rPr>
        <w:rFonts w:ascii="Century Gothic" w:hAnsi="Century Gothic"/>
        <w:sz w:val="18"/>
        <w:szCs w:val="18"/>
      </w:rPr>
      <w:t xml:space="preserve">IPR - </w:t>
    </w:r>
    <w:r>
      <w:rPr>
        <w:rFonts w:ascii="Century Gothic" w:hAnsi="Century Gothic"/>
        <w:sz w:val="18"/>
        <w:szCs w:val="18"/>
      </w:rPr>
      <w:t>RAND</w:t>
    </w:r>
  </w:p>
  <w:p w14:paraId="2D1DA5B7" w14:textId="63D6F445" w:rsidR="00402F8C" w:rsidRDefault="00402F8C"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sidR="00B83172">
      <w:rPr>
        <w:noProof/>
        <w:sz w:val="18"/>
        <w:szCs w:val="18"/>
      </w:rPr>
      <w:t>13</w:t>
    </w:r>
    <w:r w:rsidRPr="007A580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AC42" w14:textId="77777777" w:rsidR="00402F8C" w:rsidRPr="007A5803" w:rsidRDefault="00402F8C" w:rsidP="007A5803">
    <w:pPr>
      <w:pStyle w:val="Footer"/>
      <w:pBdr>
        <w:top w:val="single" w:sz="4" w:space="1" w:color="33CCCC"/>
      </w:pBdr>
      <w:spacing w:after="0" w:line="240" w:lineRule="auto"/>
      <w:jc w:val="center"/>
      <w:rPr>
        <w:rFonts w:ascii="Century Gothic" w:hAnsi="Century Gothic"/>
        <w:b/>
        <w:sz w:val="18"/>
        <w:szCs w:val="18"/>
      </w:rPr>
    </w:pPr>
    <w:r w:rsidRPr="007A5803">
      <w:rPr>
        <w:rFonts w:ascii="Century Gothic" w:hAnsi="Century Gothic"/>
        <w:b/>
        <w:sz w:val="18"/>
        <w:szCs w:val="18"/>
      </w:rPr>
      <w:t>Kantara Initiative Report</w:t>
    </w:r>
    <w:r w:rsidRPr="007A5803">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1B422BE2" w14:textId="77777777" w:rsidR="00402F8C" w:rsidRPr="007A5803" w:rsidRDefault="00402F8C" w:rsidP="007A5803">
    <w:pPr>
      <w:pStyle w:val="Footer"/>
      <w:pBdr>
        <w:top w:val="single" w:sz="4" w:space="1" w:color="33CCCC"/>
      </w:pBdr>
      <w:spacing w:after="0" w:line="240" w:lineRule="auto"/>
      <w:jc w:val="center"/>
      <w:rPr>
        <w:rFonts w:ascii="Century Gothic" w:hAnsi="Century Gothic"/>
        <w:sz w:val="18"/>
        <w:szCs w:val="18"/>
      </w:rPr>
    </w:pPr>
    <w:r w:rsidRPr="007A5803">
      <w:rPr>
        <w:rFonts w:ascii="Century Gothic" w:hAnsi="Century Gothic"/>
        <w:sz w:val="18"/>
        <w:szCs w:val="18"/>
      </w:rPr>
      <w:t xml:space="preserve">IPR - </w:t>
    </w:r>
    <w:r>
      <w:rPr>
        <w:rFonts w:ascii="Century Gothic" w:hAnsi="Century Gothic"/>
        <w:sz w:val="18"/>
        <w:szCs w:val="18"/>
      </w:rPr>
      <w:t>RAND</w:t>
    </w:r>
  </w:p>
  <w:p w14:paraId="549A30A7" w14:textId="76AC0C12" w:rsidR="00402F8C" w:rsidRDefault="00402F8C"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sidR="00B83172">
      <w:rPr>
        <w:noProof/>
        <w:sz w:val="18"/>
        <w:szCs w:val="18"/>
      </w:rPr>
      <w:t>1</w:t>
    </w:r>
    <w:r w:rsidRPr="007A580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A02CA" w14:textId="77777777" w:rsidR="00E57580" w:rsidRDefault="00E57580">
      <w:r>
        <w:separator/>
      </w:r>
    </w:p>
  </w:footnote>
  <w:footnote w:type="continuationSeparator" w:id="0">
    <w:p w14:paraId="7EE28F87" w14:textId="77777777" w:rsidR="00E57580" w:rsidRDefault="00E57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4D46" w14:textId="6347FFC6" w:rsidR="00402F8C" w:rsidRPr="00B94EB7" w:rsidRDefault="00402F8C" w:rsidP="008B3D87">
    <w:pPr>
      <w:pBdr>
        <w:bottom w:val="single" w:sz="4" w:space="1" w:color="33CCCC"/>
      </w:pBdr>
      <w:tabs>
        <w:tab w:val="right" w:pos="8640"/>
      </w:tabs>
      <w:rPr>
        <w:rFonts w:ascii="Century Gothic" w:hAnsi="Century Gothic"/>
        <w:b/>
        <w:szCs w:val="22"/>
      </w:rPr>
    </w:pPr>
    <w:r w:rsidRPr="0059377B">
      <w:rPr>
        <w:rFonts w:ascii="Century Gothic" w:hAnsi="Century Gothic"/>
        <w:b/>
        <w:szCs w:val="22"/>
      </w:rPr>
      <w:t>Consent Receipt Specification</w:t>
    </w:r>
    <w:r w:rsidRPr="00B94EB7">
      <w:rPr>
        <w:rFonts w:ascii="Century Gothic" w:hAnsi="Century Gothic"/>
        <w:b/>
        <w:szCs w:val="22"/>
      </w:rPr>
      <w:tab/>
      <w:t xml:space="preserve">Version: </w:t>
    </w:r>
    <w:r>
      <w:rPr>
        <w:rFonts w:ascii="Century Gothic" w:hAnsi="Century Gothic"/>
        <w:b/>
        <w:szCs w:val="22"/>
      </w:rPr>
      <w:fldChar w:fldCharType="begin"/>
    </w:r>
    <w:r>
      <w:rPr>
        <w:rFonts w:ascii="Century Gothic" w:hAnsi="Century Gothic"/>
        <w:b/>
        <w:szCs w:val="22"/>
      </w:rPr>
      <w:instrText xml:space="preserve"> REF versionNum  \* MERGEFORMAT </w:instrText>
    </w:r>
    <w:r>
      <w:rPr>
        <w:rFonts w:ascii="Century Gothic" w:hAnsi="Century Gothic"/>
        <w:b/>
        <w:szCs w:val="22"/>
      </w:rPr>
      <w:fldChar w:fldCharType="separate"/>
    </w:r>
    <w:r w:rsidRPr="00810C3F">
      <w:rPr>
        <w:rFonts w:ascii="Century Gothic" w:hAnsi="Century Gothic"/>
        <w:b/>
        <w:szCs w:val="22"/>
      </w:rPr>
      <w:t>1.1.0</w:t>
    </w:r>
    <w:r>
      <w:rPr>
        <w:rFonts w:ascii="Century Gothic" w:hAnsi="Century Gothic"/>
        <w:b/>
        <w:szCs w:val="22"/>
      </w:rPr>
      <w:fldChar w:fldCharType="end"/>
    </w:r>
    <w:r>
      <w:rPr>
        <w:rFonts w:ascii="Century Gothic" w:hAnsi="Century Gothic"/>
        <w:b/>
        <w:szCs w:val="22"/>
      </w:rPr>
      <w:t xml:space="preserve"> DRAFT </w:t>
    </w:r>
    <w:ins w:id="378" w:author="David Turner" w:date="2017-08-23T13:39:00Z">
      <w:r>
        <w:rPr>
          <w:rFonts w:ascii="Century Gothic" w:hAnsi="Century Gothic"/>
          <w:b/>
          <w:szCs w:val="22"/>
        </w:rPr>
        <w:t>3</w:t>
      </w:r>
    </w:ins>
    <w:del w:id="379" w:author="David Turner" w:date="2017-08-23T13:39:00Z">
      <w:r w:rsidDel="000A3EB5">
        <w:rPr>
          <w:rFonts w:ascii="Century Gothic" w:hAnsi="Century Gothic"/>
          <w:b/>
          <w:szCs w:val="22"/>
        </w:rPr>
        <w:delText>1</w:delText>
      </w:r>
    </w:del>
  </w:p>
  <w:p w14:paraId="156B6AA5" w14:textId="77777777" w:rsidR="00402F8C" w:rsidRDefault="00402F8C" w:rsidP="0059377B">
    <w:pPr>
      <w:pStyle w:val="Header"/>
      <w:tabs>
        <w:tab w:val="clear" w:pos="4153"/>
        <w:tab w:val="clear" w:pos="8306"/>
        <w:tab w:val="left" w:pos="5985"/>
      </w:tabs>
      <w:spacing w:before="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0C00" w14:textId="77777777" w:rsidR="00402F8C" w:rsidRDefault="00402F8C" w:rsidP="00356BA1">
    <w:pPr>
      <w:pStyle w:val="Header"/>
      <w:tabs>
        <w:tab w:val="clear" w:pos="4153"/>
        <w:tab w:val="clear" w:pos="8306"/>
        <w:tab w:val="left" w:pos="5576"/>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E07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E74DD"/>
    <w:multiLevelType w:val="hybridMultilevel"/>
    <w:tmpl w:val="911A320C"/>
    <w:lvl w:ilvl="0" w:tplc="B0FA0642">
      <w:start w:val="10"/>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43C8A"/>
    <w:multiLevelType w:val="multilevel"/>
    <w:tmpl w:val="D2407E12"/>
    <w:lvl w:ilvl="0">
      <w:start w:val="1"/>
      <w:numFmt w:val="upperLetter"/>
      <w:pStyle w:val="AppendixTitle"/>
      <w:lvlText w:val="Appendix %1:"/>
      <w:lvlJc w:val="left"/>
      <w:pPr>
        <w:ind w:left="360" w:hanging="360"/>
      </w:pPr>
      <w:rPr>
        <w:rFonts w:hint="default"/>
      </w:rPr>
    </w:lvl>
    <w:lvl w:ilvl="1">
      <w:start w:val="1"/>
      <w:numFmt w:val="decimal"/>
      <w:pStyle w:val="AppendixHeading2"/>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7B5DD9"/>
    <w:multiLevelType w:val="hybridMultilevel"/>
    <w:tmpl w:val="536A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716E7"/>
    <w:multiLevelType w:val="multilevel"/>
    <w:tmpl w:val="C0B8CF0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28D5EFE"/>
    <w:multiLevelType w:val="hybridMultilevel"/>
    <w:tmpl w:val="1E1A376E"/>
    <w:lvl w:ilvl="0" w:tplc="F4724AF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A44805"/>
    <w:multiLevelType w:val="hybridMultilevel"/>
    <w:tmpl w:val="3DC6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14570DD4"/>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B4401A"/>
    <w:multiLevelType w:val="multilevel"/>
    <w:tmpl w:val="31DC2A4A"/>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pStyle w:val="Heading6"/>
      <w:lvlText w:val="%1.%2.%3.%4.%5.%6"/>
      <w:lvlJc w:val="left"/>
      <w:pPr>
        <w:tabs>
          <w:tab w:val="num" w:pos="1699"/>
        </w:tabs>
        <w:ind w:left="1699" w:hanging="1152"/>
      </w:pPr>
      <w:rPr>
        <w:rFonts w:hint="default"/>
      </w:rPr>
    </w:lvl>
    <w:lvl w:ilvl="6">
      <w:start w:val="1"/>
      <w:numFmt w:val="decimal"/>
      <w:pStyle w:val="Heading7"/>
      <w:lvlText w:val="%1.%2.%3.%4.%5.%6.%7"/>
      <w:lvlJc w:val="left"/>
      <w:pPr>
        <w:tabs>
          <w:tab w:val="num" w:pos="1843"/>
        </w:tabs>
        <w:ind w:left="1843" w:hanging="1296"/>
      </w:pPr>
      <w:rPr>
        <w:rFonts w:hint="default"/>
      </w:rPr>
    </w:lvl>
    <w:lvl w:ilvl="7">
      <w:start w:val="1"/>
      <w:numFmt w:val="decimal"/>
      <w:pStyle w:val="Heading8"/>
      <w:lvlText w:val="%1.%2.%3.%4.%5.%6.%7.%8"/>
      <w:lvlJc w:val="left"/>
      <w:pPr>
        <w:tabs>
          <w:tab w:val="num" w:pos="1987"/>
        </w:tabs>
        <w:ind w:left="1987" w:hanging="1440"/>
      </w:pPr>
      <w:rPr>
        <w:rFonts w:hint="default"/>
      </w:rPr>
    </w:lvl>
    <w:lvl w:ilvl="8">
      <w:start w:val="1"/>
      <w:numFmt w:val="decimal"/>
      <w:pStyle w:val="Heading9"/>
      <w:lvlText w:val="%1.%2.%3.%4.%5.%6.%7.%8.%9"/>
      <w:lvlJc w:val="left"/>
      <w:pPr>
        <w:tabs>
          <w:tab w:val="num" w:pos="2131"/>
        </w:tabs>
        <w:ind w:left="2131" w:hanging="1584"/>
      </w:pPr>
      <w:rPr>
        <w:rFonts w:hint="default"/>
      </w:rPr>
    </w:lvl>
  </w:abstractNum>
  <w:abstractNum w:abstractNumId="11" w15:restartNumberingAfterBreak="0">
    <w:nsid w:val="19296FD3"/>
    <w:multiLevelType w:val="hybridMultilevel"/>
    <w:tmpl w:val="2354BEAA"/>
    <w:lvl w:ilvl="0" w:tplc="E71A5D7A">
      <w:start w:val="1"/>
      <w:numFmt w:val="lowerLetter"/>
      <w:pStyle w:val="Numbered"/>
      <w:lvlText w:val="%1."/>
      <w:lvlJc w:val="left"/>
      <w:pPr>
        <w:tabs>
          <w:tab w:val="num" w:pos="1980"/>
        </w:tabs>
        <w:ind w:left="1980" w:hanging="360"/>
      </w:pPr>
      <w:rPr>
        <w:rFonts w:hint="default"/>
      </w:rPr>
    </w:lvl>
    <w:lvl w:ilvl="1" w:tplc="73BC7D24">
      <w:start w:val="1"/>
      <w:numFmt w:val="lowerLetter"/>
      <w:lvlText w:val="%2."/>
      <w:lvlJc w:val="left"/>
      <w:pPr>
        <w:tabs>
          <w:tab w:val="num" w:pos="1440"/>
        </w:tabs>
        <w:ind w:left="1440" w:hanging="360"/>
      </w:pPr>
    </w:lvl>
    <w:lvl w:ilvl="2" w:tplc="6E509510" w:tentative="1">
      <w:start w:val="1"/>
      <w:numFmt w:val="lowerRoman"/>
      <w:lvlText w:val="%3."/>
      <w:lvlJc w:val="right"/>
      <w:pPr>
        <w:tabs>
          <w:tab w:val="num" w:pos="2160"/>
        </w:tabs>
        <w:ind w:left="2160" w:hanging="180"/>
      </w:pPr>
    </w:lvl>
    <w:lvl w:ilvl="3" w:tplc="F97478FE" w:tentative="1">
      <w:start w:val="1"/>
      <w:numFmt w:val="decimal"/>
      <w:lvlText w:val="%4."/>
      <w:lvlJc w:val="left"/>
      <w:pPr>
        <w:tabs>
          <w:tab w:val="num" w:pos="2880"/>
        </w:tabs>
        <w:ind w:left="2880" w:hanging="360"/>
      </w:pPr>
    </w:lvl>
    <w:lvl w:ilvl="4" w:tplc="4DB4665E" w:tentative="1">
      <w:start w:val="1"/>
      <w:numFmt w:val="lowerLetter"/>
      <w:lvlText w:val="%5."/>
      <w:lvlJc w:val="left"/>
      <w:pPr>
        <w:tabs>
          <w:tab w:val="num" w:pos="3600"/>
        </w:tabs>
        <w:ind w:left="3600" w:hanging="360"/>
      </w:pPr>
    </w:lvl>
    <w:lvl w:ilvl="5" w:tplc="BD06428E" w:tentative="1">
      <w:start w:val="1"/>
      <w:numFmt w:val="lowerRoman"/>
      <w:lvlText w:val="%6."/>
      <w:lvlJc w:val="right"/>
      <w:pPr>
        <w:tabs>
          <w:tab w:val="num" w:pos="4320"/>
        </w:tabs>
        <w:ind w:left="4320" w:hanging="180"/>
      </w:pPr>
    </w:lvl>
    <w:lvl w:ilvl="6" w:tplc="8DA09BD0" w:tentative="1">
      <w:start w:val="1"/>
      <w:numFmt w:val="decimal"/>
      <w:lvlText w:val="%7."/>
      <w:lvlJc w:val="left"/>
      <w:pPr>
        <w:tabs>
          <w:tab w:val="num" w:pos="5040"/>
        </w:tabs>
        <w:ind w:left="5040" w:hanging="360"/>
      </w:pPr>
    </w:lvl>
    <w:lvl w:ilvl="7" w:tplc="F42AB716" w:tentative="1">
      <w:start w:val="1"/>
      <w:numFmt w:val="lowerLetter"/>
      <w:lvlText w:val="%8."/>
      <w:lvlJc w:val="left"/>
      <w:pPr>
        <w:tabs>
          <w:tab w:val="num" w:pos="5760"/>
        </w:tabs>
        <w:ind w:left="5760" w:hanging="360"/>
      </w:pPr>
    </w:lvl>
    <w:lvl w:ilvl="8" w:tplc="6F069098" w:tentative="1">
      <w:start w:val="1"/>
      <w:numFmt w:val="lowerRoman"/>
      <w:lvlText w:val="%9."/>
      <w:lvlJc w:val="right"/>
      <w:pPr>
        <w:tabs>
          <w:tab w:val="num" w:pos="6480"/>
        </w:tabs>
        <w:ind w:left="6480" w:hanging="180"/>
      </w:pPr>
    </w:lvl>
  </w:abstractNum>
  <w:abstractNum w:abstractNumId="12" w15:restartNumberingAfterBreak="0">
    <w:nsid w:val="1CED62AE"/>
    <w:multiLevelType w:val="hybridMultilevel"/>
    <w:tmpl w:val="FE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11735"/>
    <w:multiLevelType w:val="hybridMultilevel"/>
    <w:tmpl w:val="1A74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10C18"/>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0F31EC4"/>
    <w:multiLevelType w:val="hybridMultilevel"/>
    <w:tmpl w:val="0F82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52486"/>
    <w:multiLevelType w:val="hybridMultilevel"/>
    <w:tmpl w:val="D23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408A6"/>
    <w:multiLevelType w:val="hybridMultilevel"/>
    <w:tmpl w:val="F3B4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A339E"/>
    <w:multiLevelType w:val="hybridMultilevel"/>
    <w:tmpl w:val="D5B2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E55075"/>
    <w:multiLevelType w:val="multilevel"/>
    <w:tmpl w:val="E1809AFC"/>
    <w:lvl w:ilvl="0">
      <w:start w:val="1"/>
      <w:numFmt w:val="upperLetter"/>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1296"/>
        </w:tabs>
        <w:ind w:left="720" w:hanging="144"/>
      </w:pPr>
      <w:rPr>
        <w:rFonts w:hint="default"/>
      </w:rPr>
    </w:lvl>
    <w:lvl w:ilvl="3">
      <w:start w:val="1"/>
      <w:numFmt w:val="decimal"/>
      <w:pStyle w:val="Heading4"/>
      <w:lvlText w:val="%1.%2.%3.%4"/>
      <w:lvlJc w:val="left"/>
      <w:pPr>
        <w:tabs>
          <w:tab w:val="num" w:pos="4140"/>
        </w:tabs>
        <w:ind w:left="3420" w:hanging="360"/>
      </w:pPr>
      <w:rPr>
        <w:rFonts w:hint="default"/>
      </w:rPr>
    </w:lvl>
    <w:lvl w:ilvl="4">
      <w:start w:val="1"/>
      <w:numFmt w:val="decimal"/>
      <w:pStyle w:val="Heading5"/>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D0645F2"/>
    <w:multiLevelType w:val="multilevel"/>
    <w:tmpl w:val="545E0E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46EC0B61"/>
    <w:multiLevelType w:val="hybridMultilevel"/>
    <w:tmpl w:val="DF96FA98"/>
    <w:lvl w:ilvl="0" w:tplc="35DCAB52">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15:restartNumberingAfterBreak="0">
    <w:nsid w:val="49371198"/>
    <w:multiLevelType w:val="hybridMultilevel"/>
    <w:tmpl w:val="74F8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726DB"/>
    <w:multiLevelType w:val="hybridMultilevel"/>
    <w:tmpl w:val="5A388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F54AA"/>
    <w:multiLevelType w:val="hybridMultilevel"/>
    <w:tmpl w:val="BF66267C"/>
    <w:lvl w:ilvl="0" w:tplc="E87CA23E">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F3185F"/>
    <w:multiLevelType w:val="multilevel"/>
    <w:tmpl w:val="7166ECAC"/>
    <w:lvl w:ilvl="0">
      <w:start w:val="1"/>
      <w:numFmt w:val="decimal"/>
      <w:lvlText w:val="%1."/>
      <w:lvlJc w:val="left"/>
      <w:pPr>
        <w:ind w:left="720" w:firstLine="360"/>
      </w:pPr>
      <w:rPr>
        <w:rFonts w:ascii="Arial" w:eastAsia="Arial" w:hAnsi="Arial" w:cs="Arial"/>
        <w:color w:val="333333"/>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6" w15:restartNumberingAfterBreak="0">
    <w:nsid w:val="54EC1E44"/>
    <w:multiLevelType w:val="hybridMultilevel"/>
    <w:tmpl w:val="B3A68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216181"/>
    <w:multiLevelType w:val="multilevel"/>
    <w:tmpl w:val="B9A0C374"/>
    <w:lvl w:ilvl="0">
      <w:start w:val="1"/>
      <w:numFmt w:val="decimal"/>
      <w:pStyle w:val="Heading1"/>
      <w:lvlText w:val="%1"/>
      <w:lvlJc w:val="left"/>
      <w:pPr>
        <w:tabs>
          <w:tab w:val="num" w:pos="432"/>
        </w:tabs>
        <w:ind w:left="432" w:hanging="432"/>
      </w:pPr>
      <w:rPr>
        <w:rFonts w:hint="default"/>
        <w:bCs/>
        <w:sz w:val="32"/>
        <w:szCs w:val="32"/>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8643A8B"/>
    <w:multiLevelType w:val="hybridMultilevel"/>
    <w:tmpl w:val="B784FB7C"/>
    <w:lvl w:ilvl="0" w:tplc="543AB6A4">
      <w:start w:val="1"/>
      <w:numFmt w:val="bullet"/>
      <w:pStyle w:val="Bullet"/>
      <w:lvlText w:val=""/>
      <w:lvlJc w:val="left"/>
      <w:pPr>
        <w:tabs>
          <w:tab w:val="num" w:pos="1440"/>
        </w:tabs>
        <w:ind w:left="1440" w:hanging="360"/>
      </w:pPr>
      <w:rPr>
        <w:rFonts w:ascii="Symbol" w:hAnsi="Symbol" w:hint="default"/>
      </w:rPr>
    </w:lvl>
    <w:lvl w:ilvl="1" w:tplc="4194255E">
      <w:start w:val="1"/>
      <w:numFmt w:val="bullet"/>
      <w:lvlText w:val=""/>
      <w:lvlJc w:val="left"/>
      <w:pPr>
        <w:tabs>
          <w:tab w:val="num" w:pos="2160"/>
        </w:tabs>
        <w:ind w:left="2160" w:hanging="360"/>
      </w:pPr>
      <w:rPr>
        <w:rFonts w:ascii="Symbol" w:hAnsi="Symbol" w:hint="default"/>
        <w:sz w:val="24"/>
      </w:rPr>
    </w:lvl>
    <w:lvl w:ilvl="2" w:tplc="DB0E6B82" w:tentative="1">
      <w:start w:val="1"/>
      <w:numFmt w:val="bullet"/>
      <w:lvlText w:val=""/>
      <w:lvlJc w:val="left"/>
      <w:pPr>
        <w:tabs>
          <w:tab w:val="num" w:pos="2880"/>
        </w:tabs>
        <w:ind w:left="2880" w:hanging="360"/>
      </w:pPr>
      <w:rPr>
        <w:rFonts w:ascii="Wingdings" w:hAnsi="Wingdings" w:hint="default"/>
      </w:rPr>
    </w:lvl>
    <w:lvl w:ilvl="3" w:tplc="E7846586" w:tentative="1">
      <w:start w:val="1"/>
      <w:numFmt w:val="bullet"/>
      <w:lvlText w:val=""/>
      <w:lvlJc w:val="left"/>
      <w:pPr>
        <w:tabs>
          <w:tab w:val="num" w:pos="3600"/>
        </w:tabs>
        <w:ind w:left="3600" w:hanging="360"/>
      </w:pPr>
      <w:rPr>
        <w:rFonts w:ascii="Symbol" w:hAnsi="Symbol" w:hint="default"/>
      </w:rPr>
    </w:lvl>
    <w:lvl w:ilvl="4" w:tplc="31E0B814" w:tentative="1">
      <w:start w:val="1"/>
      <w:numFmt w:val="bullet"/>
      <w:lvlText w:val="o"/>
      <w:lvlJc w:val="left"/>
      <w:pPr>
        <w:tabs>
          <w:tab w:val="num" w:pos="4320"/>
        </w:tabs>
        <w:ind w:left="4320" w:hanging="360"/>
      </w:pPr>
      <w:rPr>
        <w:rFonts w:ascii="Courier New" w:hAnsi="Courier New" w:cs="Courier New" w:hint="default"/>
      </w:rPr>
    </w:lvl>
    <w:lvl w:ilvl="5" w:tplc="8200A9E6" w:tentative="1">
      <w:start w:val="1"/>
      <w:numFmt w:val="bullet"/>
      <w:lvlText w:val=""/>
      <w:lvlJc w:val="left"/>
      <w:pPr>
        <w:tabs>
          <w:tab w:val="num" w:pos="5040"/>
        </w:tabs>
        <w:ind w:left="5040" w:hanging="360"/>
      </w:pPr>
      <w:rPr>
        <w:rFonts w:ascii="Wingdings" w:hAnsi="Wingdings" w:hint="default"/>
      </w:rPr>
    </w:lvl>
    <w:lvl w:ilvl="6" w:tplc="6D12AB1C" w:tentative="1">
      <w:start w:val="1"/>
      <w:numFmt w:val="bullet"/>
      <w:lvlText w:val=""/>
      <w:lvlJc w:val="left"/>
      <w:pPr>
        <w:tabs>
          <w:tab w:val="num" w:pos="5760"/>
        </w:tabs>
        <w:ind w:left="5760" w:hanging="360"/>
      </w:pPr>
      <w:rPr>
        <w:rFonts w:ascii="Symbol" w:hAnsi="Symbol" w:hint="default"/>
      </w:rPr>
    </w:lvl>
    <w:lvl w:ilvl="7" w:tplc="BFBE7C52" w:tentative="1">
      <w:start w:val="1"/>
      <w:numFmt w:val="bullet"/>
      <w:lvlText w:val="o"/>
      <w:lvlJc w:val="left"/>
      <w:pPr>
        <w:tabs>
          <w:tab w:val="num" w:pos="6480"/>
        </w:tabs>
        <w:ind w:left="6480" w:hanging="360"/>
      </w:pPr>
      <w:rPr>
        <w:rFonts w:ascii="Courier New" w:hAnsi="Courier New" w:cs="Courier New" w:hint="default"/>
      </w:rPr>
    </w:lvl>
    <w:lvl w:ilvl="8" w:tplc="FD66000E"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E4D6CFA"/>
    <w:multiLevelType w:val="hybridMultilevel"/>
    <w:tmpl w:val="9AD8D1D2"/>
    <w:lvl w:ilvl="0" w:tplc="CA629438">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287086"/>
    <w:multiLevelType w:val="hybridMultilevel"/>
    <w:tmpl w:val="3E20D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1A3D7B"/>
    <w:multiLevelType w:val="hybridMultilevel"/>
    <w:tmpl w:val="A5DA335E"/>
    <w:lvl w:ilvl="0" w:tplc="34C24CC6">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2" w15:restartNumberingAfterBreak="0">
    <w:nsid w:val="703B48E1"/>
    <w:multiLevelType w:val="multilevel"/>
    <w:tmpl w:val="6152DA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70ED7D7A"/>
    <w:multiLevelType w:val="hybridMultilevel"/>
    <w:tmpl w:val="293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F5CED"/>
    <w:multiLevelType w:val="multilevel"/>
    <w:tmpl w:val="7BCE1F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5" w15:restartNumberingAfterBreak="0">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10"/>
  </w:num>
  <w:num w:numId="3">
    <w:abstractNumId w:val="27"/>
  </w:num>
  <w:num w:numId="4">
    <w:abstractNumId w:val="7"/>
  </w:num>
  <w:num w:numId="5">
    <w:abstractNumId w:val="11"/>
  </w:num>
  <w:num w:numId="6">
    <w:abstractNumId w:val="9"/>
  </w:num>
  <w:num w:numId="7">
    <w:abstractNumId w:val="35"/>
  </w:num>
  <w:num w:numId="8">
    <w:abstractNumId w:val="5"/>
  </w:num>
  <w:num w:numId="9">
    <w:abstractNumId w:val="24"/>
  </w:num>
  <w:num w:numId="10">
    <w:abstractNumId w:val="29"/>
  </w:num>
  <w:num w:numId="11">
    <w:abstractNumId w:val="1"/>
  </w:num>
  <w:num w:numId="12">
    <w:abstractNumId w:val="18"/>
  </w:num>
  <w:num w:numId="13">
    <w:abstractNumId w:val="0"/>
  </w:num>
  <w:num w:numId="14">
    <w:abstractNumId w:val="4"/>
  </w:num>
  <w:num w:numId="15">
    <w:abstractNumId w:val="32"/>
  </w:num>
  <w:num w:numId="16">
    <w:abstractNumId w:val="20"/>
  </w:num>
  <w:num w:numId="17">
    <w:abstractNumId w:val="34"/>
  </w:num>
  <w:num w:numId="18">
    <w:abstractNumId w:val="12"/>
  </w:num>
  <w:num w:numId="19">
    <w:abstractNumId w:val="26"/>
  </w:num>
  <w:num w:numId="20">
    <w:abstractNumId w:val="17"/>
  </w:num>
  <w:num w:numId="21">
    <w:abstractNumId w:val="21"/>
  </w:num>
  <w:num w:numId="22">
    <w:abstractNumId w:val="31"/>
  </w:num>
  <w:num w:numId="23">
    <w:abstractNumId w:val="16"/>
  </w:num>
  <w:num w:numId="24">
    <w:abstractNumId w:val="2"/>
  </w:num>
  <w:num w:numId="25">
    <w:abstractNumId w:val="15"/>
  </w:num>
  <w:num w:numId="26">
    <w:abstractNumId w:val="23"/>
  </w:num>
  <w:num w:numId="27">
    <w:abstractNumId w:val="25"/>
  </w:num>
  <w:num w:numId="28">
    <w:abstractNumId w:val="13"/>
  </w:num>
  <w:num w:numId="29">
    <w:abstractNumId w:val="6"/>
  </w:num>
  <w:num w:numId="30">
    <w:abstractNumId w:val="22"/>
  </w:num>
  <w:num w:numId="31">
    <w:abstractNumId w:val="3"/>
  </w:num>
  <w:num w:numId="32">
    <w:abstractNumId w:val="14"/>
  </w:num>
  <w:num w:numId="33">
    <w:abstractNumId w:val="2"/>
    <w:lvlOverride w:ilvl="0">
      <w:lvl w:ilvl="0">
        <w:start w:val="1"/>
        <w:numFmt w:val="upperLetter"/>
        <w:pStyle w:val="AppendixTitle"/>
        <w:lvlText w:val="Appendix %1:"/>
        <w:lvlJc w:val="left"/>
        <w:pPr>
          <w:ind w:left="360" w:hanging="360"/>
        </w:pPr>
        <w:rPr>
          <w:rFonts w:hint="default"/>
        </w:rPr>
      </w:lvl>
    </w:lvlOverride>
    <w:lvlOverride w:ilvl="1">
      <w:lvl w:ilvl="1">
        <w:start w:val="1"/>
        <w:numFmt w:val="decimal"/>
        <w:pStyle w:val="AppendixHeading2"/>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8"/>
  </w:num>
  <w:num w:numId="35">
    <w:abstractNumId w:val="19"/>
  </w:num>
  <w:num w:numId="36">
    <w:abstractNumId w:val="30"/>
  </w:num>
  <w:num w:numId="37">
    <w:abstractNumId w:val="27"/>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8"/>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8">
    <w:abstractNumId w:val="33"/>
  </w:num>
  <w:num w:numId="39">
    <w:abstractNumId w:val="27"/>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8"/>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Turner">
    <w15:presenceInfo w15:providerId="Windows Live" w15:userId="6b3dc08908fe10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wMDKzNDUyNbY0NjJX0lEKTi0uzszPAykwsawFAE5O3ZQtAAAA"/>
  </w:docVars>
  <w:rsids>
    <w:rsidRoot w:val="00CE0D98"/>
    <w:rsid w:val="0001102B"/>
    <w:rsid w:val="000159A2"/>
    <w:rsid w:val="000168C8"/>
    <w:rsid w:val="00022944"/>
    <w:rsid w:val="000245FD"/>
    <w:rsid w:val="00025AD0"/>
    <w:rsid w:val="00034DAE"/>
    <w:rsid w:val="00036C85"/>
    <w:rsid w:val="00052528"/>
    <w:rsid w:val="00056730"/>
    <w:rsid w:val="00061756"/>
    <w:rsid w:val="00063036"/>
    <w:rsid w:val="0006469A"/>
    <w:rsid w:val="00074C24"/>
    <w:rsid w:val="000754C7"/>
    <w:rsid w:val="00082C3C"/>
    <w:rsid w:val="00085376"/>
    <w:rsid w:val="000878F8"/>
    <w:rsid w:val="00093F76"/>
    <w:rsid w:val="000950A2"/>
    <w:rsid w:val="0009596E"/>
    <w:rsid w:val="00095B94"/>
    <w:rsid w:val="00096735"/>
    <w:rsid w:val="00097239"/>
    <w:rsid w:val="00097639"/>
    <w:rsid w:val="000A3EB5"/>
    <w:rsid w:val="000A491E"/>
    <w:rsid w:val="000A699C"/>
    <w:rsid w:val="000B58B4"/>
    <w:rsid w:val="000C2407"/>
    <w:rsid w:val="000C5BDD"/>
    <w:rsid w:val="000C7893"/>
    <w:rsid w:val="000D4961"/>
    <w:rsid w:val="000D6302"/>
    <w:rsid w:val="000E0904"/>
    <w:rsid w:val="000E0A4E"/>
    <w:rsid w:val="000E38C7"/>
    <w:rsid w:val="000F725F"/>
    <w:rsid w:val="001002EC"/>
    <w:rsid w:val="001025EE"/>
    <w:rsid w:val="00104810"/>
    <w:rsid w:val="001119F0"/>
    <w:rsid w:val="001126F1"/>
    <w:rsid w:val="001149C5"/>
    <w:rsid w:val="00115183"/>
    <w:rsid w:val="00115E96"/>
    <w:rsid w:val="001201A8"/>
    <w:rsid w:val="001238B2"/>
    <w:rsid w:val="00126576"/>
    <w:rsid w:val="00136A2B"/>
    <w:rsid w:val="001431C2"/>
    <w:rsid w:val="001433D4"/>
    <w:rsid w:val="00146358"/>
    <w:rsid w:val="00147556"/>
    <w:rsid w:val="001475DD"/>
    <w:rsid w:val="0015119E"/>
    <w:rsid w:val="00153857"/>
    <w:rsid w:val="00154834"/>
    <w:rsid w:val="001568BA"/>
    <w:rsid w:val="00163A74"/>
    <w:rsid w:val="00172AC3"/>
    <w:rsid w:val="00177E3B"/>
    <w:rsid w:val="00181383"/>
    <w:rsid w:val="00181698"/>
    <w:rsid w:val="001821EA"/>
    <w:rsid w:val="00190261"/>
    <w:rsid w:val="001906C7"/>
    <w:rsid w:val="00191719"/>
    <w:rsid w:val="00193120"/>
    <w:rsid w:val="001A2023"/>
    <w:rsid w:val="001A546F"/>
    <w:rsid w:val="001B0A07"/>
    <w:rsid w:val="001B5D62"/>
    <w:rsid w:val="001C437B"/>
    <w:rsid w:val="001C5C34"/>
    <w:rsid w:val="001D3D43"/>
    <w:rsid w:val="001E1398"/>
    <w:rsid w:val="001E26A9"/>
    <w:rsid w:val="001E35F7"/>
    <w:rsid w:val="001F3005"/>
    <w:rsid w:val="001F5714"/>
    <w:rsid w:val="00200597"/>
    <w:rsid w:val="00201595"/>
    <w:rsid w:val="00207D6F"/>
    <w:rsid w:val="00210006"/>
    <w:rsid w:val="00212482"/>
    <w:rsid w:val="002128BF"/>
    <w:rsid w:val="00220FEB"/>
    <w:rsid w:val="00227DDE"/>
    <w:rsid w:val="00234683"/>
    <w:rsid w:val="00247561"/>
    <w:rsid w:val="00250D78"/>
    <w:rsid w:val="00255D51"/>
    <w:rsid w:val="002638D1"/>
    <w:rsid w:val="0026458C"/>
    <w:rsid w:val="002655FC"/>
    <w:rsid w:val="00271390"/>
    <w:rsid w:val="00277E1C"/>
    <w:rsid w:val="00283178"/>
    <w:rsid w:val="002838D3"/>
    <w:rsid w:val="002862F9"/>
    <w:rsid w:val="00286722"/>
    <w:rsid w:val="0029062A"/>
    <w:rsid w:val="00293199"/>
    <w:rsid w:val="00296191"/>
    <w:rsid w:val="002A0798"/>
    <w:rsid w:val="002A22EF"/>
    <w:rsid w:val="002A6F40"/>
    <w:rsid w:val="002B6440"/>
    <w:rsid w:val="002B7E0E"/>
    <w:rsid w:val="002C08F7"/>
    <w:rsid w:val="002C4D57"/>
    <w:rsid w:val="002C6190"/>
    <w:rsid w:val="002D2B31"/>
    <w:rsid w:val="002D4A9F"/>
    <w:rsid w:val="002D6F26"/>
    <w:rsid w:val="002D7421"/>
    <w:rsid w:val="002E2E14"/>
    <w:rsid w:val="002E3122"/>
    <w:rsid w:val="002E3784"/>
    <w:rsid w:val="002E3E25"/>
    <w:rsid w:val="002E705E"/>
    <w:rsid w:val="002F075F"/>
    <w:rsid w:val="002F5779"/>
    <w:rsid w:val="002F5C47"/>
    <w:rsid w:val="002F5CFC"/>
    <w:rsid w:val="002F7D41"/>
    <w:rsid w:val="0031077D"/>
    <w:rsid w:val="003142D7"/>
    <w:rsid w:val="00316F90"/>
    <w:rsid w:val="0033139C"/>
    <w:rsid w:val="00334A41"/>
    <w:rsid w:val="0034171A"/>
    <w:rsid w:val="00341F8A"/>
    <w:rsid w:val="0034697B"/>
    <w:rsid w:val="00351026"/>
    <w:rsid w:val="00356BA1"/>
    <w:rsid w:val="00361469"/>
    <w:rsid w:val="003638F7"/>
    <w:rsid w:val="003648A1"/>
    <w:rsid w:val="00371AA4"/>
    <w:rsid w:val="00375BAF"/>
    <w:rsid w:val="00385090"/>
    <w:rsid w:val="00386C71"/>
    <w:rsid w:val="003906C8"/>
    <w:rsid w:val="00393946"/>
    <w:rsid w:val="003A2904"/>
    <w:rsid w:val="003A3DA0"/>
    <w:rsid w:val="003A52B9"/>
    <w:rsid w:val="003A7A33"/>
    <w:rsid w:val="003C378C"/>
    <w:rsid w:val="003C55A4"/>
    <w:rsid w:val="003C6CE3"/>
    <w:rsid w:val="003E206E"/>
    <w:rsid w:val="003E3191"/>
    <w:rsid w:val="003E577E"/>
    <w:rsid w:val="003F2172"/>
    <w:rsid w:val="003F667F"/>
    <w:rsid w:val="00402F8C"/>
    <w:rsid w:val="00411167"/>
    <w:rsid w:val="0041531D"/>
    <w:rsid w:val="00417DCB"/>
    <w:rsid w:val="0042228F"/>
    <w:rsid w:val="00424396"/>
    <w:rsid w:val="0042577D"/>
    <w:rsid w:val="00430F12"/>
    <w:rsid w:val="00432C94"/>
    <w:rsid w:val="00433A0A"/>
    <w:rsid w:val="0044164F"/>
    <w:rsid w:val="00442BCA"/>
    <w:rsid w:val="0044492F"/>
    <w:rsid w:val="00446779"/>
    <w:rsid w:val="00453B70"/>
    <w:rsid w:val="00455068"/>
    <w:rsid w:val="00462881"/>
    <w:rsid w:val="0046382E"/>
    <w:rsid w:val="00463F79"/>
    <w:rsid w:val="00480FDF"/>
    <w:rsid w:val="004821D9"/>
    <w:rsid w:val="00484DD2"/>
    <w:rsid w:val="00490DE6"/>
    <w:rsid w:val="004919C1"/>
    <w:rsid w:val="0049459D"/>
    <w:rsid w:val="004A10ED"/>
    <w:rsid w:val="004A3662"/>
    <w:rsid w:val="004A3922"/>
    <w:rsid w:val="004A5127"/>
    <w:rsid w:val="004A6EF0"/>
    <w:rsid w:val="004B41F9"/>
    <w:rsid w:val="004C103F"/>
    <w:rsid w:val="004C181D"/>
    <w:rsid w:val="004C3C6C"/>
    <w:rsid w:val="004C438C"/>
    <w:rsid w:val="004C5455"/>
    <w:rsid w:val="004C62A0"/>
    <w:rsid w:val="004D27C0"/>
    <w:rsid w:val="004E0273"/>
    <w:rsid w:val="004E0A1B"/>
    <w:rsid w:val="004E3DED"/>
    <w:rsid w:val="004E7781"/>
    <w:rsid w:val="004F0720"/>
    <w:rsid w:val="004F270D"/>
    <w:rsid w:val="004F6007"/>
    <w:rsid w:val="004F6409"/>
    <w:rsid w:val="005012A4"/>
    <w:rsid w:val="00502E5E"/>
    <w:rsid w:val="005041C0"/>
    <w:rsid w:val="0050544E"/>
    <w:rsid w:val="005135DF"/>
    <w:rsid w:val="00522641"/>
    <w:rsid w:val="00524D40"/>
    <w:rsid w:val="0052728D"/>
    <w:rsid w:val="00541CA5"/>
    <w:rsid w:val="005443B5"/>
    <w:rsid w:val="00554F07"/>
    <w:rsid w:val="00556307"/>
    <w:rsid w:val="00557CE2"/>
    <w:rsid w:val="00563FC8"/>
    <w:rsid w:val="00564DD1"/>
    <w:rsid w:val="00566F55"/>
    <w:rsid w:val="00572252"/>
    <w:rsid w:val="005778B4"/>
    <w:rsid w:val="00585016"/>
    <w:rsid w:val="0058526E"/>
    <w:rsid w:val="005861E4"/>
    <w:rsid w:val="0059225E"/>
    <w:rsid w:val="005931EF"/>
    <w:rsid w:val="0059377B"/>
    <w:rsid w:val="0059753A"/>
    <w:rsid w:val="005A1B26"/>
    <w:rsid w:val="005A3CD3"/>
    <w:rsid w:val="005A4E3D"/>
    <w:rsid w:val="005B352E"/>
    <w:rsid w:val="005C0FE6"/>
    <w:rsid w:val="005C3998"/>
    <w:rsid w:val="005C5813"/>
    <w:rsid w:val="005D2DCA"/>
    <w:rsid w:val="005D2EBA"/>
    <w:rsid w:val="005E569E"/>
    <w:rsid w:val="005E5843"/>
    <w:rsid w:val="005E73A4"/>
    <w:rsid w:val="005F5077"/>
    <w:rsid w:val="005F65E4"/>
    <w:rsid w:val="005F7948"/>
    <w:rsid w:val="00600CFD"/>
    <w:rsid w:val="00601C0F"/>
    <w:rsid w:val="00603654"/>
    <w:rsid w:val="00604FA7"/>
    <w:rsid w:val="00614062"/>
    <w:rsid w:val="006140EE"/>
    <w:rsid w:val="00616185"/>
    <w:rsid w:val="0062258C"/>
    <w:rsid w:val="00623AD0"/>
    <w:rsid w:val="00627F8D"/>
    <w:rsid w:val="006324EB"/>
    <w:rsid w:val="00632972"/>
    <w:rsid w:val="00640026"/>
    <w:rsid w:val="00642431"/>
    <w:rsid w:val="00643D4E"/>
    <w:rsid w:val="00643E90"/>
    <w:rsid w:val="00647E5D"/>
    <w:rsid w:val="00647FBE"/>
    <w:rsid w:val="0065294B"/>
    <w:rsid w:val="00653603"/>
    <w:rsid w:val="00654547"/>
    <w:rsid w:val="00657566"/>
    <w:rsid w:val="00662F30"/>
    <w:rsid w:val="00663B61"/>
    <w:rsid w:val="00664FAB"/>
    <w:rsid w:val="00666A6F"/>
    <w:rsid w:val="0066728E"/>
    <w:rsid w:val="00676EA4"/>
    <w:rsid w:val="00681541"/>
    <w:rsid w:val="006826C6"/>
    <w:rsid w:val="00684144"/>
    <w:rsid w:val="00684408"/>
    <w:rsid w:val="00684D61"/>
    <w:rsid w:val="006907B9"/>
    <w:rsid w:val="006909A8"/>
    <w:rsid w:val="00691669"/>
    <w:rsid w:val="0069173C"/>
    <w:rsid w:val="00691A87"/>
    <w:rsid w:val="006A1E94"/>
    <w:rsid w:val="006A4496"/>
    <w:rsid w:val="006A6EE9"/>
    <w:rsid w:val="006B01D2"/>
    <w:rsid w:val="006B124F"/>
    <w:rsid w:val="006B479F"/>
    <w:rsid w:val="006B703E"/>
    <w:rsid w:val="006C6A9A"/>
    <w:rsid w:val="006C7013"/>
    <w:rsid w:val="006D28E3"/>
    <w:rsid w:val="006D3BE5"/>
    <w:rsid w:val="006D4199"/>
    <w:rsid w:val="006E18FF"/>
    <w:rsid w:val="006E3550"/>
    <w:rsid w:val="006E3D8C"/>
    <w:rsid w:val="006E7CD4"/>
    <w:rsid w:val="006F205F"/>
    <w:rsid w:val="006F3CEA"/>
    <w:rsid w:val="006F6D8E"/>
    <w:rsid w:val="006F7120"/>
    <w:rsid w:val="006F775F"/>
    <w:rsid w:val="00701E96"/>
    <w:rsid w:val="0070246D"/>
    <w:rsid w:val="007038A7"/>
    <w:rsid w:val="007079B4"/>
    <w:rsid w:val="00711CCF"/>
    <w:rsid w:val="0071583D"/>
    <w:rsid w:val="00720750"/>
    <w:rsid w:val="00727F97"/>
    <w:rsid w:val="007335A8"/>
    <w:rsid w:val="0074510B"/>
    <w:rsid w:val="00745431"/>
    <w:rsid w:val="007459F0"/>
    <w:rsid w:val="00746132"/>
    <w:rsid w:val="00747FEF"/>
    <w:rsid w:val="0075746A"/>
    <w:rsid w:val="0076135D"/>
    <w:rsid w:val="00761641"/>
    <w:rsid w:val="00762309"/>
    <w:rsid w:val="00765642"/>
    <w:rsid w:val="00766775"/>
    <w:rsid w:val="00771FF4"/>
    <w:rsid w:val="00772FF2"/>
    <w:rsid w:val="00773590"/>
    <w:rsid w:val="00773CA1"/>
    <w:rsid w:val="0077597F"/>
    <w:rsid w:val="00776AC9"/>
    <w:rsid w:val="0077721F"/>
    <w:rsid w:val="00777BC7"/>
    <w:rsid w:val="00780C07"/>
    <w:rsid w:val="00782217"/>
    <w:rsid w:val="00790143"/>
    <w:rsid w:val="00791A2B"/>
    <w:rsid w:val="0079471B"/>
    <w:rsid w:val="0079726F"/>
    <w:rsid w:val="007A1593"/>
    <w:rsid w:val="007A1A84"/>
    <w:rsid w:val="007A49C0"/>
    <w:rsid w:val="007A5803"/>
    <w:rsid w:val="007A7EDE"/>
    <w:rsid w:val="007B0257"/>
    <w:rsid w:val="007B3520"/>
    <w:rsid w:val="007B39C1"/>
    <w:rsid w:val="007B7040"/>
    <w:rsid w:val="007C12E6"/>
    <w:rsid w:val="007C1553"/>
    <w:rsid w:val="007C3142"/>
    <w:rsid w:val="007C4ECB"/>
    <w:rsid w:val="007D264F"/>
    <w:rsid w:val="007D7744"/>
    <w:rsid w:val="007E1D21"/>
    <w:rsid w:val="007E3166"/>
    <w:rsid w:val="007F00B7"/>
    <w:rsid w:val="007F1157"/>
    <w:rsid w:val="007F755B"/>
    <w:rsid w:val="00806091"/>
    <w:rsid w:val="00807F44"/>
    <w:rsid w:val="00810AB0"/>
    <w:rsid w:val="00810C3F"/>
    <w:rsid w:val="0081163E"/>
    <w:rsid w:val="00811BF3"/>
    <w:rsid w:val="00811E3A"/>
    <w:rsid w:val="00812DBE"/>
    <w:rsid w:val="00825604"/>
    <w:rsid w:val="008270CA"/>
    <w:rsid w:val="008326E6"/>
    <w:rsid w:val="00833A52"/>
    <w:rsid w:val="008340C0"/>
    <w:rsid w:val="00835767"/>
    <w:rsid w:val="00837122"/>
    <w:rsid w:val="00840583"/>
    <w:rsid w:val="008437B2"/>
    <w:rsid w:val="00844E0A"/>
    <w:rsid w:val="0085419D"/>
    <w:rsid w:val="00855C56"/>
    <w:rsid w:val="0086097A"/>
    <w:rsid w:val="00860B7C"/>
    <w:rsid w:val="0086254B"/>
    <w:rsid w:val="008642DD"/>
    <w:rsid w:val="00864981"/>
    <w:rsid w:val="00865EE6"/>
    <w:rsid w:val="00870667"/>
    <w:rsid w:val="008706F6"/>
    <w:rsid w:val="00885B39"/>
    <w:rsid w:val="00885FB6"/>
    <w:rsid w:val="00887C0B"/>
    <w:rsid w:val="00894BBA"/>
    <w:rsid w:val="00894DBD"/>
    <w:rsid w:val="0089578B"/>
    <w:rsid w:val="008A1316"/>
    <w:rsid w:val="008A2BEB"/>
    <w:rsid w:val="008A451C"/>
    <w:rsid w:val="008B24FE"/>
    <w:rsid w:val="008B2618"/>
    <w:rsid w:val="008B3D87"/>
    <w:rsid w:val="008B43DF"/>
    <w:rsid w:val="008B4AD0"/>
    <w:rsid w:val="008D00FD"/>
    <w:rsid w:val="008D21B7"/>
    <w:rsid w:val="008D3B98"/>
    <w:rsid w:val="008D45D9"/>
    <w:rsid w:val="008E17A6"/>
    <w:rsid w:val="008E26F8"/>
    <w:rsid w:val="008F6E7D"/>
    <w:rsid w:val="009029AB"/>
    <w:rsid w:val="0090563E"/>
    <w:rsid w:val="009063FF"/>
    <w:rsid w:val="0091022E"/>
    <w:rsid w:val="00913FCA"/>
    <w:rsid w:val="00913FF5"/>
    <w:rsid w:val="0091482B"/>
    <w:rsid w:val="009164DD"/>
    <w:rsid w:val="00931DA3"/>
    <w:rsid w:val="0093413F"/>
    <w:rsid w:val="00934EF4"/>
    <w:rsid w:val="009424CC"/>
    <w:rsid w:val="00944D25"/>
    <w:rsid w:val="00952B2D"/>
    <w:rsid w:val="009531E5"/>
    <w:rsid w:val="00956374"/>
    <w:rsid w:val="00957654"/>
    <w:rsid w:val="00965337"/>
    <w:rsid w:val="00966621"/>
    <w:rsid w:val="00971C6B"/>
    <w:rsid w:val="00974369"/>
    <w:rsid w:val="009812E7"/>
    <w:rsid w:val="00982A83"/>
    <w:rsid w:val="00983A3C"/>
    <w:rsid w:val="00983EC0"/>
    <w:rsid w:val="00991F51"/>
    <w:rsid w:val="00992364"/>
    <w:rsid w:val="009976EC"/>
    <w:rsid w:val="009A0963"/>
    <w:rsid w:val="009A26A9"/>
    <w:rsid w:val="009A27EE"/>
    <w:rsid w:val="009C0385"/>
    <w:rsid w:val="009C170B"/>
    <w:rsid w:val="009C2151"/>
    <w:rsid w:val="009C2364"/>
    <w:rsid w:val="009C3C13"/>
    <w:rsid w:val="009C65AF"/>
    <w:rsid w:val="009C6831"/>
    <w:rsid w:val="009C7E70"/>
    <w:rsid w:val="009D31F8"/>
    <w:rsid w:val="009D4420"/>
    <w:rsid w:val="009D600E"/>
    <w:rsid w:val="009D6DC7"/>
    <w:rsid w:val="009E3BA1"/>
    <w:rsid w:val="009E428E"/>
    <w:rsid w:val="009E60E9"/>
    <w:rsid w:val="009F3336"/>
    <w:rsid w:val="009F59A9"/>
    <w:rsid w:val="009F5F58"/>
    <w:rsid w:val="009F7112"/>
    <w:rsid w:val="00A0003C"/>
    <w:rsid w:val="00A00981"/>
    <w:rsid w:val="00A01497"/>
    <w:rsid w:val="00A02082"/>
    <w:rsid w:val="00A03D93"/>
    <w:rsid w:val="00A11332"/>
    <w:rsid w:val="00A179FE"/>
    <w:rsid w:val="00A23B3E"/>
    <w:rsid w:val="00A3081E"/>
    <w:rsid w:val="00A33C0B"/>
    <w:rsid w:val="00A3745E"/>
    <w:rsid w:val="00A44D48"/>
    <w:rsid w:val="00A455F6"/>
    <w:rsid w:val="00A47367"/>
    <w:rsid w:val="00A47CF5"/>
    <w:rsid w:val="00A51A12"/>
    <w:rsid w:val="00A51AD2"/>
    <w:rsid w:val="00A52AC9"/>
    <w:rsid w:val="00A55E87"/>
    <w:rsid w:val="00A56BB9"/>
    <w:rsid w:val="00A577B6"/>
    <w:rsid w:val="00A72281"/>
    <w:rsid w:val="00A7235B"/>
    <w:rsid w:val="00A74049"/>
    <w:rsid w:val="00A74842"/>
    <w:rsid w:val="00A81290"/>
    <w:rsid w:val="00A85712"/>
    <w:rsid w:val="00A9049B"/>
    <w:rsid w:val="00A91FFB"/>
    <w:rsid w:val="00A92421"/>
    <w:rsid w:val="00A92B97"/>
    <w:rsid w:val="00A94CF8"/>
    <w:rsid w:val="00A94D87"/>
    <w:rsid w:val="00AA3F22"/>
    <w:rsid w:val="00AA4786"/>
    <w:rsid w:val="00AB4453"/>
    <w:rsid w:val="00AC3CF9"/>
    <w:rsid w:val="00AC475C"/>
    <w:rsid w:val="00AC52D8"/>
    <w:rsid w:val="00AD2CF3"/>
    <w:rsid w:val="00AD33D1"/>
    <w:rsid w:val="00AD624B"/>
    <w:rsid w:val="00AD6D0B"/>
    <w:rsid w:val="00AD77D1"/>
    <w:rsid w:val="00AE0903"/>
    <w:rsid w:val="00AE2F2E"/>
    <w:rsid w:val="00AE5E67"/>
    <w:rsid w:val="00AE6E34"/>
    <w:rsid w:val="00AF1E2C"/>
    <w:rsid w:val="00AF20E5"/>
    <w:rsid w:val="00AF2C05"/>
    <w:rsid w:val="00AF7CBA"/>
    <w:rsid w:val="00B061A5"/>
    <w:rsid w:val="00B1200A"/>
    <w:rsid w:val="00B14D15"/>
    <w:rsid w:val="00B16F1A"/>
    <w:rsid w:val="00B30FD6"/>
    <w:rsid w:val="00B31B26"/>
    <w:rsid w:val="00B32E1D"/>
    <w:rsid w:val="00B338BA"/>
    <w:rsid w:val="00B37CA5"/>
    <w:rsid w:val="00B4406F"/>
    <w:rsid w:val="00B44123"/>
    <w:rsid w:val="00B51E33"/>
    <w:rsid w:val="00B54859"/>
    <w:rsid w:val="00B57D07"/>
    <w:rsid w:val="00B60380"/>
    <w:rsid w:val="00B7092D"/>
    <w:rsid w:val="00B722C9"/>
    <w:rsid w:val="00B75CDE"/>
    <w:rsid w:val="00B764D9"/>
    <w:rsid w:val="00B77620"/>
    <w:rsid w:val="00B822A4"/>
    <w:rsid w:val="00B82538"/>
    <w:rsid w:val="00B83172"/>
    <w:rsid w:val="00B86A73"/>
    <w:rsid w:val="00B900AB"/>
    <w:rsid w:val="00B94EB7"/>
    <w:rsid w:val="00B97723"/>
    <w:rsid w:val="00BA0460"/>
    <w:rsid w:val="00BA51BF"/>
    <w:rsid w:val="00BA5E5B"/>
    <w:rsid w:val="00BA70D6"/>
    <w:rsid w:val="00BB42C1"/>
    <w:rsid w:val="00BC190C"/>
    <w:rsid w:val="00BC30AF"/>
    <w:rsid w:val="00BC7554"/>
    <w:rsid w:val="00BD0E6C"/>
    <w:rsid w:val="00BD4DDC"/>
    <w:rsid w:val="00BD6A47"/>
    <w:rsid w:val="00BD7244"/>
    <w:rsid w:val="00BD7F0A"/>
    <w:rsid w:val="00BE0586"/>
    <w:rsid w:val="00BE1351"/>
    <w:rsid w:val="00BE3D1A"/>
    <w:rsid w:val="00BE4194"/>
    <w:rsid w:val="00BE49F1"/>
    <w:rsid w:val="00BE52A1"/>
    <w:rsid w:val="00BE5678"/>
    <w:rsid w:val="00BF0FD1"/>
    <w:rsid w:val="00BF35F9"/>
    <w:rsid w:val="00BF3B82"/>
    <w:rsid w:val="00BF6B52"/>
    <w:rsid w:val="00BF7B71"/>
    <w:rsid w:val="00C04A03"/>
    <w:rsid w:val="00C05632"/>
    <w:rsid w:val="00C0756F"/>
    <w:rsid w:val="00C11D21"/>
    <w:rsid w:val="00C14839"/>
    <w:rsid w:val="00C205AE"/>
    <w:rsid w:val="00C227AA"/>
    <w:rsid w:val="00C228FD"/>
    <w:rsid w:val="00C25643"/>
    <w:rsid w:val="00C30D63"/>
    <w:rsid w:val="00C325E6"/>
    <w:rsid w:val="00C32C28"/>
    <w:rsid w:val="00C41EFC"/>
    <w:rsid w:val="00C43783"/>
    <w:rsid w:val="00C459C6"/>
    <w:rsid w:val="00C47FB5"/>
    <w:rsid w:val="00C50CC5"/>
    <w:rsid w:val="00C53AF7"/>
    <w:rsid w:val="00C56285"/>
    <w:rsid w:val="00C571B1"/>
    <w:rsid w:val="00C57744"/>
    <w:rsid w:val="00C649E5"/>
    <w:rsid w:val="00C64EEF"/>
    <w:rsid w:val="00C70DD4"/>
    <w:rsid w:val="00C73BF5"/>
    <w:rsid w:val="00C7720D"/>
    <w:rsid w:val="00C824D7"/>
    <w:rsid w:val="00C83BEB"/>
    <w:rsid w:val="00C91119"/>
    <w:rsid w:val="00C94296"/>
    <w:rsid w:val="00CA1D38"/>
    <w:rsid w:val="00CA52A5"/>
    <w:rsid w:val="00CA5781"/>
    <w:rsid w:val="00CB182D"/>
    <w:rsid w:val="00CB2CC3"/>
    <w:rsid w:val="00CC7DFD"/>
    <w:rsid w:val="00CD493E"/>
    <w:rsid w:val="00CD4C55"/>
    <w:rsid w:val="00CD4D8D"/>
    <w:rsid w:val="00CD5FC0"/>
    <w:rsid w:val="00CE0D98"/>
    <w:rsid w:val="00CE1FA3"/>
    <w:rsid w:val="00CE318C"/>
    <w:rsid w:val="00CE6DE0"/>
    <w:rsid w:val="00CF1A10"/>
    <w:rsid w:val="00CF23F3"/>
    <w:rsid w:val="00CF40B1"/>
    <w:rsid w:val="00CF6C27"/>
    <w:rsid w:val="00CF6F26"/>
    <w:rsid w:val="00D06B89"/>
    <w:rsid w:val="00D152CC"/>
    <w:rsid w:val="00D159CE"/>
    <w:rsid w:val="00D21DA1"/>
    <w:rsid w:val="00D26CA4"/>
    <w:rsid w:val="00D31852"/>
    <w:rsid w:val="00D3702F"/>
    <w:rsid w:val="00D4250A"/>
    <w:rsid w:val="00D45000"/>
    <w:rsid w:val="00D4634B"/>
    <w:rsid w:val="00D507DC"/>
    <w:rsid w:val="00D52728"/>
    <w:rsid w:val="00D55433"/>
    <w:rsid w:val="00D558EE"/>
    <w:rsid w:val="00D60F40"/>
    <w:rsid w:val="00D640D0"/>
    <w:rsid w:val="00D652E4"/>
    <w:rsid w:val="00D6553D"/>
    <w:rsid w:val="00D675DC"/>
    <w:rsid w:val="00D71315"/>
    <w:rsid w:val="00D72DAA"/>
    <w:rsid w:val="00D7529F"/>
    <w:rsid w:val="00D77FB6"/>
    <w:rsid w:val="00D815F6"/>
    <w:rsid w:val="00D904BA"/>
    <w:rsid w:val="00D90854"/>
    <w:rsid w:val="00D90CF5"/>
    <w:rsid w:val="00D917F6"/>
    <w:rsid w:val="00D92C66"/>
    <w:rsid w:val="00DA13CA"/>
    <w:rsid w:val="00DA6A66"/>
    <w:rsid w:val="00DA7673"/>
    <w:rsid w:val="00DB5014"/>
    <w:rsid w:val="00DC03B3"/>
    <w:rsid w:val="00DC07F0"/>
    <w:rsid w:val="00DC20C2"/>
    <w:rsid w:val="00DC448F"/>
    <w:rsid w:val="00DC5194"/>
    <w:rsid w:val="00DD10E4"/>
    <w:rsid w:val="00DD171A"/>
    <w:rsid w:val="00DD2938"/>
    <w:rsid w:val="00DD5601"/>
    <w:rsid w:val="00DF0513"/>
    <w:rsid w:val="00DF2F0F"/>
    <w:rsid w:val="00DF3147"/>
    <w:rsid w:val="00DF3847"/>
    <w:rsid w:val="00DF5A1C"/>
    <w:rsid w:val="00E12D6F"/>
    <w:rsid w:val="00E13E88"/>
    <w:rsid w:val="00E144E0"/>
    <w:rsid w:val="00E16B75"/>
    <w:rsid w:val="00E2136D"/>
    <w:rsid w:val="00E23573"/>
    <w:rsid w:val="00E268F9"/>
    <w:rsid w:val="00E279B1"/>
    <w:rsid w:val="00E27A17"/>
    <w:rsid w:val="00E35067"/>
    <w:rsid w:val="00E36C7C"/>
    <w:rsid w:val="00E37DA8"/>
    <w:rsid w:val="00E44497"/>
    <w:rsid w:val="00E54F97"/>
    <w:rsid w:val="00E56617"/>
    <w:rsid w:val="00E57580"/>
    <w:rsid w:val="00E60579"/>
    <w:rsid w:val="00E614F8"/>
    <w:rsid w:val="00E71144"/>
    <w:rsid w:val="00E71CD3"/>
    <w:rsid w:val="00E72EAE"/>
    <w:rsid w:val="00E73FA5"/>
    <w:rsid w:val="00E74225"/>
    <w:rsid w:val="00E76BAB"/>
    <w:rsid w:val="00E771A2"/>
    <w:rsid w:val="00E77EB0"/>
    <w:rsid w:val="00E8300F"/>
    <w:rsid w:val="00E85B57"/>
    <w:rsid w:val="00E90844"/>
    <w:rsid w:val="00E91AA1"/>
    <w:rsid w:val="00E968AA"/>
    <w:rsid w:val="00EA05CF"/>
    <w:rsid w:val="00EA2514"/>
    <w:rsid w:val="00EA3886"/>
    <w:rsid w:val="00EA3E4B"/>
    <w:rsid w:val="00EA7163"/>
    <w:rsid w:val="00EB00CE"/>
    <w:rsid w:val="00EB1E1D"/>
    <w:rsid w:val="00EB4544"/>
    <w:rsid w:val="00EC0A9C"/>
    <w:rsid w:val="00EC35E6"/>
    <w:rsid w:val="00EC3CB8"/>
    <w:rsid w:val="00EC4C1C"/>
    <w:rsid w:val="00EC68DC"/>
    <w:rsid w:val="00EC743A"/>
    <w:rsid w:val="00ED1FD2"/>
    <w:rsid w:val="00ED2BF6"/>
    <w:rsid w:val="00ED3AF7"/>
    <w:rsid w:val="00EE624A"/>
    <w:rsid w:val="00EF0998"/>
    <w:rsid w:val="00EF0D2D"/>
    <w:rsid w:val="00EF1819"/>
    <w:rsid w:val="00EF26D2"/>
    <w:rsid w:val="00F02423"/>
    <w:rsid w:val="00F03584"/>
    <w:rsid w:val="00F10E78"/>
    <w:rsid w:val="00F11F8C"/>
    <w:rsid w:val="00F24CBB"/>
    <w:rsid w:val="00F26180"/>
    <w:rsid w:val="00F3338D"/>
    <w:rsid w:val="00F40AFE"/>
    <w:rsid w:val="00F41B23"/>
    <w:rsid w:val="00F44769"/>
    <w:rsid w:val="00F44BA8"/>
    <w:rsid w:val="00F44FA5"/>
    <w:rsid w:val="00F50E75"/>
    <w:rsid w:val="00F5540F"/>
    <w:rsid w:val="00F56357"/>
    <w:rsid w:val="00F60023"/>
    <w:rsid w:val="00F601A8"/>
    <w:rsid w:val="00F603F9"/>
    <w:rsid w:val="00F63E27"/>
    <w:rsid w:val="00F65893"/>
    <w:rsid w:val="00F7241E"/>
    <w:rsid w:val="00F72434"/>
    <w:rsid w:val="00F7314D"/>
    <w:rsid w:val="00F73CDD"/>
    <w:rsid w:val="00F73EE1"/>
    <w:rsid w:val="00F7529B"/>
    <w:rsid w:val="00F75BA5"/>
    <w:rsid w:val="00F773A5"/>
    <w:rsid w:val="00F77574"/>
    <w:rsid w:val="00F85460"/>
    <w:rsid w:val="00F872A3"/>
    <w:rsid w:val="00F8748B"/>
    <w:rsid w:val="00F87E62"/>
    <w:rsid w:val="00F902B2"/>
    <w:rsid w:val="00F953CE"/>
    <w:rsid w:val="00FA35A5"/>
    <w:rsid w:val="00FB082A"/>
    <w:rsid w:val="00FB261D"/>
    <w:rsid w:val="00FB7AED"/>
    <w:rsid w:val="00FC0276"/>
    <w:rsid w:val="00FC147F"/>
    <w:rsid w:val="00FC4CBB"/>
    <w:rsid w:val="00FE126C"/>
    <w:rsid w:val="00FE7C22"/>
    <w:rsid w:val="00FF5C59"/>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25AE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0586"/>
    <w:pPr>
      <w:spacing w:before="120" w:after="120"/>
    </w:pPr>
    <w:rPr>
      <w:rFonts w:ascii="Arial" w:hAnsi="Arial"/>
      <w:sz w:val="22"/>
      <w:szCs w:val="24"/>
    </w:rPr>
  </w:style>
  <w:style w:type="paragraph" w:styleId="Heading1">
    <w:name w:val="heading 1"/>
    <w:basedOn w:val="Normal"/>
    <w:next w:val="BodyText"/>
    <w:qFormat/>
    <w:rsid w:val="00600CFD"/>
    <w:pPr>
      <w:keepNext/>
      <w:pageBreakBefore/>
      <w:numPr>
        <w:numId w:val="3"/>
      </w:numPr>
      <w:pBdr>
        <w:bottom w:val="single" w:sz="12" w:space="1" w:color="auto"/>
      </w:pBdr>
      <w:spacing w:before="240" w:after="240"/>
      <w:outlineLvl w:val="0"/>
    </w:pPr>
    <w:rPr>
      <w:rFonts w:cs="Arial"/>
      <w:b/>
      <w:caps/>
      <w:sz w:val="32"/>
      <w:szCs w:val="32"/>
    </w:rPr>
  </w:style>
  <w:style w:type="paragraph" w:styleId="Heading2">
    <w:name w:val="heading 2"/>
    <w:basedOn w:val="Normal"/>
    <w:next w:val="BodyTextH2"/>
    <w:autoRedefine/>
    <w:qFormat/>
    <w:rsid w:val="00E23573"/>
    <w:pPr>
      <w:keepNext/>
      <w:numPr>
        <w:ilvl w:val="1"/>
        <w:numId w:val="37"/>
      </w:numPr>
      <w:tabs>
        <w:tab w:val="left" w:pos="720"/>
        <w:tab w:val="left" w:pos="1008"/>
        <w:tab w:val="left" w:pos="2002"/>
      </w:tabs>
      <w:suppressAutoHyphens/>
      <w:spacing w:after="180"/>
      <w:ind w:right="-14"/>
      <w:outlineLvl w:val="1"/>
    </w:pPr>
    <w:rPr>
      <w:rFonts w:eastAsia="MS Mincho"/>
      <w:b/>
      <w:kern w:val="24"/>
      <w:sz w:val="28"/>
      <w:szCs w:val="20"/>
    </w:rPr>
  </w:style>
  <w:style w:type="paragraph" w:styleId="Heading3">
    <w:name w:val="heading 3"/>
    <w:basedOn w:val="Normal"/>
    <w:next w:val="BodyTextH3"/>
    <w:autoRedefine/>
    <w:qFormat/>
    <w:rsid w:val="00484DD2"/>
    <w:pPr>
      <w:keepNext/>
      <w:widowControl w:val="0"/>
      <w:numPr>
        <w:ilvl w:val="2"/>
        <w:numId w:val="35"/>
      </w:numPr>
      <w:tabs>
        <w:tab w:val="left" w:pos="720"/>
        <w:tab w:val="left" w:pos="1008"/>
      </w:tabs>
      <w:suppressAutoHyphens/>
      <w:spacing w:before="200" w:after="200"/>
      <w:ind w:right="-144"/>
      <w:outlineLvl w:val="2"/>
    </w:pPr>
    <w:rPr>
      <w:b/>
      <w:kern w:val="24"/>
      <w:szCs w:val="20"/>
    </w:rPr>
  </w:style>
  <w:style w:type="paragraph" w:styleId="Heading4">
    <w:name w:val="heading 4"/>
    <w:basedOn w:val="Normal"/>
    <w:next w:val="BodyTextH4"/>
    <w:autoRedefine/>
    <w:qFormat/>
    <w:rsid w:val="00600CFD"/>
    <w:pPr>
      <w:keepNext/>
      <w:widowControl w:val="0"/>
      <w:numPr>
        <w:ilvl w:val="3"/>
        <w:numId w:val="35"/>
      </w:numPr>
      <w:tabs>
        <w:tab w:val="left" w:pos="1008"/>
      </w:tabs>
      <w:suppressAutoHyphens/>
      <w:spacing w:after="60"/>
      <w:ind w:right="-14"/>
      <w:outlineLvl w:val="3"/>
    </w:pPr>
    <w:rPr>
      <w:rFonts w:cs="Arial"/>
      <w:b/>
      <w:szCs w:val="22"/>
    </w:rPr>
  </w:style>
  <w:style w:type="paragraph" w:styleId="Heading5">
    <w:name w:val="heading 5"/>
    <w:basedOn w:val="Normal"/>
    <w:next w:val="BodyText"/>
    <w:autoRedefine/>
    <w:qFormat/>
    <w:rsid w:val="00600CFD"/>
    <w:pPr>
      <w:keepNext/>
      <w:widowControl w:val="0"/>
      <w:numPr>
        <w:ilvl w:val="4"/>
        <w:numId w:val="35"/>
      </w:numPr>
      <w:spacing w:after="60"/>
      <w:outlineLvl w:val="4"/>
    </w:pPr>
    <w:rPr>
      <w:b/>
      <w:i/>
      <w:szCs w:val="22"/>
    </w:rPr>
  </w:style>
  <w:style w:type="paragraph" w:styleId="Heading6">
    <w:name w:val="heading 6"/>
    <w:basedOn w:val="Normal"/>
    <w:next w:val="Normal"/>
    <w:qFormat/>
    <w:pPr>
      <w:numPr>
        <w:ilvl w:val="5"/>
        <w:numId w:val="2"/>
      </w:numPr>
      <w:spacing w:before="240" w:after="60" w:line="300" w:lineRule="atLeast"/>
      <w:outlineLvl w:val="5"/>
    </w:pPr>
    <w:rPr>
      <w:b/>
      <w:bCs/>
      <w:szCs w:val="22"/>
      <w:lang w:val="en-GB"/>
    </w:rPr>
  </w:style>
  <w:style w:type="paragraph" w:styleId="Heading7">
    <w:name w:val="heading 7"/>
    <w:basedOn w:val="Normal"/>
    <w:next w:val="Normal"/>
    <w:qFormat/>
    <w:pPr>
      <w:numPr>
        <w:ilvl w:val="6"/>
        <w:numId w:val="2"/>
      </w:numPr>
      <w:spacing w:before="240" w:after="60" w:line="300" w:lineRule="atLeast"/>
      <w:outlineLvl w:val="6"/>
    </w:pPr>
    <w:rPr>
      <w:lang w:val="en-GB"/>
    </w:rPr>
  </w:style>
  <w:style w:type="paragraph" w:styleId="Heading8">
    <w:name w:val="heading 8"/>
    <w:basedOn w:val="Normal"/>
    <w:next w:val="Normal"/>
    <w:qFormat/>
    <w:pPr>
      <w:numPr>
        <w:ilvl w:val="7"/>
        <w:numId w:val="2"/>
      </w:numPr>
      <w:spacing w:before="240" w:after="60" w:line="300" w:lineRule="atLeast"/>
      <w:outlineLvl w:val="7"/>
    </w:pPr>
    <w:rPr>
      <w:i/>
      <w:iCs/>
      <w:lang w:val="en-GB"/>
    </w:rPr>
  </w:style>
  <w:style w:type="paragraph" w:styleId="Heading9">
    <w:name w:val="heading 9"/>
    <w:basedOn w:val="Normal"/>
    <w:next w:val="Normal"/>
    <w:qFormat/>
    <w:pPr>
      <w:numPr>
        <w:ilvl w:val="8"/>
        <w:numId w:val="2"/>
      </w:numPr>
      <w:spacing w:before="240" w:after="60" w:line="300" w:lineRule="atLeast"/>
      <w:outlineLvl w:val="8"/>
    </w:pPr>
    <w:rPr>
      <w:rFonts w:cs="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
    </w:pPr>
    <w:rPr>
      <w:rFonts w:eastAsia="MS Mincho"/>
      <w:kern w:val="24"/>
      <w:szCs w:val="20"/>
    </w:rPr>
  </w:style>
  <w:style w:type="paragraph" w:customStyle="1" w:styleId="BodyTextH2">
    <w:name w:val="Body Text H2"/>
    <w:basedOn w:val="BodyText"/>
    <w:autoRedefine/>
    <w:rsid w:val="00A02082"/>
    <w:pPr>
      <w:keepLines/>
      <w:spacing w:before="0"/>
      <w:ind w:left="1440"/>
    </w:pPr>
  </w:style>
  <w:style w:type="paragraph" w:customStyle="1" w:styleId="BodyTextH3">
    <w:name w:val="Body Text H3"/>
    <w:basedOn w:val="BodyText"/>
    <w:autoRedefine/>
    <w:rsid w:val="00AD6D0B"/>
    <w:pPr>
      <w:spacing w:before="0"/>
      <w:ind w:right="0"/>
    </w:pPr>
  </w:style>
  <w:style w:type="paragraph" w:customStyle="1" w:styleId="BodyTextH4">
    <w:name w:val="Body Text H4"/>
    <w:basedOn w:val="BodyText"/>
    <w:autoRedefine/>
    <w:pPr>
      <w:ind w:left="2160"/>
    </w:pPr>
  </w:style>
  <w:style w:type="paragraph" w:customStyle="1" w:styleId="BodyTextH5">
    <w:name w:val="Body Text H5"/>
    <w:basedOn w:val="BodyText"/>
    <w:autoRedefine/>
    <w:pPr>
      <w:spacing w:before="0"/>
      <w:ind w:left="2707"/>
    </w:pPr>
  </w:style>
  <w:style w:type="paragraph" w:styleId="Header">
    <w:name w:val="header"/>
    <w:basedOn w:val="Normal"/>
    <w:semiHidden/>
    <w:pPr>
      <w:tabs>
        <w:tab w:val="center" w:pos="4153"/>
        <w:tab w:val="right" w:pos="8306"/>
      </w:tabs>
      <w:spacing w:after="180" w:line="300" w:lineRule="atLeast"/>
    </w:pPr>
    <w:rPr>
      <w:sz w:val="20"/>
      <w:szCs w:val="20"/>
      <w:lang w:val="en-GB"/>
    </w:rPr>
  </w:style>
  <w:style w:type="paragraph" w:styleId="Footer">
    <w:name w:val="footer"/>
    <w:basedOn w:val="Normal"/>
    <w:semiHidden/>
    <w:pPr>
      <w:tabs>
        <w:tab w:val="center" w:pos="4153"/>
        <w:tab w:val="right" w:pos="8306"/>
      </w:tabs>
      <w:spacing w:after="180" w:line="300" w:lineRule="atLeast"/>
    </w:pPr>
    <w:rPr>
      <w:sz w:val="20"/>
      <w:szCs w:val="20"/>
      <w:lang w:val="en-GB"/>
    </w:rPr>
  </w:style>
  <w:style w:type="character" w:styleId="PageNumber">
    <w:name w:val="page number"/>
    <w:basedOn w:val="DefaultParagraphFont"/>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pPr>
      <w:numPr>
        <w:numId w:val="1"/>
      </w:numPr>
      <w:tabs>
        <w:tab w:val="clear" w:pos="1440"/>
      </w:tabs>
      <w:ind w:left="720" w:hanging="720"/>
    </w:pPr>
  </w:style>
  <w:style w:type="character" w:styleId="Hyperlink">
    <w:name w:val="Hyperlink"/>
    <w:uiPriority w:val="99"/>
    <w:rPr>
      <w:color w:val="0000FF"/>
      <w:u w:val="single"/>
    </w:rPr>
  </w:style>
  <w:style w:type="paragraph" w:styleId="Caption">
    <w:name w:val="caption"/>
    <w:basedOn w:val="Normal"/>
    <w:next w:val="BodyText"/>
    <w:qFormat/>
    <w:pPr>
      <w:jc w:val="center"/>
    </w:pPr>
    <w:rPr>
      <w:b/>
      <w:bCs/>
      <w:sz w:val="20"/>
      <w:szCs w:val="20"/>
    </w:rPr>
  </w:style>
  <w:style w:type="paragraph" w:customStyle="1" w:styleId="CellHeading">
    <w:name w:val="Cell Heading"/>
    <w:basedOn w:val="Normal"/>
    <w:next w:val="CellBody"/>
    <w:rPr>
      <w:rFonts w:ascii="Times New Roman Bold" w:hAnsi="Times New Roman Bold"/>
      <w:b/>
    </w:rPr>
  </w:style>
  <w:style w:type="paragraph" w:customStyle="1" w:styleId="CellBody">
    <w:name w:val="Cell Body"/>
    <w:basedOn w:val="Normal"/>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jc w:val="both"/>
    </w:pPr>
    <w:rPr>
      <w:i/>
      <w:sz w:val="20"/>
      <w:szCs w:val="20"/>
    </w:rPr>
  </w:style>
  <w:style w:type="paragraph" w:styleId="BodyTextFirstIndent">
    <w:name w:val="Body Text First Indent"/>
    <w:basedOn w:val="BodyText"/>
    <w:semiHidden/>
    <w:pPr>
      <w:spacing w:before="0"/>
      <w:ind w:firstLine="210"/>
    </w:pPr>
    <w:rPr>
      <w:rFonts w:ascii="Times New Roman" w:hAnsi="Times New Roman"/>
      <w:sz w:val="24"/>
      <w:szCs w:val="24"/>
    </w:rPr>
  </w:style>
  <w:style w:type="paragraph" w:styleId="BlockText">
    <w:name w:val="Block Text"/>
    <w:basedOn w:val="Normal"/>
    <w:semiHidden/>
    <w:pPr>
      <w:ind w:left="1440" w:right="1440"/>
    </w:pPr>
  </w:style>
  <w:style w:type="paragraph" w:styleId="BodyText3">
    <w:name w:val="Body Text 3"/>
    <w:basedOn w:val="Normal"/>
    <w:semiHidden/>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4"/>
      </w:numPr>
      <w:pBdr>
        <w:bottom w:val="none" w:sz="0" w:space="0" w:color="auto"/>
      </w:pBdr>
      <w:spacing w:after="120"/>
    </w:pPr>
    <w:rPr>
      <w:caps w:val="0"/>
      <w:kern w:val="32"/>
    </w:rPr>
  </w:style>
  <w:style w:type="paragraph" w:customStyle="1" w:styleId="Level2">
    <w:name w:val="Level 2"/>
    <w:basedOn w:val="Normal"/>
    <w:pPr>
      <w:numPr>
        <w:ilvl w:val="1"/>
        <w:numId w:val="4"/>
      </w:numPr>
    </w:pPr>
    <w:rPr>
      <w:b/>
      <w:szCs w:val="20"/>
    </w:rPr>
  </w:style>
  <w:style w:type="paragraph" w:customStyle="1" w:styleId="EditorComnt">
    <w:name w:val="EditorComnt"/>
    <w:basedOn w:val="Normal"/>
    <w:rsid w:val="009F7112"/>
    <w:pPr>
      <w:pBdr>
        <w:top w:val="single" w:sz="18" w:space="1" w:color="993300"/>
        <w:left w:val="single" w:sz="18" w:space="4" w:color="993300"/>
        <w:bottom w:val="single" w:sz="18" w:space="1" w:color="993300"/>
        <w:right w:val="single" w:sz="18" w:space="4" w:color="993300"/>
      </w:pBdr>
      <w:shd w:val="clear" w:color="auto" w:fill="FFFF00"/>
      <w:tabs>
        <w:tab w:val="left" w:pos="1276"/>
      </w:tabs>
      <w:spacing w:line="300" w:lineRule="atLeast"/>
    </w:pPr>
    <w:rPr>
      <w:sz w:val="20"/>
      <w:szCs w:val="20"/>
      <w:lang w:val="en-GB"/>
    </w:rPr>
  </w:style>
  <w:style w:type="paragraph" w:customStyle="1" w:styleId="TagName">
    <w:name w:val="TagName"/>
    <w:basedOn w:val="Normal"/>
    <w:next w:val="BodyText"/>
    <w:autoRedefine/>
    <w:pPr>
      <w:keepNext/>
      <w:tabs>
        <w:tab w:val="left" w:pos="2694"/>
      </w:tabs>
      <w:spacing w:before="240" w:line="300" w:lineRule="atLeast"/>
    </w:pPr>
    <w:rPr>
      <w:rFonts w:cs="Arial"/>
      <w:b/>
      <w:szCs w:val="20"/>
      <w:lang w:val="en-GB"/>
    </w:rPr>
  </w:style>
  <w:style w:type="paragraph" w:customStyle="1" w:styleId="Criterion">
    <w:name w:val="Criterion"/>
    <w:pPr>
      <w:ind w:left="2160"/>
    </w:pPr>
  </w:style>
  <w:style w:type="paragraph" w:customStyle="1" w:styleId="Appendix">
    <w:name w:val="Appendix"/>
    <w:basedOn w:val="Normal"/>
    <w:pPr>
      <w:spacing w:line="300" w:lineRule="atLeast"/>
    </w:pPr>
    <w:rPr>
      <w:sz w:val="20"/>
      <w:szCs w:val="20"/>
    </w:rPr>
  </w:style>
  <w:style w:type="character" w:customStyle="1" w:styleId="CriterionChar">
    <w:name w:val="Criterion Cha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4"/>
      </w:numPr>
    </w:pPr>
    <w:rPr>
      <w:b/>
      <w:szCs w:val="20"/>
    </w:rPr>
  </w:style>
  <w:style w:type="character" w:styleId="Strong">
    <w:name w:val="Strong"/>
    <w:qFormat/>
    <w:rsid w:val="00600CFD"/>
    <w:rPr>
      <w:rFonts w:ascii="Arial" w:hAnsi="Arial"/>
      <w:b/>
      <w:bCs/>
      <w:sz w:val="24"/>
    </w:rPr>
  </w:style>
  <w:style w:type="paragraph" w:customStyle="1" w:styleId="Normal1">
    <w:name w:val="Normal 1"/>
    <w:basedOn w:val="Normal"/>
    <w:pPr>
      <w:ind w:left="360"/>
    </w:pPr>
    <w:rPr>
      <w:szCs w:val="20"/>
    </w:rPr>
  </w:style>
  <w:style w:type="paragraph" w:customStyle="1" w:styleId="Paragraph4">
    <w:name w:val="Paragraph 4"/>
    <w:basedOn w:val="Normal"/>
    <w:pPr>
      <w:tabs>
        <w:tab w:val="num" w:pos="2160"/>
      </w:tabs>
      <w:ind w:left="2088" w:hanging="648"/>
    </w:pPr>
    <w:rPr>
      <w:b/>
      <w:szCs w:val="20"/>
    </w:rPr>
  </w:style>
  <w:style w:type="paragraph" w:styleId="BodyTextIndent">
    <w:name w:val="Body Text Indent"/>
    <w:basedOn w:val="Normal"/>
    <w:semiHidden/>
    <w:pPr>
      <w:ind w:left="1080"/>
    </w:pPr>
    <w:rPr>
      <w:szCs w:val="20"/>
    </w:rPr>
  </w:style>
  <w:style w:type="paragraph" w:customStyle="1" w:styleId="BulletH4">
    <w:name w:val="Bullet H4"/>
    <w:basedOn w:val="Normal"/>
    <w:pPr>
      <w:tabs>
        <w:tab w:val="num" w:pos="2700"/>
      </w:tabs>
      <w:ind w:left="2700" w:hanging="360"/>
    </w:pPr>
    <w:rPr>
      <w:szCs w:val="20"/>
    </w:rPr>
  </w:style>
  <w:style w:type="paragraph" w:styleId="TOC1">
    <w:name w:val="toc 1"/>
    <w:basedOn w:val="Normal"/>
    <w:next w:val="Normal"/>
    <w:autoRedefine/>
    <w:uiPriority w:val="39"/>
    <w:rsid w:val="0077597F"/>
    <w:pPr>
      <w:tabs>
        <w:tab w:val="left" w:pos="403"/>
        <w:tab w:val="right" w:leader="dot" w:pos="8820"/>
      </w:tabs>
      <w:ind w:right="-14"/>
    </w:pPr>
    <w:rPr>
      <w:noProof/>
      <w:kern w:val="24"/>
      <w:szCs w:val="20"/>
    </w:rPr>
  </w:style>
  <w:style w:type="paragraph" w:styleId="TOC2">
    <w:name w:val="toc 2"/>
    <w:basedOn w:val="Normal"/>
    <w:next w:val="Normal"/>
    <w:autoRedefine/>
    <w:uiPriority w:val="39"/>
    <w:rsid w:val="00C0756F"/>
    <w:pPr>
      <w:tabs>
        <w:tab w:val="left" w:pos="720"/>
        <w:tab w:val="right" w:leader="dot" w:pos="8820"/>
      </w:tabs>
      <w:ind w:left="202" w:right="-14"/>
    </w:pPr>
    <w:rPr>
      <w:kern w:val="24"/>
    </w:rPr>
  </w:style>
  <w:style w:type="paragraph" w:styleId="TOC3">
    <w:name w:val="toc 3"/>
    <w:basedOn w:val="Normal"/>
    <w:next w:val="Normal"/>
    <w:autoRedefine/>
    <w:uiPriority w:val="39"/>
    <w:rsid w:val="00A33C0B"/>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semiHidden/>
    <w:pPr>
      <w:numPr>
        <w:numId w:val="6"/>
      </w:numPr>
    </w:pPr>
    <w:rPr>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link w:val="BodyText2Char"/>
    <w:semiHidden/>
    <w:pPr>
      <w:spacing w:line="480" w:lineRule="auto"/>
    </w:pPr>
  </w:style>
  <w:style w:type="paragraph" w:customStyle="1" w:styleId="Heading1-nonumbers">
    <w:name w:val="Heading 1 - no numbers"/>
    <w:basedOn w:val="Heading1"/>
    <w:next w:val="BodyText2"/>
    <w:autoRedefine/>
    <w:rsid w:val="00663B61"/>
    <w:pPr>
      <w:keepLines/>
      <w:pageBreakBefore w:val="0"/>
      <w:numPr>
        <w:numId w:val="0"/>
      </w:numPr>
      <w:pBdr>
        <w:bottom w:val="none" w:sz="0" w:space="0" w:color="auto"/>
      </w:pBdr>
      <w:tabs>
        <w:tab w:val="left" w:pos="1440"/>
        <w:tab w:val="left" w:pos="3150"/>
        <w:tab w:val="left" w:pos="4770"/>
      </w:tabs>
      <w:spacing w:before="60" w:after="180"/>
      <w:ind w:left="3240" w:right="4507" w:hanging="3240"/>
    </w:pPr>
    <w:rPr>
      <w:rFonts w:ascii="Times New Roman" w:eastAsia="MS Mincho" w:hAnsi="Times New Roman"/>
      <w:bCs/>
      <w:caps w:val="0"/>
      <w:kern w:val="32"/>
      <w:szCs w:val="24"/>
      <w:lang w:eastAsia="ja-JP"/>
    </w:rPr>
  </w:style>
  <w:style w:type="paragraph" w:customStyle="1" w:styleId="Titlepageinfo">
    <w:name w:val="Title page info"/>
    <w:basedOn w:val="Normal"/>
    <w:next w:val="Normal"/>
    <w:autoRedefine/>
    <w:rsid w:val="007C1553"/>
    <w:rPr>
      <w:rFonts w:eastAsia="MS Mincho" w:cs="Arial"/>
      <w:b/>
      <w:color w:val="000080"/>
      <w:sz w:val="40"/>
      <w:szCs w:val="40"/>
      <w:lang w:eastAsia="ja-JP"/>
    </w:rPr>
  </w:style>
  <w:style w:type="paragraph" w:customStyle="1" w:styleId="NSNonStandard">
    <w:name w:val="NS:Non Standard"/>
    <w:basedOn w:val="Normal"/>
    <w:pPr>
      <w:suppressAutoHyphens/>
      <w:ind w:right="-20"/>
    </w:pPr>
    <w:rPr>
      <w:sz w:val="20"/>
      <w:szCs w:val="20"/>
      <w:lang w:bidi="en-US"/>
    </w:rPr>
  </w:style>
  <w:style w:type="paragraph" w:customStyle="1" w:styleId="Heading1-nonumbering">
    <w:name w:val="Heading 1 - no numbering"/>
    <w:basedOn w:val="Normal"/>
    <w:next w:val="BodyText2"/>
    <w:autoRedefine/>
    <w:rsid w:val="00C56285"/>
    <w:pPr>
      <w:keepNext/>
      <w:keepLines/>
      <w:tabs>
        <w:tab w:val="left" w:pos="720"/>
        <w:tab w:val="left" w:pos="1440"/>
        <w:tab w:val="left" w:pos="2610"/>
      </w:tabs>
      <w:spacing w:after="60"/>
      <w:outlineLvl w:val="0"/>
    </w:pPr>
    <w:rPr>
      <w:rFonts w:eastAsia="MS Mincho" w:cs="Arial"/>
      <w:b/>
      <w:bCs/>
      <w:color w:val="000000"/>
      <w:kern w:val="24"/>
      <w:lang w:eastAsia="ja-JP"/>
    </w:rPr>
  </w:style>
  <w:style w:type="paragraph" w:customStyle="1" w:styleId="StyleHeading1AsianMSMincho16ptNotAllcaps">
    <w:name w:val="Style Heading 1 + (Asian) MS Mincho 16 pt Not All caps"/>
    <w:basedOn w:val="Heading1"/>
    <w:autoRedefine/>
    <w:rsid w:val="00600CFD"/>
    <w:pPr>
      <w:tabs>
        <w:tab w:val="left" w:pos="720"/>
        <w:tab w:val="left" w:pos="1008"/>
      </w:tabs>
      <w:suppressAutoHyphens/>
      <w:spacing w:before="0" w:after="180"/>
      <w:ind w:right="-14"/>
    </w:pPr>
    <w:rPr>
      <w:rFonts w:eastAsia="MS Mincho"/>
      <w:bCs/>
      <w:caps w:val="0"/>
      <w:kern w:val="24"/>
    </w:rPr>
  </w:style>
  <w:style w:type="paragraph" w:customStyle="1" w:styleId="Copyright">
    <w:name w:val="Copyright"/>
    <w:basedOn w:val="BodyText"/>
    <w:autoRedefine/>
    <w:pPr>
      <w:spacing w:before="0" w:after="60"/>
    </w:pPr>
    <w:rPr>
      <w:rFonts w:ascii="Times New Roman" w:hAnsi="Times New Roman"/>
    </w:rPr>
  </w:style>
  <w:style w:type="paragraph" w:customStyle="1" w:styleId="Copyright-LAP">
    <w:name w:val="Copyright-LAP"/>
    <w:basedOn w:val="BodyText"/>
    <w:autoRedefine/>
    <w:rPr>
      <w:rFonts w:ascii="Times New Roman" w:hAnsi="Times New Roman"/>
    </w:rPr>
  </w:style>
  <w:style w:type="paragraph" w:customStyle="1" w:styleId="Copyright-LAPBold">
    <w:name w:val="Copyright-LAP Bold"/>
    <w:basedOn w:val="Copyright-LAP"/>
    <w:autoRedefine/>
    <w:pPr>
      <w:spacing w:before="0" w:after="0"/>
    </w:pPr>
    <w:rPr>
      <w:rFonts w:ascii="Times New Roman Bold" w:hAnsi="Times New Roman Bold"/>
      <w:b/>
    </w:rPr>
  </w:style>
  <w:style w:type="character" w:customStyle="1" w:styleId="BodyTextChar">
    <w:name w:val="Body Text Char"/>
    <w:rPr>
      <w:rFonts w:eastAsia="MS Mincho"/>
      <w:kern w:val="24"/>
      <w:sz w:val="24"/>
      <w:lang w:val="en-US" w:eastAsia="en-US" w:bidi="ar-SA"/>
    </w:rPr>
  </w:style>
  <w:style w:type="character" w:customStyle="1" w:styleId="Copyright-LAPChar">
    <w:name w:val="Copyright-LAP Char"/>
    <w:rPr>
      <w:rFonts w:eastAsia="MS Mincho"/>
      <w:kern w:val="24"/>
      <w:sz w:val="24"/>
      <w:lang w:val="en-US" w:eastAsia="en-US" w:bidi="ar-SA"/>
    </w:rPr>
  </w:style>
  <w:style w:type="character" w:customStyle="1" w:styleId="Copyright-LAPBoldChar">
    <w:name w:val="Copyright-LAP Bold Char"/>
    <w:rPr>
      <w:rFonts w:ascii="Times New Roman Bold" w:eastAsia="MS Mincho" w:hAnsi="Times New Roman Bold"/>
      <w:b/>
      <w:kern w:val="24"/>
      <w:sz w:val="24"/>
      <w:lang w:val="en-US" w:eastAsia="en-US" w:bidi="ar-SA"/>
    </w:rPr>
  </w:style>
  <w:style w:type="paragraph" w:customStyle="1" w:styleId="List1">
    <w:name w:val="List 1"/>
    <w:basedOn w:val="Normal"/>
    <w:pPr>
      <w:numPr>
        <w:numId w:val="7"/>
      </w:numPr>
    </w:pPr>
  </w:style>
  <w:style w:type="character" w:customStyle="1" w:styleId="BodyText2Char">
    <w:name w:val="Body Text 2 Char"/>
    <w:link w:val="BodyText2"/>
    <w:semiHidden/>
    <w:locked/>
    <w:rsid w:val="00F63E27"/>
    <w:rPr>
      <w:sz w:val="24"/>
      <w:szCs w:val="24"/>
      <w:lang w:val="en-US" w:eastAsia="en-US" w:bidi="ar-SA"/>
    </w:rPr>
  </w:style>
  <w:style w:type="paragraph" w:customStyle="1" w:styleId="Default">
    <w:name w:val="Default"/>
    <w:rsid w:val="00316F90"/>
    <w:pPr>
      <w:autoSpaceDE w:val="0"/>
      <w:autoSpaceDN w:val="0"/>
      <w:adjustRightInd w:val="0"/>
    </w:pPr>
    <w:rPr>
      <w:rFonts w:ascii="Arial" w:hAnsi="Arial" w:cs="Arial"/>
      <w:color w:val="000000"/>
      <w:sz w:val="24"/>
      <w:szCs w:val="24"/>
    </w:rPr>
  </w:style>
  <w:style w:type="paragraph" w:styleId="Title">
    <w:name w:val="Title"/>
    <w:basedOn w:val="Titlepageinfo"/>
    <w:next w:val="Normal"/>
    <w:link w:val="TitleChar"/>
    <w:uiPriority w:val="10"/>
    <w:qFormat/>
    <w:rsid w:val="00A3745E"/>
    <w:pPr>
      <w:jc w:val="center"/>
    </w:pPr>
  </w:style>
  <w:style w:type="character" w:customStyle="1" w:styleId="TitleChar">
    <w:name w:val="Title Char"/>
    <w:link w:val="Title"/>
    <w:uiPriority w:val="10"/>
    <w:rsid w:val="00A3745E"/>
    <w:rPr>
      <w:rFonts w:ascii="Arial" w:eastAsia="MS Mincho" w:hAnsi="Arial" w:cs="Arial"/>
      <w:b/>
      <w:color w:val="000080"/>
      <w:sz w:val="40"/>
      <w:szCs w:val="40"/>
      <w:lang w:eastAsia="ja-JP"/>
    </w:rPr>
  </w:style>
  <w:style w:type="paragraph" w:styleId="Subtitle">
    <w:name w:val="Subtitle"/>
    <w:basedOn w:val="Normal"/>
    <w:next w:val="Normal"/>
    <w:link w:val="SubtitleChar"/>
    <w:uiPriority w:val="11"/>
    <w:qFormat/>
    <w:rsid w:val="00A3745E"/>
    <w:pPr>
      <w:spacing w:after="60"/>
      <w:jc w:val="center"/>
      <w:outlineLvl w:val="1"/>
    </w:pPr>
    <w:rPr>
      <w:rFonts w:eastAsia="MS Gothic"/>
      <w:i/>
      <w:sz w:val="36"/>
    </w:rPr>
  </w:style>
  <w:style w:type="character" w:customStyle="1" w:styleId="SubtitleChar">
    <w:name w:val="Subtitle Char"/>
    <w:link w:val="Subtitle"/>
    <w:uiPriority w:val="11"/>
    <w:rsid w:val="00A3745E"/>
    <w:rPr>
      <w:rFonts w:ascii="Arial" w:eastAsia="MS Gothic" w:hAnsi="Arial"/>
      <w:i/>
      <w:sz w:val="36"/>
      <w:szCs w:val="24"/>
    </w:rPr>
  </w:style>
  <w:style w:type="paragraph" w:customStyle="1" w:styleId="Normal10">
    <w:name w:val="Normal1"/>
    <w:rsid w:val="00C56285"/>
    <w:pPr>
      <w:spacing w:after="120"/>
      <w:ind w:right="-13"/>
    </w:pPr>
    <w:rPr>
      <w:rFonts w:ascii="Arial" w:eastAsia="Arial" w:hAnsi="Arial" w:cs="Arial"/>
      <w:color w:val="000000"/>
      <w:sz w:val="22"/>
    </w:rPr>
  </w:style>
  <w:style w:type="paragraph" w:styleId="HTMLPreformatted">
    <w:name w:val="HTML Preformatted"/>
    <w:basedOn w:val="Normal"/>
    <w:link w:val="HTMLPreformattedChar"/>
    <w:uiPriority w:val="99"/>
    <w:semiHidden/>
    <w:unhideWhenUsed/>
    <w:rsid w:val="0050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502E5E"/>
    <w:rPr>
      <w:rFonts w:ascii="Courier" w:hAnsi="Courier" w:cs="Courier"/>
    </w:rPr>
  </w:style>
  <w:style w:type="paragraph" w:styleId="EndnoteText">
    <w:name w:val="endnote text"/>
    <w:basedOn w:val="Normal"/>
    <w:link w:val="EndnoteTextChar"/>
    <w:uiPriority w:val="99"/>
    <w:semiHidden/>
    <w:unhideWhenUsed/>
    <w:rsid w:val="00AF2C05"/>
    <w:rPr>
      <w:sz w:val="20"/>
      <w:szCs w:val="20"/>
    </w:rPr>
  </w:style>
  <w:style w:type="character" w:customStyle="1" w:styleId="EndnoteTextChar">
    <w:name w:val="Endnote Text Char"/>
    <w:link w:val="EndnoteText"/>
    <w:uiPriority w:val="99"/>
    <w:semiHidden/>
    <w:rsid w:val="00AF2C05"/>
    <w:rPr>
      <w:rFonts w:ascii="Arial" w:hAnsi="Arial"/>
    </w:rPr>
  </w:style>
  <w:style w:type="character" w:styleId="EndnoteReference">
    <w:name w:val="endnote reference"/>
    <w:uiPriority w:val="99"/>
    <w:semiHidden/>
    <w:unhideWhenUsed/>
    <w:rsid w:val="00AF2C05"/>
    <w:rPr>
      <w:vertAlign w:val="superscript"/>
    </w:rPr>
  </w:style>
  <w:style w:type="paragraph" w:styleId="CommentSubject">
    <w:name w:val="annotation subject"/>
    <w:basedOn w:val="CommentText"/>
    <w:next w:val="CommentText"/>
    <w:link w:val="CommentSubjectChar"/>
    <w:uiPriority w:val="99"/>
    <w:semiHidden/>
    <w:unhideWhenUsed/>
    <w:rsid w:val="00CC7DFD"/>
    <w:rPr>
      <w:b/>
      <w:bCs/>
    </w:rPr>
  </w:style>
  <w:style w:type="character" w:customStyle="1" w:styleId="CommentTextChar">
    <w:name w:val="Comment Text Char"/>
    <w:link w:val="CommentText"/>
    <w:semiHidden/>
    <w:rsid w:val="00CC7DFD"/>
    <w:rPr>
      <w:rFonts w:ascii="Arial" w:hAnsi="Arial"/>
    </w:rPr>
  </w:style>
  <w:style w:type="character" w:customStyle="1" w:styleId="CommentSubjectChar">
    <w:name w:val="Comment Subject Char"/>
    <w:link w:val="CommentSubject"/>
    <w:uiPriority w:val="99"/>
    <w:semiHidden/>
    <w:rsid w:val="00CC7DFD"/>
    <w:rPr>
      <w:rFonts w:ascii="Arial" w:hAnsi="Arial"/>
      <w:b/>
      <w:bCs/>
    </w:rPr>
  </w:style>
  <w:style w:type="paragraph" w:customStyle="1" w:styleId="Example">
    <w:name w:val="Example"/>
    <w:basedOn w:val="Normal"/>
    <w:rsid w:val="000A491E"/>
    <w:pPr>
      <w:keepLines/>
      <w:shd w:val="clear" w:color="auto" w:fill="E6E6E6"/>
      <w:spacing w:before="0" w:after="0"/>
      <w:ind w:left="432" w:right="432"/>
    </w:pPr>
    <w:rPr>
      <w:rFonts w:ascii="Courier New" w:hAnsi="Courier New"/>
      <w:noProof/>
      <w:sz w:val="18"/>
    </w:rPr>
  </w:style>
  <w:style w:type="paragraph" w:customStyle="1" w:styleId="AppendixTitle">
    <w:name w:val="Appendix Title"/>
    <w:basedOn w:val="Heading1"/>
    <w:next w:val="Normal"/>
    <w:qFormat/>
    <w:rsid w:val="008340C0"/>
    <w:pPr>
      <w:numPr>
        <w:numId w:val="24"/>
      </w:numPr>
    </w:pPr>
  </w:style>
  <w:style w:type="paragraph" w:styleId="NormalWeb">
    <w:name w:val="Normal (Web)"/>
    <w:basedOn w:val="Normal"/>
    <w:uiPriority w:val="99"/>
    <w:unhideWhenUsed/>
    <w:rsid w:val="00773CA1"/>
    <w:pPr>
      <w:spacing w:before="100" w:beforeAutospacing="1" w:after="100" w:afterAutospacing="1"/>
    </w:pPr>
    <w:rPr>
      <w:rFonts w:ascii="Times" w:hAnsi="Times"/>
      <w:sz w:val="20"/>
      <w:szCs w:val="20"/>
    </w:rPr>
  </w:style>
  <w:style w:type="table" w:styleId="TableGrid">
    <w:name w:val="Table Grid"/>
    <w:basedOn w:val="TableNormal"/>
    <w:uiPriority w:val="59"/>
    <w:rsid w:val="0077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nespacing15lines">
    <w:name w:val="Style Line spacing:  1.5 lines"/>
    <w:basedOn w:val="Normal"/>
    <w:rsid w:val="0077597F"/>
    <w:pPr>
      <w:spacing w:line="360" w:lineRule="auto"/>
    </w:pPr>
    <w:rPr>
      <w:szCs w:val="20"/>
    </w:rPr>
  </w:style>
  <w:style w:type="paragraph" w:customStyle="1" w:styleId="Heading2-terminology">
    <w:name w:val="Heading 2 - terminology"/>
    <w:basedOn w:val="Heading2"/>
    <w:next w:val="BodyTextH2"/>
    <w:qFormat/>
    <w:rsid w:val="00DC5194"/>
  </w:style>
  <w:style w:type="paragraph" w:customStyle="1" w:styleId="StyleBodyTextH1Left0">
    <w:name w:val="Style Body Text H1 + Left:  0&quot;"/>
    <w:basedOn w:val="BodyTextH1"/>
    <w:rsid w:val="0077597F"/>
    <w:pPr>
      <w:ind w:left="0"/>
    </w:pPr>
    <w:rPr>
      <w:rFonts w:eastAsia="Times New Roman"/>
    </w:rPr>
  </w:style>
  <w:style w:type="paragraph" w:styleId="Revision">
    <w:name w:val="Revision"/>
    <w:hidden/>
    <w:uiPriority w:val="99"/>
    <w:semiHidden/>
    <w:rsid w:val="005E5843"/>
    <w:rPr>
      <w:rFonts w:ascii="Arial" w:hAnsi="Arial"/>
      <w:sz w:val="22"/>
      <w:szCs w:val="24"/>
    </w:rPr>
  </w:style>
  <w:style w:type="paragraph" w:customStyle="1" w:styleId="AppendixHeading2">
    <w:name w:val="Appendix Heading 2"/>
    <w:basedOn w:val="Heading2"/>
    <w:next w:val="BodyText2"/>
    <w:qFormat/>
    <w:rsid w:val="007C4ECB"/>
    <w:pPr>
      <w:numPr>
        <w:numId w:val="24"/>
      </w:numPr>
    </w:pPr>
  </w:style>
  <w:style w:type="character" w:styleId="UnresolvedMention">
    <w:name w:val="Unresolved Mention"/>
    <w:basedOn w:val="DefaultParagraphFont"/>
    <w:uiPriority w:val="99"/>
    <w:rsid w:val="00FB26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6498">
      <w:bodyDiv w:val="1"/>
      <w:marLeft w:val="0"/>
      <w:marRight w:val="0"/>
      <w:marTop w:val="0"/>
      <w:marBottom w:val="0"/>
      <w:divBdr>
        <w:top w:val="none" w:sz="0" w:space="0" w:color="auto"/>
        <w:left w:val="none" w:sz="0" w:space="0" w:color="auto"/>
        <w:bottom w:val="none" w:sz="0" w:space="0" w:color="auto"/>
        <w:right w:val="none" w:sz="0" w:space="0" w:color="auto"/>
      </w:divBdr>
    </w:div>
    <w:div w:id="1349671175">
      <w:bodyDiv w:val="1"/>
      <w:marLeft w:val="0"/>
      <w:marRight w:val="0"/>
      <w:marTop w:val="0"/>
      <w:marBottom w:val="0"/>
      <w:divBdr>
        <w:top w:val="none" w:sz="0" w:space="0" w:color="auto"/>
        <w:left w:val="none" w:sz="0" w:space="0" w:color="auto"/>
        <w:bottom w:val="none" w:sz="0" w:space="0" w:color="auto"/>
        <w:right w:val="none" w:sz="0" w:space="0" w:color="auto"/>
      </w:divBdr>
    </w:div>
    <w:div w:id="1520117977">
      <w:bodyDiv w:val="1"/>
      <w:marLeft w:val="0"/>
      <w:marRight w:val="0"/>
      <w:marTop w:val="0"/>
      <w:marBottom w:val="0"/>
      <w:divBdr>
        <w:top w:val="none" w:sz="0" w:space="0" w:color="auto"/>
        <w:left w:val="none" w:sz="0" w:space="0" w:color="auto"/>
        <w:bottom w:val="none" w:sz="0" w:space="0" w:color="auto"/>
        <w:right w:val="none" w:sz="0" w:space="0" w:color="auto"/>
      </w:divBdr>
    </w:div>
    <w:div w:id="2029017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fc-editor.org/info/rfc2119" TargetMode="External"/><Relationship Id="rId18" Type="http://schemas.openxmlformats.org/officeDocument/2006/relationships/hyperlink" Target="http://www.legislation.gov.uk/ukpga/1998/29/section/2" TargetMode="External"/><Relationship Id="rId26" Type="http://schemas.openxmlformats.org/officeDocument/2006/relationships/hyperlink" Target="https://www.cippguide.org/2010/07/01/generally-accepted-privacy-principles-gapp/"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gif"/><Relationship Id="rId34" Type="http://schemas.openxmlformats.org/officeDocument/2006/relationships/hyperlink" Target="https://tools.ietf.org/html/rfc7516"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fc-editor.org/info/rfc2119" TargetMode="External"/><Relationship Id="rId17" Type="http://schemas.microsoft.com/office/2016/09/relationships/commentsIds" Target="commentsIds.xml"/><Relationship Id="rId25" Type="http://schemas.openxmlformats.org/officeDocument/2006/relationships/hyperlink" Target="https://goo.gl/JGPX2Y" TargetMode="External"/><Relationship Id="rId33" Type="http://schemas.openxmlformats.org/officeDocument/2006/relationships/hyperlink" Target="https://tools.ietf.org/html/rfc7515" TargetMode="External"/><Relationship Id="rId38" Type="http://schemas.openxmlformats.org/officeDocument/2006/relationships/image" Target="media/image4.png"/><Relationship Id="rId46"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kantarainitiative.org/confluence/display/infosharing/Appendix+CR+-+V.9.3+-+Example+Purpose+Categories" TargetMode="External"/><Relationship Id="rId29" Type="http://schemas.openxmlformats.org/officeDocument/2006/relationships/hyperlink" Target="http://www.iso.org/iso/iso_catalogue/catalogue_tc/catalogue_detail.htm?csnumber=45123"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ntarainitiative.org/confluence/pages/viewpage.action?pageId=41025689" TargetMode="External"/><Relationship Id="rId24" Type="http://schemas.openxmlformats.org/officeDocument/2006/relationships/hyperlink" Target="https://www.dhs.gov/sites/default/files/publications/privacy/Guidance/handbookforsafeguardingsensitivePII_march_2012_webversion.pdf" TargetMode="External"/><Relationship Id="rId32" Type="http://schemas.openxmlformats.org/officeDocument/2006/relationships/hyperlink" Target="http://www.rfc-editor.org/info/rfc7159" TargetMode="External"/><Relationship Id="rId37" Type="http://schemas.openxmlformats.org/officeDocument/2006/relationships/image" Target="media/image3.png"/><Relationship Id="rId40" Type="http://schemas.openxmlformats.org/officeDocument/2006/relationships/footer" Target="footer1.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mailto:wg-infosharing@kantarainitiative.org" TargetMode="External"/><Relationship Id="rId28" Type="http://schemas.openxmlformats.org/officeDocument/2006/relationships/hyperlink" Target="https://www.iso.org/obp/ui/" TargetMode="External"/><Relationship Id="rId36" Type="http://schemas.openxmlformats.org/officeDocument/2006/relationships/hyperlink" Target="https://en.oxforddictionaries.com/definition/us/human-readable" TargetMode="External"/><Relationship Id="rId10" Type="http://schemas.openxmlformats.org/officeDocument/2006/relationships/hyperlink" Target="https://kantarainitiative.org/confluence/download/attachments/2293776/Kantara%20Initiative%20IPR%20Policies%20_V1.1_.pdf?version=1&amp;modificationDate=1244488630000&amp;api=v2" TargetMode="External"/><Relationship Id="rId19" Type="http://schemas.openxmlformats.org/officeDocument/2006/relationships/hyperlink" Target="http://kantarainitiative.org/confluence/display/infosharing/Appendix+CR+-+V.9.3+-+Example+Purpose+Categories" TargetMode="External"/><Relationship Id="rId31" Type="http://schemas.openxmlformats.org/officeDocument/2006/relationships/hyperlink" Target="http://www.rfc-editor.org/info/rfc211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antarainitiative.org/confluence/x/DYBQAQ" TargetMode="External"/><Relationship Id="rId14" Type="http://schemas.openxmlformats.org/officeDocument/2006/relationships/hyperlink" Target="http://www.rfc-editor.org/info/rfc7159" TargetMode="External"/><Relationship Id="rId22" Type="http://schemas.openxmlformats.org/officeDocument/2006/relationships/hyperlink" Target="https://schema.org/PostalAddress" TargetMode="External"/><Relationship Id="rId27" Type="http://schemas.openxmlformats.org/officeDocument/2006/relationships/hyperlink" Target="http://www.eugdpr.org/article-summaries.html" TargetMode="External"/><Relationship Id="rId30" Type="http://schemas.openxmlformats.org/officeDocument/2006/relationships/hyperlink" Target="http://laws-lois.justice.gc.ca/eng/acts/P-8.6/index.html" TargetMode="External"/><Relationship Id="rId35" Type="http://schemas.openxmlformats.org/officeDocument/2006/relationships/hyperlink" Target="https://tools.ietf.org/html/rfc7519" TargetMode="External"/><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C6C3-CAE0-469F-9B9E-20B362A6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6569</Words>
  <Characters>37445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Kantara Consent Receipt Specification</vt:lpstr>
    </vt:vector>
  </TitlesOfParts>
  <Manager>Brett McDowell</Manager>
  <Company>Liberty Alliance</Company>
  <LinksUpToDate>false</LinksUpToDate>
  <CharactersWithSpaces>43927</CharactersWithSpaces>
  <SharedDoc>false</SharedDoc>
  <HLinks>
    <vt:vector size="288" baseType="variant">
      <vt:variant>
        <vt:i4>7995425</vt:i4>
      </vt:variant>
      <vt:variant>
        <vt:i4>213</vt:i4>
      </vt:variant>
      <vt:variant>
        <vt:i4>0</vt:i4>
      </vt:variant>
      <vt:variant>
        <vt:i4>5</vt:i4>
      </vt:variant>
      <vt:variant>
        <vt:lpwstr>https://en.oxforddictionaries.com/definition/us/human-readable</vt:lpwstr>
      </vt:variant>
      <vt:variant>
        <vt:lpwstr/>
      </vt:variant>
      <vt:variant>
        <vt:i4>8192067</vt:i4>
      </vt:variant>
      <vt:variant>
        <vt:i4>210</vt:i4>
      </vt:variant>
      <vt:variant>
        <vt:i4>0</vt:i4>
      </vt:variant>
      <vt:variant>
        <vt:i4>5</vt:i4>
      </vt:variant>
      <vt:variant>
        <vt:lpwstr>https://tools.ietf.org/html/rfc7519</vt:lpwstr>
      </vt:variant>
      <vt:variant>
        <vt:lpwstr/>
      </vt:variant>
      <vt:variant>
        <vt:i4>8192076</vt:i4>
      </vt:variant>
      <vt:variant>
        <vt:i4>207</vt:i4>
      </vt:variant>
      <vt:variant>
        <vt:i4>0</vt:i4>
      </vt:variant>
      <vt:variant>
        <vt:i4>5</vt:i4>
      </vt:variant>
      <vt:variant>
        <vt:lpwstr>https://tools.ietf.org/html/rfc7516</vt:lpwstr>
      </vt:variant>
      <vt:variant>
        <vt:lpwstr/>
      </vt:variant>
      <vt:variant>
        <vt:i4>8192079</vt:i4>
      </vt:variant>
      <vt:variant>
        <vt:i4>204</vt:i4>
      </vt:variant>
      <vt:variant>
        <vt:i4>0</vt:i4>
      </vt:variant>
      <vt:variant>
        <vt:i4>5</vt:i4>
      </vt:variant>
      <vt:variant>
        <vt:lpwstr>https://tools.ietf.org/html/rfc7515</vt:lpwstr>
      </vt:variant>
      <vt:variant>
        <vt:lpwstr/>
      </vt:variant>
      <vt:variant>
        <vt:i4>3276853</vt:i4>
      </vt:variant>
      <vt:variant>
        <vt:i4>201</vt:i4>
      </vt:variant>
      <vt:variant>
        <vt:i4>0</vt:i4>
      </vt:variant>
      <vt:variant>
        <vt:i4>5</vt:i4>
      </vt:variant>
      <vt:variant>
        <vt:lpwstr>http://www.rfc-editor.org/info/rfc7159</vt:lpwstr>
      </vt:variant>
      <vt:variant>
        <vt:lpwstr/>
      </vt:variant>
      <vt:variant>
        <vt:i4>3276852</vt:i4>
      </vt:variant>
      <vt:variant>
        <vt:i4>198</vt:i4>
      </vt:variant>
      <vt:variant>
        <vt:i4>0</vt:i4>
      </vt:variant>
      <vt:variant>
        <vt:i4>5</vt:i4>
      </vt:variant>
      <vt:variant>
        <vt:lpwstr>http://www.rfc-editor.org/info/rfc2119</vt:lpwstr>
      </vt:variant>
      <vt:variant>
        <vt:lpwstr/>
      </vt:variant>
      <vt:variant>
        <vt:i4>1376268</vt:i4>
      </vt:variant>
      <vt:variant>
        <vt:i4>195</vt:i4>
      </vt:variant>
      <vt:variant>
        <vt:i4>0</vt:i4>
      </vt:variant>
      <vt:variant>
        <vt:i4>5</vt:i4>
      </vt:variant>
      <vt:variant>
        <vt:lpwstr>http://laws-lois.justice.gc.ca/eng/acts/P-8.6/index.html</vt:lpwstr>
      </vt:variant>
      <vt:variant>
        <vt:lpwstr/>
      </vt:variant>
      <vt:variant>
        <vt:i4>6881398</vt:i4>
      </vt:variant>
      <vt:variant>
        <vt:i4>192</vt:i4>
      </vt:variant>
      <vt:variant>
        <vt:i4>0</vt:i4>
      </vt:variant>
      <vt:variant>
        <vt:i4>5</vt:i4>
      </vt:variant>
      <vt:variant>
        <vt:lpwstr>http://www.iso.org/iso/iso_catalogue/catalogue_tc/catalogue_detail.htm?csnumber=45123</vt:lpwstr>
      </vt:variant>
      <vt:variant>
        <vt:lpwstr/>
      </vt:variant>
      <vt:variant>
        <vt:i4>5111876</vt:i4>
      </vt:variant>
      <vt:variant>
        <vt:i4>189</vt:i4>
      </vt:variant>
      <vt:variant>
        <vt:i4>0</vt:i4>
      </vt:variant>
      <vt:variant>
        <vt:i4>5</vt:i4>
      </vt:variant>
      <vt:variant>
        <vt:lpwstr>https://www.iso.org/obp/ui/</vt:lpwstr>
      </vt:variant>
      <vt:variant>
        <vt:lpwstr>iso:std:iso-iec:18013:-1:ed-1:v1:en</vt:lpwstr>
      </vt:variant>
      <vt:variant>
        <vt:i4>4784200</vt:i4>
      </vt:variant>
      <vt:variant>
        <vt:i4>186</vt:i4>
      </vt:variant>
      <vt:variant>
        <vt:i4>0</vt:i4>
      </vt:variant>
      <vt:variant>
        <vt:i4>5</vt:i4>
      </vt:variant>
      <vt:variant>
        <vt:lpwstr>http://www.eugdpr.org/article-summaries.html</vt:lpwstr>
      </vt:variant>
      <vt:variant>
        <vt:lpwstr/>
      </vt:variant>
      <vt:variant>
        <vt:i4>5308496</vt:i4>
      </vt:variant>
      <vt:variant>
        <vt:i4>183</vt:i4>
      </vt:variant>
      <vt:variant>
        <vt:i4>0</vt:i4>
      </vt:variant>
      <vt:variant>
        <vt:i4>5</vt:i4>
      </vt:variant>
      <vt:variant>
        <vt:lpwstr>https://www.cippguide.org/2010/07/01/generally-accepted-privacy-principles-gapp/</vt:lpwstr>
      </vt:variant>
      <vt:variant>
        <vt:lpwstr/>
      </vt:variant>
      <vt:variant>
        <vt:i4>1310822</vt:i4>
      </vt:variant>
      <vt:variant>
        <vt:i4>180</vt:i4>
      </vt:variant>
      <vt:variant>
        <vt:i4>0</vt:i4>
      </vt:variant>
      <vt:variant>
        <vt:i4>5</vt:i4>
      </vt:variant>
      <vt:variant>
        <vt:lpwstr>https://goo.gl/JGPX2Y</vt:lpwstr>
      </vt:variant>
      <vt:variant>
        <vt:lpwstr/>
      </vt:variant>
      <vt:variant>
        <vt:i4>7929964</vt:i4>
      </vt:variant>
      <vt:variant>
        <vt:i4>177</vt:i4>
      </vt:variant>
      <vt:variant>
        <vt:i4>0</vt:i4>
      </vt:variant>
      <vt:variant>
        <vt:i4>5</vt:i4>
      </vt:variant>
      <vt:variant>
        <vt:lpwstr>https://www.dhs.gov/sites/default/files/publications/privacy/Guidance/handbookforsafeguardingsensitivePII_march_2012_webversion.pdf</vt:lpwstr>
      </vt:variant>
      <vt:variant>
        <vt:lpwstr/>
      </vt:variant>
      <vt:variant>
        <vt:i4>6094916</vt:i4>
      </vt:variant>
      <vt:variant>
        <vt:i4>174</vt:i4>
      </vt:variant>
      <vt:variant>
        <vt:i4>0</vt:i4>
      </vt:variant>
      <vt:variant>
        <vt:i4>5</vt:i4>
      </vt:variant>
      <vt:variant>
        <vt:lpwstr>mailto:wg-infosharing@kantarainitiative.org</vt:lpwstr>
      </vt:variant>
      <vt:variant>
        <vt:lpwstr/>
      </vt:variant>
      <vt:variant>
        <vt:i4>983127</vt:i4>
      </vt:variant>
      <vt:variant>
        <vt:i4>162</vt:i4>
      </vt:variant>
      <vt:variant>
        <vt:i4>0</vt:i4>
      </vt:variant>
      <vt:variant>
        <vt:i4>5</vt:i4>
      </vt:variant>
      <vt:variant>
        <vt:lpwstr>https://schema.org/PostalAddress</vt:lpwstr>
      </vt:variant>
      <vt:variant>
        <vt:lpwstr/>
      </vt:variant>
      <vt:variant>
        <vt:i4>93</vt:i4>
      </vt:variant>
      <vt:variant>
        <vt:i4>150</vt:i4>
      </vt:variant>
      <vt:variant>
        <vt:i4>0</vt:i4>
      </vt:variant>
      <vt:variant>
        <vt:i4>5</vt:i4>
      </vt:variant>
      <vt:variant>
        <vt:lpwstr>http://kantarainitiative.org/confluence/display/infosharing/Appendix+CR+-+V.9.3+-+Example+Purpose+Categories</vt:lpwstr>
      </vt:variant>
      <vt:variant>
        <vt:lpwstr/>
      </vt:variant>
      <vt:variant>
        <vt:i4>93</vt:i4>
      </vt:variant>
      <vt:variant>
        <vt:i4>147</vt:i4>
      </vt:variant>
      <vt:variant>
        <vt:i4>0</vt:i4>
      </vt:variant>
      <vt:variant>
        <vt:i4>5</vt:i4>
      </vt:variant>
      <vt:variant>
        <vt:lpwstr>http://kantarainitiative.org/confluence/display/infosharing/Appendix+CR+-+V.9.3+-+Example+Purpose+Categories</vt:lpwstr>
      </vt:variant>
      <vt:variant>
        <vt:lpwstr/>
      </vt:variant>
      <vt:variant>
        <vt:i4>1048688</vt:i4>
      </vt:variant>
      <vt:variant>
        <vt:i4>144</vt:i4>
      </vt:variant>
      <vt:variant>
        <vt:i4>0</vt:i4>
      </vt:variant>
      <vt:variant>
        <vt:i4>5</vt:i4>
      </vt:variant>
      <vt:variant>
        <vt:lpwstr>http://www.legislation.gov.uk/ukpga/1998/29/section/2</vt:lpwstr>
      </vt:variant>
      <vt:variant>
        <vt:lpwstr/>
      </vt:variant>
      <vt:variant>
        <vt:i4>7667767</vt:i4>
      </vt:variant>
      <vt:variant>
        <vt:i4>141</vt:i4>
      </vt:variant>
      <vt:variant>
        <vt:i4>0</vt:i4>
      </vt:variant>
      <vt:variant>
        <vt:i4>5</vt:i4>
      </vt:variant>
      <vt:variant>
        <vt:lpwstr>https://docs.kantarainitiative.org/uma/rec-uma-core.html</vt:lpwstr>
      </vt:variant>
      <vt:variant>
        <vt:lpwstr> - RFC7159</vt:lpwstr>
      </vt:variant>
      <vt:variant>
        <vt:i4>3276853</vt:i4>
      </vt:variant>
      <vt:variant>
        <vt:i4>138</vt:i4>
      </vt:variant>
      <vt:variant>
        <vt:i4>0</vt:i4>
      </vt:variant>
      <vt:variant>
        <vt:i4>5</vt:i4>
      </vt:variant>
      <vt:variant>
        <vt:lpwstr>http://www.rfc-editor.org/info/rfc7159</vt:lpwstr>
      </vt:variant>
      <vt:variant>
        <vt:lpwstr/>
      </vt:variant>
      <vt:variant>
        <vt:i4>3276852</vt:i4>
      </vt:variant>
      <vt:variant>
        <vt:i4>135</vt:i4>
      </vt:variant>
      <vt:variant>
        <vt:i4>0</vt:i4>
      </vt:variant>
      <vt:variant>
        <vt:i4>5</vt:i4>
      </vt:variant>
      <vt:variant>
        <vt:lpwstr>http://www.rfc-editor.org/info/rfc2119</vt:lpwstr>
      </vt:variant>
      <vt:variant>
        <vt:lpwstr/>
      </vt:variant>
      <vt:variant>
        <vt:i4>3276852</vt:i4>
      </vt:variant>
      <vt:variant>
        <vt:i4>132</vt:i4>
      </vt:variant>
      <vt:variant>
        <vt:i4>0</vt:i4>
      </vt:variant>
      <vt:variant>
        <vt:i4>5</vt:i4>
      </vt:variant>
      <vt:variant>
        <vt:lpwstr>http://www.rfc-editor.org/info/rfc2119</vt:lpwstr>
      </vt:variant>
      <vt:variant>
        <vt:lpwstr/>
      </vt:variant>
      <vt:variant>
        <vt:i4>1114126</vt:i4>
      </vt:variant>
      <vt:variant>
        <vt:i4>125</vt:i4>
      </vt:variant>
      <vt:variant>
        <vt:i4>0</vt:i4>
      </vt:variant>
      <vt:variant>
        <vt:i4>5</vt:i4>
      </vt:variant>
      <vt:variant>
        <vt:lpwstr/>
      </vt:variant>
      <vt:variant>
        <vt:lpwstr>_Toc469655137</vt:lpwstr>
      </vt:variant>
      <vt:variant>
        <vt:i4>1114127</vt:i4>
      </vt:variant>
      <vt:variant>
        <vt:i4>119</vt:i4>
      </vt:variant>
      <vt:variant>
        <vt:i4>0</vt:i4>
      </vt:variant>
      <vt:variant>
        <vt:i4>5</vt:i4>
      </vt:variant>
      <vt:variant>
        <vt:lpwstr/>
      </vt:variant>
      <vt:variant>
        <vt:lpwstr>_Toc469655136</vt:lpwstr>
      </vt:variant>
      <vt:variant>
        <vt:i4>1114124</vt:i4>
      </vt:variant>
      <vt:variant>
        <vt:i4>113</vt:i4>
      </vt:variant>
      <vt:variant>
        <vt:i4>0</vt:i4>
      </vt:variant>
      <vt:variant>
        <vt:i4>5</vt:i4>
      </vt:variant>
      <vt:variant>
        <vt:lpwstr/>
      </vt:variant>
      <vt:variant>
        <vt:lpwstr>_Toc469655135</vt:lpwstr>
      </vt:variant>
      <vt:variant>
        <vt:i4>1114125</vt:i4>
      </vt:variant>
      <vt:variant>
        <vt:i4>107</vt:i4>
      </vt:variant>
      <vt:variant>
        <vt:i4>0</vt:i4>
      </vt:variant>
      <vt:variant>
        <vt:i4>5</vt:i4>
      </vt:variant>
      <vt:variant>
        <vt:lpwstr/>
      </vt:variant>
      <vt:variant>
        <vt:lpwstr>_Toc469655134</vt:lpwstr>
      </vt:variant>
      <vt:variant>
        <vt:i4>1114122</vt:i4>
      </vt:variant>
      <vt:variant>
        <vt:i4>101</vt:i4>
      </vt:variant>
      <vt:variant>
        <vt:i4>0</vt:i4>
      </vt:variant>
      <vt:variant>
        <vt:i4>5</vt:i4>
      </vt:variant>
      <vt:variant>
        <vt:lpwstr/>
      </vt:variant>
      <vt:variant>
        <vt:lpwstr>_Toc469655133</vt:lpwstr>
      </vt:variant>
      <vt:variant>
        <vt:i4>1114123</vt:i4>
      </vt:variant>
      <vt:variant>
        <vt:i4>95</vt:i4>
      </vt:variant>
      <vt:variant>
        <vt:i4>0</vt:i4>
      </vt:variant>
      <vt:variant>
        <vt:i4>5</vt:i4>
      </vt:variant>
      <vt:variant>
        <vt:lpwstr/>
      </vt:variant>
      <vt:variant>
        <vt:lpwstr>_Toc469655132</vt:lpwstr>
      </vt:variant>
      <vt:variant>
        <vt:i4>1114120</vt:i4>
      </vt:variant>
      <vt:variant>
        <vt:i4>89</vt:i4>
      </vt:variant>
      <vt:variant>
        <vt:i4>0</vt:i4>
      </vt:variant>
      <vt:variant>
        <vt:i4>5</vt:i4>
      </vt:variant>
      <vt:variant>
        <vt:lpwstr/>
      </vt:variant>
      <vt:variant>
        <vt:lpwstr>_Toc469655131</vt:lpwstr>
      </vt:variant>
      <vt:variant>
        <vt:i4>1114121</vt:i4>
      </vt:variant>
      <vt:variant>
        <vt:i4>83</vt:i4>
      </vt:variant>
      <vt:variant>
        <vt:i4>0</vt:i4>
      </vt:variant>
      <vt:variant>
        <vt:i4>5</vt:i4>
      </vt:variant>
      <vt:variant>
        <vt:lpwstr/>
      </vt:variant>
      <vt:variant>
        <vt:lpwstr>_Toc469655130</vt:lpwstr>
      </vt:variant>
      <vt:variant>
        <vt:i4>1048576</vt:i4>
      </vt:variant>
      <vt:variant>
        <vt:i4>77</vt:i4>
      </vt:variant>
      <vt:variant>
        <vt:i4>0</vt:i4>
      </vt:variant>
      <vt:variant>
        <vt:i4>5</vt:i4>
      </vt:variant>
      <vt:variant>
        <vt:lpwstr/>
      </vt:variant>
      <vt:variant>
        <vt:lpwstr>_Toc469655129</vt:lpwstr>
      </vt:variant>
      <vt:variant>
        <vt:i4>1048577</vt:i4>
      </vt:variant>
      <vt:variant>
        <vt:i4>71</vt:i4>
      </vt:variant>
      <vt:variant>
        <vt:i4>0</vt:i4>
      </vt:variant>
      <vt:variant>
        <vt:i4>5</vt:i4>
      </vt:variant>
      <vt:variant>
        <vt:lpwstr/>
      </vt:variant>
      <vt:variant>
        <vt:lpwstr>_Toc469655128</vt:lpwstr>
      </vt:variant>
      <vt:variant>
        <vt:i4>1048590</vt:i4>
      </vt:variant>
      <vt:variant>
        <vt:i4>65</vt:i4>
      </vt:variant>
      <vt:variant>
        <vt:i4>0</vt:i4>
      </vt:variant>
      <vt:variant>
        <vt:i4>5</vt:i4>
      </vt:variant>
      <vt:variant>
        <vt:lpwstr/>
      </vt:variant>
      <vt:variant>
        <vt:lpwstr>_Toc469655127</vt:lpwstr>
      </vt:variant>
      <vt:variant>
        <vt:i4>1048591</vt:i4>
      </vt:variant>
      <vt:variant>
        <vt:i4>59</vt:i4>
      </vt:variant>
      <vt:variant>
        <vt:i4>0</vt:i4>
      </vt:variant>
      <vt:variant>
        <vt:i4>5</vt:i4>
      </vt:variant>
      <vt:variant>
        <vt:lpwstr/>
      </vt:variant>
      <vt:variant>
        <vt:lpwstr>_Toc469655126</vt:lpwstr>
      </vt:variant>
      <vt:variant>
        <vt:i4>1048588</vt:i4>
      </vt:variant>
      <vt:variant>
        <vt:i4>53</vt:i4>
      </vt:variant>
      <vt:variant>
        <vt:i4>0</vt:i4>
      </vt:variant>
      <vt:variant>
        <vt:i4>5</vt:i4>
      </vt:variant>
      <vt:variant>
        <vt:lpwstr/>
      </vt:variant>
      <vt:variant>
        <vt:lpwstr>_Toc469655125</vt:lpwstr>
      </vt:variant>
      <vt:variant>
        <vt:i4>1048589</vt:i4>
      </vt:variant>
      <vt:variant>
        <vt:i4>47</vt:i4>
      </vt:variant>
      <vt:variant>
        <vt:i4>0</vt:i4>
      </vt:variant>
      <vt:variant>
        <vt:i4>5</vt:i4>
      </vt:variant>
      <vt:variant>
        <vt:lpwstr/>
      </vt:variant>
      <vt:variant>
        <vt:lpwstr>_Toc469655124</vt:lpwstr>
      </vt:variant>
      <vt:variant>
        <vt:i4>1048586</vt:i4>
      </vt:variant>
      <vt:variant>
        <vt:i4>41</vt:i4>
      </vt:variant>
      <vt:variant>
        <vt:i4>0</vt:i4>
      </vt:variant>
      <vt:variant>
        <vt:i4>5</vt:i4>
      </vt:variant>
      <vt:variant>
        <vt:lpwstr/>
      </vt:variant>
      <vt:variant>
        <vt:lpwstr>_Toc469655123</vt:lpwstr>
      </vt:variant>
      <vt:variant>
        <vt:i4>1048587</vt:i4>
      </vt:variant>
      <vt:variant>
        <vt:i4>35</vt:i4>
      </vt:variant>
      <vt:variant>
        <vt:i4>0</vt:i4>
      </vt:variant>
      <vt:variant>
        <vt:i4>5</vt:i4>
      </vt:variant>
      <vt:variant>
        <vt:lpwstr/>
      </vt:variant>
      <vt:variant>
        <vt:lpwstr>_Toc469655122</vt:lpwstr>
      </vt:variant>
      <vt:variant>
        <vt:i4>1048584</vt:i4>
      </vt:variant>
      <vt:variant>
        <vt:i4>29</vt:i4>
      </vt:variant>
      <vt:variant>
        <vt:i4>0</vt:i4>
      </vt:variant>
      <vt:variant>
        <vt:i4>5</vt:i4>
      </vt:variant>
      <vt:variant>
        <vt:lpwstr/>
      </vt:variant>
      <vt:variant>
        <vt:lpwstr>_Toc469655121</vt:lpwstr>
      </vt:variant>
      <vt:variant>
        <vt:i4>1048585</vt:i4>
      </vt:variant>
      <vt:variant>
        <vt:i4>23</vt:i4>
      </vt:variant>
      <vt:variant>
        <vt:i4>0</vt:i4>
      </vt:variant>
      <vt:variant>
        <vt:i4>5</vt:i4>
      </vt:variant>
      <vt:variant>
        <vt:lpwstr/>
      </vt:variant>
      <vt:variant>
        <vt:lpwstr>_Toc469655120</vt:lpwstr>
      </vt:variant>
      <vt:variant>
        <vt:i4>1245184</vt:i4>
      </vt:variant>
      <vt:variant>
        <vt:i4>17</vt:i4>
      </vt:variant>
      <vt:variant>
        <vt:i4>0</vt:i4>
      </vt:variant>
      <vt:variant>
        <vt:i4>5</vt:i4>
      </vt:variant>
      <vt:variant>
        <vt:lpwstr/>
      </vt:variant>
      <vt:variant>
        <vt:lpwstr>_Toc469655119</vt:lpwstr>
      </vt:variant>
      <vt:variant>
        <vt:i4>1245185</vt:i4>
      </vt:variant>
      <vt:variant>
        <vt:i4>11</vt:i4>
      </vt:variant>
      <vt:variant>
        <vt:i4>0</vt:i4>
      </vt:variant>
      <vt:variant>
        <vt:i4>5</vt:i4>
      </vt:variant>
      <vt:variant>
        <vt:lpwstr/>
      </vt:variant>
      <vt:variant>
        <vt:lpwstr>_Toc469655118</vt:lpwstr>
      </vt:variant>
      <vt:variant>
        <vt:i4>8126575</vt:i4>
      </vt:variant>
      <vt:variant>
        <vt:i4>6</vt:i4>
      </vt:variant>
      <vt:variant>
        <vt:i4>0</vt:i4>
      </vt:variant>
      <vt:variant>
        <vt:i4>5</vt:i4>
      </vt:variant>
      <vt:variant>
        <vt:lpwstr>https://kantarainitiative.org/confluence/pages/viewpage.action?pageId=41025689</vt:lpwstr>
      </vt:variant>
      <vt:variant>
        <vt:lpwstr/>
      </vt:variant>
      <vt:variant>
        <vt:i4>2818167</vt:i4>
      </vt:variant>
      <vt:variant>
        <vt:i4>3</vt:i4>
      </vt:variant>
      <vt:variant>
        <vt:i4>0</vt:i4>
      </vt:variant>
      <vt:variant>
        <vt:i4>5</vt:i4>
      </vt:variant>
      <vt:variant>
        <vt:lpwstr>https://kantarainitiative.org/confluence/download/attachments/2293776/Kantara%20Initiative%20IPR%20Policies%20_V1.1_.pdf?version=1&amp;modificationDate=1244488630000&amp;api=v2</vt:lpwstr>
      </vt:variant>
      <vt:variant>
        <vt:lpwstr/>
      </vt:variant>
      <vt:variant>
        <vt:i4>5177374</vt:i4>
      </vt:variant>
      <vt:variant>
        <vt:i4>0</vt:i4>
      </vt:variant>
      <vt:variant>
        <vt:i4>0</vt:i4>
      </vt:variant>
      <vt:variant>
        <vt:i4>5</vt:i4>
      </vt:variant>
      <vt:variant>
        <vt:lpwstr>http://kantarainitiative.org/confluence/x/DYBQAQ</vt:lpwstr>
      </vt:variant>
      <vt:variant>
        <vt:lpwstr/>
      </vt:variant>
      <vt:variant>
        <vt:i4>5308463</vt:i4>
      </vt:variant>
      <vt:variant>
        <vt:i4>11</vt:i4>
      </vt:variant>
      <vt:variant>
        <vt:i4>0</vt:i4>
      </vt:variant>
      <vt:variant>
        <vt:i4>5</vt:i4>
      </vt:variant>
      <vt:variant>
        <vt:lpwstr>http://www.kantarainitiative.org/</vt:lpwstr>
      </vt:variant>
      <vt:variant>
        <vt:lpwstr/>
      </vt:variant>
      <vt:variant>
        <vt:i4>5308463</vt:i4>
      </vt:variant>
      <vt:variant>
        <vt:i4>5</vt:i4>
      </vt:variant>
      <vt:variant>
        <vt:i4>0</vt:i4>
      </vt:variant>
      <vt:variant>
        <vt:i4>5</vt:i4>
      </vt:variant>
      <vt:variant>
        <vt:lpwstr>http://www.kantarainitiative.org/</vt:lpwstr>
      </vt:variant>
      <vt:variant>
        <vt:lpwstr/>
      </vt:variant>
      <vt:variant>
        <vt:i4>3670030</vt:i4>
      </vt:variant>
      <vt:variant>
        <vt:i4>2048</vt:i4>
      </vt:variant>
      <vt:variant>
        <vt:i4>1025</vt:i4>
      </vt:variant>
      <vt:variant>
        <vt:i4>1</vt:i4>
      </vt:variant>
      <vt:variant>
        <vt:lpwstr>kantara_logo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Kantara Consent Receipt Specification</dc:title>
  <dc:subject/>
  <dc:creator>Kantara Information Sharing Work Group</dc:creator>
  <cp:keywords/>
  <dc:description/>
  <cp:lastModifiedBy>David Turner</cp:lastModifiedBy>
  <cp:revision>9</cp:revision>
  <cp:lastPrinted>2017-03-15T15:39:00Z</cp:lastPrinted>
  <dcterms:created xsi:type="dcterms:W3CDTF">2017-08-23T20:46:00Z</dcterms:created>
  <dcterms:modified xsi:type="dcterms:W3CDTF">2017-08-24T17:02:00Z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-148085673</vt:i4>
  </property>
  <property fmtid="{D5CDD505-2E9C-101B-9397-08002B2CF9AE}" pid="3" name="_NewReviewCycle">
    <vt:lpwstr/>
  </property>
  <property fmtid="{D5CDD505-2E9C-101B-9397-08002B2CF9AE}" pid="4" name="_EmailSubject">
    <vt:lpwstr>IAF revisions - plan B--NEEDING COPIES OF DRAFT DOCS</vt:lpwstr>
  </property>
  <property fmtid="{D5CDD505-2E9C-101B-9397-08002B2CF9AE}" pid="5" name="_AuthorEmail">
    <vt:lpwstr>RGW@Zygma.biz</vt:lpwstr>
  </property>
  <property fmtid="{D5CDD505-2E9C-101B-9397-08002B2CF9AE}" pid="6" name="_AuthorEmailDisplayName">
    <vt:lpwstr>Richard G. WILSHER (Zygma)</vt:lpwstr>
  </property>
  <property fmtid="{D5CDD505-2E9C-101B-9397-08002B2CF9AE}" pid="7" name="_ReviewingToolsShownOnce">
    <vt:lpwstr/>
  </property>
</Properties>
</file>