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7DC87" w14:textId="77777777" w:rsidR="00BC08A3" w:rsidRPr="00F26C1A" w:rsidRDefault="00BF73C0" w:rsidP="00BC08A3">
      <w:pPr>
        <w:pStyle w:val="Heading1"/>
        <w:spacing w:before="0"/>
        <w:ind w:left="425"/>
        <w:jc w:val="left"/>
        <w:rPr>
          <w:b w:val="0"/>
          <w:sz w:val="18"/>
          <w:szCs w:val="18"/>
        </w:rPr>
      </w:pPr>
      <w:r w:rsidRPr="008546B6">
        <w:rPr>
          <w:sz w:val="18"/>
          <w:szCs w:val="18"/>
        </w:rPr>
        <w:t>Notes for completion</w:t>
      </w:r>
      <w:r>
        <w:rPr>
          <w:sz w:val="18"/>
          <w:szCs w:val="18"/>
        </w:rPr>
        <w:t xml:space="preserve"> - 101</w:t>
      </w:r>
      <w:r w:rsidRPr="008546B6">
        <w:rPr>
          <w:sz w:val="18"/>
          <w:szCs w:val="18"/>
        </w:rPr>
        <w:t>:</w:t>
      </w:r>
      <w:r>
        <w:rPr>
          <w:sz w:val="18"/>
          <w:szCs w:val="18"/>
        </w:rPr>
        <w:t xml:space="preserve">  </w:t>
      </w:r>
      <w:r>
        <w:rPr>
          <w:b w:val="0"/>
          <w:sz w:val="18"/>
          <w:szCs w:val="18"/>
        </w:rPr>
        <w:t>(and apologies if this appears to be teaching Granny to suck eggs)</w:t>
      </w:r>
    </w:p>
    <w:p w14:paraId="5713CEC1" w14:textId="77777777" w:rsidR="00BC08A3" w:rsidRPr="008546B6" w:rsidRDefault="00BF73C0" w:rsidP="00BC08A3">
      <w:pPr>
        <w:pStyle w:val="Heading1"/>
        <w:numPr>
          <w:ilvl w:val="0"/>
          <w:numId w:val="24"/>
        </w:numPr>
        <w:spacing w:before="0" w:after="40"/>
        <w:ind w:hanging="446"/>
        <w:jc w:val="left"/>
        <w:rPr>
          <w:b w:val="0"/>
          <w:sz w:val="18"/>
          <w:szCs w:val="18"/>
        </w:rPr>
      </w:pPr>
      <w:r w:rsidRPr="008546B6">
        <w:rPr>
          <w:b w:val="0"/>
          <w:sz w:val="18"/>
          <w:szCs w:val="18"/>
        </w:rPr>
        <w:t>This document uses custom Properties fields.  To se</w:t>
      </w:r>
      <w:r>
        <w:rPr>
          <w:b w:val="0"/>
          <w:sz w:val="18"/>
          <w:szCs w:val="18"/>
        </w:rPr>
        <w:t>e</w:t>
      </w:r>
      <w:r w:rsidRPr="008546B6">
        <w:rPr>
          <w:b w:val="0"/>
          <w:sz w:val="18"/>
          <w:szCs w:val="18"/>
        </w:rPr>
        <w:t xml:space="preserve"> your corporate or personal reviewer id</w:t>
      </w:r>
      <w:proofErr w:type="gramStart"/>
      <w:r w:rsidRPr="008546B6">
        <w:rPr>
          <w:b w:val="0"/>
          <w:sz w:val="18"/>
          <w:szCs w:val="18"/>
        </w:rPr>
        <w:t>.,</w:t>
      </w:r>
      <w:proofErr w:type="gramEnd"/>
      <w:r w:rsidRPr="008546B6">
        <w:rPr>
          <w:b w:val="0"/>
          <w:sz w:val="18"/>
          <w:szCs w:val="18"/>
        </w:rPr>
        <w:t xml:space="preserve"> go to File </w:t>
      </w:r>
      <w:r>
        <w:rPr>
          <w:b w:val="0"/>
          <w:sz w:val="18"/>
          <w:szCs w:val="18"/>
        </w:rPr>
        <w:t>- Properties – Custom, select ‘</w:t>
      </w:r>
      <w:proofErr w:type="spellStart"/>
      <w:r>
        <w:rPr>
          <w:b w:val="0"/>
          <w:sz w:val="18"/>
          <w:szCs w:val="18"/>
        </w:rPr>
        <w:t>R</w:t>
      </w:r>
      <w:r w:rsidRPr="008546B6">
        <w:rPr>
          <w:b w:val="0"/>
          <w:sz w:val="18"/>
          <w:szCs w:val="18"/>
        </w:rPr>
        <w:t>evie</w:t>
      </w:r>
      <w:r>
        <w:rPr>
          <w:b w:val="0"/>
          <w:sz w:val="18"/>
          <w:szCs w:val="18"/>
        </w:rPr>
        <w:t>we</w:t>
      </w:r>
      <w:r w:rsidRPr="008546B6">
        <w:rPr>
          <w:b w:val="0"/>
          <w:sz w:val="18"/>
          <w:szCs w:val="18"/>
        </w:rPr>
        <w:t>rId</w:t>
      </w:r>
      <w:proofErr w:type="spellEnd"/>
      <w:r w:rsidRPr="008546B6">
        <w:rPr>
          <w:b w:val="0"/>
          <w:sz w:val="18"/>
          <w:szCs w:val="18"/>
        </w:rPr>
        <w:t>’, change the text to your own corporate and/or personal name and then Modify.  Do the same to set ‘Date completed’.</w:t>
      </w:r>
      <w:r>
        <w:rPr>
          <w:b w:val="0"/>
          <w:sz w:val="18"/>
          <w:szCs w:val="18"/>
        </w:rPr>
        <w:t xml:space="preserve">  Then open the headers, select the line commencing ‘Reviewer’ and update the field (‘F9’).</w:t>
      </w:r>
    </w:p>
    <w:p w14:paraId="2DEFA64C" w14:textId="77777777" w:rsidR="00BC08A3" w:rsidRPr="008546B6" w:rsidRDefault="00BF73C0" w:rsidP="00BC08A3">
      <w:pPr>
        <w:pStyle w:val="Heading1"/>
        <w:numPr>
          <w:ilvl w:val="0"/>
          <w:numId w:val="24"/>
        </w:numPr>
        <w:spacing w:before="0" w:after="40"/>
        <w:ind w:hanging="446"/>
        <w:jc w:val="left"/>
        <w:rPr>
          <w:b w:val="0"/>
          <w:sz w:val="18"/>
          <w:szCs w:val="18"/>
        </w:rPr>
      </w:pPr>
      <w:r w:rsidRPr="008546B6">
        <w:rPr>
          <w:b w:val="0"/>
          <w:sz w:val="18"/>
          <w:szCs w:val="18"/>
        </w:rPr>
        <w:t xml:space="preserve">Each review comment </w:t>
      </w:r>
      <w:r>
        <w:rPr>
          <w:b w:val="0"/>
          <w:sz w:val="18"/>
          <w:szCs w:val="18"/>
        </w:rPr>
        <w:t xml:space="preserve">in the following table </w:t>
      </w:r>
      <w:r w:rsidRPr="008546B6">
        <w:rPr>
          <w:b w:val="0"/>
          <w:sz w:val="18"/>
          <w:szCs w:val="18"/>
        </w:rPr>
        <w:t>will be automatically numbered but you need to set your own abbreviated ‘</w:t>
      </w:r>
      <w:proofErr w:type="spellStart"/>
      <w:r w:rsidRPr="008546B6">
        <w:rPr>
          <w:b w:val="0"/>
          <w:sz w:val="18"/>
          <w:szCs w:val="18"/>
        </w:rPr>
        <w:t>RevId</w:t>
      </w:r>
      <w:proofErr w:type="spellEnd"/>
      <w:r w:rsidRPr="008546B6">
        <w:rPr>
          <w:b w:val="0"/>
          <w:sz w:val="18"/>
          <w:szCs w:val="18"/>
        </w:rPr>
        <w:t>’.  To set your corporate or personal reviewer id</w:t>
      </w:r>
      <w:proofErr w:type="gramStart"/>
      <w:r w:rsidRPr="008546B6">
        <w:rPr>
          <w:b w:val="0"/>
          <w:sz w:val="18"/>
          <w:szCs w:val="18"/>
        </w:rPr>
        <w:t>.,</w:t>
      </w:r>
      <w:proofErr w:type="gramEnd"/>
      <w:r w:rsidRPr="008546B6">
        <w:rPr>
          <w:b w:val="0"/>
          <w:sz w:val="18"/>
          <w:szCs w:val="18"/>
        </w:rPr>
        <w:t xml:space="preserve"> go to Format – Bullets and Numbering – Customize, in the ‘Number format’ field change ‘</w:t>
      </w:r>
      <w:proofErr w:type="spellStart"/>
      <w:r w:rsidRPr="008546B6">
        <w:rPr>
          <w:b w:val="0"/>
          <w:sz w:val="18"/>
          <w:szCs w:val="18"/>
        </w:rPr>
        <w:t>RevId</w:t>
      </w:r>
      <w:proofErr w:type="spellEnd"/>
      <w:r w:rsidRPr="008546B6">
        <w:rPr>
          <w:b w:val="0"/>
          <w:sz w:val="18"/>
          <w:szCs w:val="18"/>
        </w:rPr>
        <w:t>’ to your own corporate and/or personal id and then ‘OK’ back out.  Please use a max of four characters (two or three is better) – all we need to be able to do is identify your comments among others</w:t>
      </w:r>
      <w:r>
        <w:rPr>
          <w:b w:val="0"/>
          <w:sz w:val="18"/>
          <w:szCs w:val="18"/>
        </w:rPr>
        <w:t>’</w:t>
      </w:r>
      <w:r w:rsidRPr="008546B6">
        <w:rPr>
          <w:b w:val="0"/>
          <w:sz w:val="18"/>
          <w:szCs w:val="18"/>
        </w:rPr>
        <w:t>.</w:t>
      </w:r>
    </w:p>
    <w:p w14:paraId="5DCB6AEE" w14:textId="77777777" w:rsidR="00BC08A3" w:rsidRPr="008546B6" w:rsidRDefault="00BF73C0" w:rsidP="00BC08A3">
      <w:pPr>
        <w:pStyle w:val="Heading1"/>
        <w:numPr>
          <w:ilvl w:val="0"/>
          <w:numId w:val="24"/>
        </w:numPr>
        <w:spacing w:before="0" w:after="40"/>
        <w:ind w:hanging="446"/>
        <w:jc w:val="left"/>
        <w:rPr>
          <w:b w:val="0"/>
          <w:sz w:val="18"/>
          <w:szCs w:val="18"/>
        </w:rPr>
      </w:pPr>
      <w:r w:rsidRPr="008546B6">
        <w:rPr>
          <w:b w:val="0"/>
          <w:sz w:val="18"/>
          <w:szCs w:val="18"/>
        </w:rPr>
        <w:t xml:space="preserve">Severity </w:t>
      </w:r>
      <w:r>
        <w:rPr>
          <w:b w:val="0"/>
          <w:sz w:val="18"/>
          <w:szCs w:val="18"/>
        </w:rPr>
        <w:t>(</w:t>
      </w:r>
      <w:proofErr w:type="spellStart"/>
      <w:r>
        <w:rPr>
          <w:b w:val="0"/>
          <w:sz w:val="18"/>
          <w:szCs w:val="18"/>
        </w:rPr>
        <w:t>Svrt</w:t>
      </w:r>
      <w:proofErr w:type="spellEnd"/>
      <w:r>
        <w:rPr>
          <w:b w:val="0"/>
          <w:sz w:val="18"/>
          <w:szCs w:val="18"/>
        </w:rPr>
        <w:t xml:space="preserve">) </w:t>
      </w:r>
      <w:r w:rsidRPr="008546B6">
        <w:rPr>
          <w:b w:val="0"/>
          <w:sz w:val="18"/>
          <w:szCs w:val="18"/>
        </w:rPr>
        <w:t>should be one of the following</w:t>
      </w:r>
      <w:r>
        <w:rPr>
          <w:b w:val="0"/>
          <w:sz w:val="18"/>
          <w:szCs w:val="18"/>
        </w:rPr>
        <w:t>, accepting that these are somewhat subjective determinations</w:t>
      </w:r>
      <w:r w:rsidRPr="008546B6">
        <w:rPr>
          <w:b w:val="0"/>
          <w:sz w:val="18"/>
          <w:szCs w:val="18"/>
        </w:rPr>
        <w:t>:</w:t>
      </w:r>
    </w:p>
    <w:p w14:paraId="5FD20493" w14:textId="77777777" w:rsidR="00BC08A3" w:rsidRPr="008546B6" w:rsidRDefault="00BF73C0" w:rsidP="00BC08A3">
      <w:pPr>
        <w:pStyle w:val="Heading1"/>
        <w:numPr>
          <w:ilvl w:val="1"/>
          <w:numId w:val="24"/>
        </w:numPr>
        <w:tabs>
          <w:tab w:val="clear" w:pos="1440"/>
          <w:tab w:val="num" w:pos="1560"/>
        </w:tabs>
        <w:spacing w:before="0" w:after="40"/>
        <w:ind w:left="1560" w:hanging="426"/>
        <w:jc w:val="left"/>
        <w:rPr>
          <w:b w:val="0"/>
          <w:sz w:val="18"/>
          <w:szCs w:val="18"/>
        </w:rPr>
      </w:pPr>
      <w:r w:rsidRPr="008546B6">
        <w:rPr>
          <w:b w:val="0"/>
          <w:sz w:val="18"/>
          <w:szCs w:val="18"/>
        </w:rPr>
        <w:t xml:space="preserve">F – Fatal or Major </w:t>
      </w:r>
      <w:proofErr w:type="gramStart"/>
      <w:r w:rsidRPr="008546B6">
        <w:rPr>
          <w:b w:val="0"/>
          <w:sz w:val="18"/>
          <w:szCs w:val="18"/>
        </w:rPr>
        <w:t>problem which</w:t>
      </w:r>
      <w:proofErr w:type="gramEnd"/>
      <w:r w:rsidRPr="008546B6">
        <w:rPr>
          <w:b w:val="0"/>
          <w:sz w:val="18"/>
          <w:szCs w:val="18"/>
        </w:rPr>
        <w:t xml:space="preserve"> will have a seriously adverse effect on the validity of the document and its ability to fulfill its purpose or be widely accepted as being authoritative.  This might be a single item or a systemic problem </w:t>
      </w:r>
      <w:r>
        <w:rPr>
          <w:b w:val="0"/>
          <w:sz w:val="18"/>
          <w:szCs w:val="18"/>
        </w:rPr>
        <w:t>i</w:t>
      </w:r>
      <w:r w:rsidRPr="008546B6">
        <w:rPr>
          <w:b w:val="0"/>
          <w:sz w:val="18"/>
          <w:szCs w:val="18"/>
        </w:rPr>
        <w:t xml:space="preserve">f </w:t>
      </w:r>
      <w:r>
        <w:rPr>
          <w:b w:val="0"/>
          <w:sz w:val="18"/>
          <w:szCs w:val="18"/>
        </w:rPr>
        <w:t xml:space="preserve">there are many instances of </w:t>
      </w:r>
      <w:r w:rsidRPr="008546B6">
        <w:rPr>
          <w:b w:val="0"/>
          <w:sz w:val="18"/>
          <w:szCs w:val="18"/>
        </w:rPr>
        <w:t xml:space="preserve">a </w:t>
      </w:r>
      <w:r>
        <w:rPr>
          <w:b w:val="0"/>
          <w:sz w:val="18"/>
          <w:szCs w:val="18"/>
        </w:rPr>
        <w:t xml:space="preserve">problem which would be of </w:t>
      </w:r>
      <w:r w:rsidRPr="008546B6">
        <w:rPr>
          <w:b w:val="0"/>
          <w:sz w:val="18"/>
          <w:szCs w:val="18"/>
        </w:rPr>
        <w:t>lesser import if it were to occur singularly;</w:t>
      </w:r>
    </w:p>
    <w:p w14:paraId="17066C9F" w14:textId="77777777" w:rsidR="00BC08A3" w:rsidRPr="008546B6" w:rsidRDefault="00BF73C0" w:rsidP="00BC08A3">
      <w:pPr>
        <w:pStyle w:val="Heading1"/>
        <w:numPr>
          <w:ilvl w:val="1"/>
          <w:numId w:val="24"/>
        </w:numPr>
        <w:tabs>
          <w:tab w:val="clear" w:pos="1440"/>
          <w:tab w:val="num" w:pos="1560"/>
        </w:tabs>
        <w:spacing w:before="0" w:after="40"/>
        <w:ind w:left="1560" w:hanging="426"/>
        <w:jc w:val="left"/>
        <w:rPr>
          <w:b w:val="0"/>
          <w:sz w:val="18"/>
          <w:szCs w:val="18"/>
        </w:rPr>
      </w:pPr>
      <w:r w:rsidRPr="008546B6">
        <w:rPr>
          <w:b w:val="0"/>
          <w:sz w:val="18"/>
          <w:szCs w:val="18"/>
        </w:rPr>
        <w:t>S – Significant problem which could have a notable adverse effect on the validity of the document and its ability to fulfill its purpose or be widely accepted as being authoritative, but would not be so severe as to leave it fundamentally flawed;</w:t>
      </w:r>
    </w:p>
    <w:p w14:paraId="6C81D4D8" w14:textId="77777777" w:rsidR="00BC08A3" w:rsidRDefault="00BF73C0" w:rsidP="00BC08A3">
      <w:pPr>
        <w:pStyle w:val="Heading1"/>
        <w:numPr>
          <w:ilvl w:val="1"/>
          <w:numId w:val="24"/>
        </w:numPr>
        <w:tabs>
          <w:tab w:val="clear" w:pos="1440"/>
          <w:tab w:val="num" w:pos="1560"/>
        </w:tabs>
        <w:spacing w:before="0" w:after="40"/>
        <w:ind w:left="1560" w:hanging="426"/>
        <w:jc w:val="left"/>
        <w:rPr>
          <w:b w:val="0"/>
          <w:sz w:val="18"/>
          <w:szCs w:val="18"/>
        </w:rPr>
      </w:pPr>
      <w:proofErr w:type="gramStart"/>
      <w:r w:rsidRPr="008546B6">
        <w:rPr>
          <w:b w:val="0"/>
          <w:sz w:val="18"/>
          <w:szCs w:val="18"/>
        </w:rPr>
        <w:t>C – Cosmetic problem, e.g. typos, grammatical enhancements, layout, style and consistency, which whilst not being unlikely to hinder comprehension of the document might give an impression of inattention to its preparation.</w:t>
      </w:r>
      <w:proofErr w:type="gramEnd"/>
    </w:p>
    <w:p w14:paraId="4BCF4E71" w14:textId="77777777" w:rsidR="00BC08A3" w:rsidRDefault="00BF73C0" w:rsidP="00BC08A3">
      <w:pPr>
        <w:pStyle w:val="Heading1"/>
        <w:numPr>
          <w:ilvl w:val="0"/>
          <w:numId w:val="24"/>
        </w:numPr>
        <w:spacing w:before="0" w:after="40"/>
        <w:ind w:hanging="446"/>
        <w:jc w:val="left"/>
        <w:rPr>
          <w:b w:val="0"/>
          <w:sz w:val="18"/>
          <w:szCs w:val="18"/>
        </w:rPr>
      </w:pPr>
      <w:r>
        <w:rPr>
          <w:b w:val="0"/>
          <w:sz w:val="18"/>
          <w:szCs w:val="18"/>
        </w:rPr>
        <w:t xml:space="preserve">If the document is Word, be cautious of installation-specific </w:t>
      </w:r>
      <w:proofErr w:type="gramStart"/>
      <w:r>
        <w:rPr>
          <w:b w:val="0"/>
          <w:sz w:val="18"/>
          <w:szCs w:val="18"/>
        </w:rPr>
        <w:t>variances which</w:t>
      </w:r>
      <w:proofErr w:type="gramEnd"/>
      <w:r>
        <w:rPr>
          <w:b w:val="0"/>
          <w:sz w:val="18"/>
          <w:szCs w:val="18"/>
        </w:rPr>
        <w:t xml:space="preserve"> may cause line or page numbering to be inconsistent between different reviewers’ copies of the doc.  Other formats (e.g. Excel, Adobe) tend to be more reliable in terms of their structure.  Use something more permanent e.g. the section number, a title or a unique sample of text.</w:t>
      </w:r>
    </w:p>
    <w:p w14:paraId="6B011526" w14:textId="77777777" w:rsidR="00BC08A3" w:rsidRDefault="00BF73C0" w:rsidP="00BC08A3">
      <w:pPr>
        <w:pStyle w:val="Heading1"/>
        <w:numPr>
          <w:ilvl w:val="0"/>
          <w:numId w:val="24"/>
        </w:numPr>
        <w:spacing w:before="0" w:after="40"/>
        <w:ind w:hanging="446"/>
        <w:jc w:val="left"/>
        <w:rPr>
          <w:b w:val="0"/>
          <w:sz w:val="18"/>
          <w:szCs w:val="18"/>
        </w:rPr>
      </w:pPr>
      <w:r>
        <w:rPr>
          <w:b w:val="0"/>
          <w:sz w:val="18"/>
          <w:szCs w:val="18"/>
        </w:rPr>
        <w:t>Please be brief and to the point – no offence will be taken.  Proposed resolutions will speed the review and disposition of comments, which will lead to the agreed resolution</w:t>
      </w:r>
      <w:r w:rsidRPr="008546B6">
        <w:rPr>
          <w:b w:val="0"/>
          <w:sz w:val="18"/>
          <w:szCs w:val="18"/>
        </w:rPr>
        <w:t>.</w:t>
      </w:r>
    </w:p>
    <w:p w14:paraId="23953350" w14:textId="77777777" w:rsidR="00BC08A3" w:rsidRDefault="00BF73C0" w:rsidP="00BC08A3">
      <w:pPr>
        <w:pStyle w:val="Heading1"/>
        <w:numPr>
          <w:ilvl w:val="0"/>
          <w:numId w:val="24"/>
        </w:numPr>
        <w:spacing w:before="0" w:after="40"/>
        <w:ind w:hanging="446"/>
        <w:jc w:val="left"/>
        <w:rPr>
          <w:b w:val="0"/>
          <w:sz w:val="18"/>
          <w:szCs w:val="18"/>
        </w:rPr>
      </w:pPr>
      <w:r>
        <w:rPr>
          <w:b w:val="0"/>
          <w:sz w:val="18"/>
          <w:szCs w:val="18"/>
        </w:rPr>
        <w:t xml:space="preserve">Feel free to delete these notes once you’re familiar with them.   Problems?  </w:t>
      </w:r>
      <w:proofErr w:type="spellStart"/>
      <w:r>
        <w:rPr>
          <w:b w:val="0"/>
          <w:sz w:val="18"/>
          <w:szCs w:val="18"/>
        </w:rPr>
        <w:t>Pls</w:t>
      </w:r>
      <w:proofErr w:type="spellEnd"/>
      <w:r>
        <w:rPr>
          <w:b w:val="0"/>
          <w:sz w:val="18"/>
          <w:szCs w:val="18"/>
        </w:rPr>
        <w:t xml:space="preserve"> either call or email KI (Joni Brennan) or </w:t>
      </w:r>
      <w:proofErr w:type="spellStart"/>
      <w:r>
        <w:rPr>
          <w:b w:val="0"/>
          <w:sz w:val="18"/>
          <w:szCs w:val="18"/>
        </w:rPr>
        <w:t>Zygma</w:t>
      </w:r>
      <w:proofErr w:type="spellEnd"/>
      <w:r>
        <w:rPr>
          <w:b w:val="0"/>
          <w:sz w:val="18"/>
          <w:szCs w:val="18"/>
        </w:rPr>
        <w:t xml:space="preserve"> and we’ll get back to you as soon as we can.</w:t>
      </w:r>
    </w:p>
    <w:p w14:paraId="2DDE5C1B" w14:textId="77777777" w:rsidR="00BC08A3" w:rsidRPr="00C21A88" w:rsidRDefault="00BF73C0" w:rsidP="00BC08A3">
      <w:pPr>
        <w:pStyle w:val="Heading1"/>
        <w:spacing w:before="0" w:after="40"/>
        <w:ind w:left="709"/>
        <w:jc w:val="left"/>
        <w:rPr>
          <w:b w:val="0"/>
          <w:sz w:val="18"/>
          <w:szCs w:val="18"/>
        </w:rPr>
      </w:pPr>
      <w:r>
        <w:rPr>
          <w:b w:val="0"/>
          <w:sz w:val="18"/>
          <w:szCs w:val="18"/>
        </w:rPr>
        <w:br w:type="page"/>
      </w:r>
    </w:p>
    <w:tbl>
      <w:tblPr>
        <w:tblStyle w:val="TableGrid"/>
        <w:tblW w:w="0" w:type="auto"/>
        <w:tblInd w:w="817" w:type="dxa"/>
        <w:tblLayout w:type="fixed"/>
        <w:tblLook w:val="01E0" w:firstRow="1" w:lastRow="1" w:firstColumn="1" w:lastColumn="1" w:noHBand="0" w:noVBand="0"/>
      </w:tblPr>
      <w:tblGrid>
        <w:gridCol w:w="992"/>
        <w:gridCol w:w="709"/>
        <w:gridCol w:w="2411"/>
        <w:gridCol w:w="3118"/>
        <w:gridCol w:w="3515"/>
        <w:gridCol w:w="3050"/>
      </w:tblGrid>
      <w:tr w:rsidR="00BC08A3" w:rsidRPr="00EE30B5" w14:paraId="252FF434" w14:textId="77777777">
        <w:trPr>
          <w:tblHeader/>
        </w:trPr>
        <w:tc>
          <w:tcPr>
            <w:tcW w:w="992" w:type="dxa"/>
            <w:vAlign w:val="center"/>
          </w:tcPr>
          <w:p w14:paraId="46803BB2" w14:textId="77777777" w:rsidR="00BC08A3" w:rsidRPr="00EE30B5" w:rsidRDefault="00BF73C0" w:rsidP="00BC08A3">
            <w:pPr>
              <w:pStyle w:val="Heading1"/>
              <w:spacing w:before="0" w:after="0"/>
              <w:jc w:val="center"/>
              <w:outlineLvl w:val="0"/>
              <w:rPr>
                <w:rFonts w:ascii="Times New Roman" w:hAnsi="Times New Roman"/>
                <w:sz w:val="20"/>
              </w:rPr>
            </w:pPr>
            <w:r>
              <w:rPr>
                <w:rFonts w:ascii="Times New Roman" w:hAnsi="Times New Roman"/>
                <w:sz w:val="20"/>
              </w:rPr>
              <w:lastRenderedPageBreak/>
              <w:t>Ref#</w:t>
            </w:r>
          </w:p>
        </w:tc>
        <w:tc>
          <w:tcPr>
            <w:tcW w:w="709" w:type="dxa"/>
            <w:vAlign w:val="center"/>
          </w:tcPr>
          <w:p w14:paraId="407EE4DF" w14:textId="77777777" w:rsidR="00BC08A3" w:rsidRPr="00EE30B5" w:rsidRDefault="00BF73C0" w:rsidP="00743B15">
            <w:pPr>
              <w:pStyle w:val="Heading1"/>
              <w:spacing w:before="0" w:after="0"/>
              <w:jc w:val="center"/>
              <w:outlineLvl w:val="0"/>
              <w:rPr>
                <w:rFonts w:ascii="Times New Roman" w:hAnsi="Times New Roman"/>
                <w:sz w:val="20"/>
              </w:rPr>
            </w:pPr>
            <w:proofErr w:type="spellStart"/>
            <w:r>
              <w:rPr>
                <w:rFonts w:ascii="Times New Roman" w:hAnsi="Times New Roman"/>
                <w:sz w:val="20"/>
              </w:rPr>
              <w:t>Svrt</w:t>
            </w:r>
            <w:proofErr w:type="spellEnd"/>
          </w:p>
        </w:tc>
        <w:tc>
          <w:tcPr>
            <w:tcW w:w="2411" w:type="dxa"/>
            <w:vAlign w:val="center"/>
          </w:tcPr>
          <w:p w14:paraId="5F1F043E" w14:textId="77777777" w:rsidR="00BC08A3" w:rsidRPr="00EE30B5" w:rsidRDefault="00BF73C0" w:rsidP="00BC08A3">
            <w:pPr>
              <w:pStyle w:val="Heading1"/>
              <w:spacing w:before="0" w:after="0"/>
              <w:jc w:val="center"/>
              <w:outlineLvl w:val="0"/>
              <w:rPr>
                <w:rFonts w:ascii="Times New Roman" w:hAnsi="Times New Roman"/>
                <w:sz w:val="20"/>
              </w:rPr>
            </w:pPr>
            <w:r w:rsidRPr="00EE30B5">
              <w:rPr>
                <w:rFonts w:ascii="Times New Roman" w:hAnsi="Times New Roman"/>
                <w:sz w:val="20"/>
              </w:rPr>
              <w:t>Section</w:t>
            </w:r>
            <w:r>
              <w:rPr>
                <w:rFonts w:ascii="Times New Roman" w:hAnsi="Times New Roman"/>
                <w:sz w:val="20"/>
              </w:rPr>
              <w:t>/Line/Unique ref.</w:t>
            </w:r>
          </w:p>
        </w:tc>
        <w:tc>
          <w:tcPr>
            <w:tcW w:w="3118" w:type="dxa"/>
            <w:vAlign w:val="center"/>
          </w:tcPr>
          <w:p w14:paraId="43F2B86F" w14:textId="77777777" w:rsidR="00BC08A3" w:rsidRPr="00EE30B5" w:rsidRDefault="00743B15" w:rsidP="00BC08A3">
            <w:pPr>
              <w:pStyle w:val="Heading1"/>
              <w:spacing w:before="0" w:after="0"/>
              <w:jc w:val="center"/>
              <w:outlineLvl w:val="0"/>
              <w:rPr>
                <w:rFonts w:ascii="Times New Roman" w:hAnsi="Times New Roman"/>
                <w:sz w:val="20"/>
              </w:rPr>
            </w:pPr>
            <w:r>
              <w:rPr>
                <w:rFonts w:ascii="Times New Roman" w:hAnsi="Times New Roman"/>
                <w:sz w:val="20"/>
              </w:rPr>
              <w:t>Current wording</w:t>
            </w:r>
            <w:r w:rsidR="00D86437">
              <w:rPr>
                <w:rFonts w:ascii="Times New Roman" w:hAnsi="Times New Roman"/>
                <w:sz w:val="20"/>
              </w:rPr>
              <w:t>/Question/Definitional issue</w:t>
            </w:r>
          </w:p>
        </w:tc>
        <w:tc>
          <w:tcPr>
            <w:tcW w:w="3515" w:type="dxa"/>
            <w:vAlign w:val="center"/>
          </w:tcPr>
          <w:p w14:paraId="519A421B" w14:textId="77777777" w:rsidR="00BC08A3" w:rsidRPr="00EE30B5" w:rsidRDefault="00BF73C0" w:rsidP="00BC08A3">
            <w:pPr>
              <w:pStyle w:val="Heading1"/>
              <w:spacing w:before="0" w:after="0"/>
              <w:jc w:val="center"/>
              <w:outlineLvl w:val="0"/>
              <w:rPr>
                <w:rFonts w:ascii="Times New Roman" w:hAnsi="Times New Roman"/>
                <w:sz w:val="20"/>
              </w:rPr>
            </w:pPr>
            <w:r>
              <w:rPr>
                <w:rFonts w:ascii="Times New Roman" w:hAnsi="Times New Roman"/>
                <w:sz w:val="20"/>
              </w:rPr>
              <w:t>Reviewer’s proposed resolution</w:t>
            </w:r>
          </w:p>
        </w:tc>
        <w:tc>
          <w:tcPr>
            <w:tcW w:w="3050" w:type="dxa"/>
            <w:vAlign w:val="center"/>
          </w:tcPr>
          <w:p w14:paraId="25E6E019" w14:textId="77777777" w:rsidR="00BC08A3" w:rsidRPr="00EE30B5" w:rsidRDefault="00BF73C0" w:rsidP="00BC08A3">
            <w:pPr>
              <w:pStyle w:val="Heading1"/>
              <w:spacing w:before="0" w:after="0"/>
              <w:jc w:val="center"/>
              <w:outlineLvl w:val="0"/>
              <w:rPr>
                <w:rFonts w:ascii="Times New Roman" w:hAnsi="Times New Roman"/>
                <w:sz w:val="20"/>
              </w:rPr>
            </w:pPr>
            <w:r>
              <w:rPr>
                <w:rFonts w:ascii="Times New Roman" w:hAnsi="Times New Roman"/>
                <w:sz w:val="20"/>
              </w:rPr>
              <w:t>Editor’s resolution</w:t>
            </w:r>
          </w:p>
        </w:tc>
      </w:tr>
      <w:tr w:rsidR="00BC08A3" w:rsidRPr="00EE30B5" w14:paraId="7DD4DE9B" w14:textId="77777777">
        <w:tc>
          <w:tcPr>
            <w:tcW w:w="992" w:type="dxa"/>
          </w:tcPr>
          <w:p w14:paraId="3BB82F8E" w14:textId="77777777" w:rsidR="00BC08A3" w:rsidRPr="00EE30B5" w:rsidRDefault="00BC08A3" w:rsidP="00BC08A3">
            <w:pPr>
              <w:pStyle w:val="Heading1"/>
              <w:spacing w:before="120" w:after="0"/>
              <w:jc w:val="right"/>
              <w:outlineLvl w:val="0"/>
              <w:rPr>
                <w:rFonts w:ascii="Times New Roman" w:hAnsi="Times New Roman"/>
                <w:b w:val="0"/>
                <w:sz w:val="20"/>
              </w:rPr>
            </w:pPr>
          </w:p>
        </w:tc>
        <w:tc>
          <w:tcPr>
            <w:tcW w:w="709" w:type="dxa"/>
          </w:tcPr>
          <w:p w14:paraId="24052B10" w14:textId="77777777" w:rsidR="00BC08A3" w:rsidRPr="00EE30B5" w:rsidRDefault="00BC08A3" w:rsidP="00743B15">
            <w:pPr>
              <w:pStyle w:val="Heading1"/>
              <w:spacing w:before="120" w:after="0"/>
              <w:jc w:val="center"/>
              <w:outlineLvl w:val="0"/>
              <w:rPr>
                <w:rFonts w:ascii="Times New Roman" w:hAnsi="Times New Roman"/>
                <w:b w:val="0"/>
                <w:sz w:val="20"/>
              </w:rPr>
            </w:pPr>
          </w:p>
        </w:tc>
        <w:tc>
          <w:tcPr>
            <w:tcW w:w="2411" w:type="dxa"/>
          </w:tcPr>
          <w:p w14:paraId="7551BB6F" w14:textId="77777777" w:rsidR="00BC08A3" w:rsidRPr="00EE30B5" w:rsidRDefault="00BC08A3" w:rsidP="00BC08A3">
            <w:pPr>
              <w:pStyle w:val="Heading1"/>
              <w:spacing w:before="120" w:after="0"/>
              <w:jc w:val="left"/>
              <w:outlineLvl w:val="0"/>
              <w:rPr>
                <w:rFonts w:ascii="Times New Roman" w:hAnsi="Times New Roman"/>
                <w:b w:val="0"/>
                <w:sz w:val="20"/>
              </w:rPr>
            </w:pPr>
          </w:p>
        </w:tc>
        <w:tc>
          <w:tcPr>
            <w:tcW w:w="3118" w:type="dxa"/>
          </w:tcPr>
          <w:p w14:paraId="5B907B1F" w14:textId="595293DA" w:rsidR="00BC08A3" w:rsidRPr="00C97902" w:rsidRDefault="0058284B" w:rsidP="00BC08A3">
            <w:pPr>
              <w:pStyle w:val="Heading1"/>
              <w:spacing w:before="120" w:after="0"/>
              <w:jc w:val="left"/>
              <w:outlineLvl w:val="0"/>
              <w:rPr>
                <w:rFonts w:ascii="Times New Roman" w:hAnsi="Times New Roman"/>
                <w:b w:val="0"/>
                <w:color w:val="F79646" w:themeColor="accent6"/>
                <w:sz w:val="20"/>
              </w:rPr>
            </w:pPr>
            <w:r>
              <w:rPr>
                <w:rFonts w:ascii="Times New Roman" w:hAnsi="Times New Roman"/>
                <w:b w:val="0"/>
                <w:color w:val="0000FF"/>
                <w:sz w:val="20"/>
              </w:rPr>
              <w:t xml:space="preserve">Blue highlights are Ann; </w:t>
            </w:r>
            <w:r>
              <w:rPr>
                <w:rFonts w:ascii="Times New Roman" w:hAnsi="Times New Roman"/>
                <w:b w:val="0"/>
                <w:color w:val="008000"/>
                <w:sz w:val="20"/>
              </w:rPr>
              <w:t>green are Susan</w:t>
            </w:r>
            <w:r w:rsidR="00C97902">
              <w:rPr>
                <w:rFonts w:ascii="Times New Roman" w:hAnsi="Times New Roman"/>
                <w:b w:val="0"/>
                <w:color w:val="660066"/>
                <w:sz w:val="20"/>
              </w:rPr>
              <w:t xml:space="preserve">, maroon are Jeff </w:t>
            </w:r>
            <w:proofErr w:type="spellStart"/>
            <w:r w:rsidR="00C97902">
              <w:rPr>
                <w:rFonts w:ascii="Times New Roman" w:hAnsi="Times New Roman"/>
                <w:b w:val="0"/>
                <w:color w:val="660066"/>
                <w:sz w:val="20"/>
              </w:rPr>
              <w:t>Stollman</w:t>
            </w:r>
            <w:proofErr w:type="spellEnd"/>
            <w:proofErr w:type="gramStart"/>
            <w:r w:rsidR="00C97902">
              <w:rPr>
                <w:rFonts w:ascii="Times New Roman" w:hAnsi="Times New Roman"/>
                <w:b w:val="0"/>
                <w:color w:val="660066"/>
                <w:sz w:val="20"/>
              </w:rPr>
              <w:t xml:space="preserve">, </w:t>
            </w:r>
            <w:r w:rsidR="00C97902">
              <w:rPr>
                <w:rFonts w:ascii="Times New Roman" w:hAnsi="Times New Roman"/>
                <w:b w:val="0"/>
                <w:color w:val="800000"/>
                <w:sz w:val="20"/>
              </w:rPr>
              <w:t xml:space="preserve"> </w:t>
            </w:r>
            <w:r w:rsidR="00C97902">
              <w:rPr>
                <w:rFonts w:ascii="Times New Roman" w:hAnsi="Times New Roman"/>
                <w:b w:val="0"/>
                <w:color w:val="F79646" w:themeColor="accent6"/>
                <w:sz w:val="20"/>
              </w:rPr>
              <w:t>orange</w:t>
            </w:r>
            <w:proofErr w:type="gramEnd"/>
            <w:r w:rsidR="00C97902">
              <w:rPr>
                <w:rFonts w:ascii="Times New Roman" w:hAnsi="Times New Roman"/>
                <w:b w:val="0"/>
                <w:color w:val="F79646" w:themeColor="accent6"/>
                <w:sz w:val="20"/>
              </w:rPr>
              <w:t xml:space="preserve"> is David </w:t>
            </w:r>
            <w:proofErr w:type="spellStart"/>
            <w:r w:rsidR="00C97902">
              <w:rPr>
                <w:rFonts w:ascii="Times New Roman" w:hAnsi="Times New Roman"/>
                <w:b w:val="0"/>
                <w:color w:val="F79646" w:themeColor="accent6"/>
                <w:sz w:val="20"/>
              </w:rPr>
              <w:t>Simonsen</w:t>
            </w:r>
            <w:proofErr w:type="spellEnd"/>
          </w:p>
        </w:tc>
        <w:tc>
          <w:tcPr>
            <w:tcW w:w="3515" w:type="dxa"/>
          </w:tcPr>
          <w:p w14:paraId="50D04062" w14:textId="77777777" w:rsidR="00BC08A3" w:rsidRPr="00EE30B5" w:rsidRDefault="00BC08A3" w:rsidP="00BC08A3">
            <w:pPr>
              <w:pStyle w:val="Heading1"/>
              <w:spacing w:before="120" w:after="0"/>
              <w:jc w:val="left"/>
              <w:outlineLvl w:val="0"/>
              <w:rPr>
                <w:rFonts w:ascii="Times New Roman" w:hAnsi="Times New Roman"/>
                <w:b w:val="0"/>
                <w:sz w:val="20"/>
              </w:rPr>
            </w:pPr>
          </w:p>
        </w:tc>
        <w:tc>
          <w:tcPr>
            <w:tcW w:w="3050" w:type="dxa"/>
          </w:tcPr>
          <w:p w14:paraId="6042CD8F" w14:textId="77777777" w:rsidR="00BC08A3" w:rsidRPr="00EE30B5" w:rsidRDefault="00BC08A3" w:rsidP="00BC08A3">
            <w:pPr>
              <w:pStyle w:val="Heading1"/>
              <w:spacing w:before="120" w:after="0"/>
              <w:jc w:val="left"/>
              <w:outlineLvl w:val="0"/>
              <w:rPr>
                <w:rFonts w:ascii="Times New Roman" w:hAnsi="Times New Roman"/>
                <w:b w:val="0"/>
                <w:sz w:val="20"/>
              </w:rPr>
            </w:pPr>
          </w:p>
        </w:tc>
      </w:tr>
      <w:tr w:rsidR="00E429FB" w:rsidRPr="00EE30B5" w14:paraId="270A0291" w14:textId="77777777">
        <w:tc>
          <w:tcPr>
            <w:tcW w:w="992" w:type="dxa"/>
          </w:tcPr>
          <w:p w14:paraId="7DBB50E3" w14:textId="77777777" w:rsidR="00E429FB" w:rsidRPr="00EE30B5" w:rsidRDefault="00E429FB" w:rsidP="00BC08A3">
            <w:pPr>
              <w:pStyle w:val="Heading1"/>
              <w:numPr>
                <w:ilvl w:val="0"/>
                <w:numId w:val="20"/>
              </w:numPr>
              <w:tabs>
                <w:tab w:val="clear" w:pos="720"/>
              </w:tabs>
              <w:spacing w:before="120" w:after="0"/>
              <w:ind w:left="0" w:firstLine="0"/>
              <w:jc w:val="right"/>
              <w:outlineLvl w:val="0"/>
              <w:rPr>
                <w:rFonts w:ascii="Times New Roman" w:hAnsi="Times New Roman"/>
                <w:b w:val="0"/>
                <w:sz w:val="20"/>
              </w:rPr>
            </w:pPr>
          </w:p>
        </w:tc>
        <w:tc>
          <w:tcPr>
            <w:tcW w:w="709" w:type="dxa"/>
          </w:tcPr>
          <w:p w14:paraId="161B17F8" w14:textId="1CA6318A" w:rsidR="00E429FB" w:rsidRDefault="00612EF0" w:rsidP="00743B15">
            <w:pPr>
              <w:pStyle w:val="Heading1"/>
              <w:spacing w:before="120" w:after="0"/>
              <w:jc w:val="center"/>
              <w:outlineLvl w:val="0"/>
              <w:rPr>
                <w:rFonts w:ascii="Times New Roman" w:hAnsi="Times New Roman"/>
                <w:b w:val="0"/>
                <w:sz w:val="20"/>
              </w:rPr>
            </w:pPr>
            <w:r>
              <w:rPr>
                <w:rFonts w:ascii="Times New Roman" w:hAnsi="Times New Roman"/>
                <w:b w:val="0"/>
                <w:sz w:val="20"/>
              </w:rPr>
              <w:t>S</w:t>
            </w:r>
          </w:p>
        </w:tc>
        <w:tc>
          <w:tcPr>
            <w:tcW w:w="2411" w:type="dxa"/>
          </w:tcPr>
          <w:p w14:paraId="2873302E" w14:textId="2DC663DD" w:rsidR="00E429FB" w:rsidRDefault="00E429FB" w:rsidP="00BC08A3">
            <w:pPr>
              <w:pStyle w:val="Heading1"/>
              <w:spacing w:before="120" w:after="0"/>
              <w:jc w:val="left"/>
              <w:outlineLvl w:val="0"/>
              <w:rPr>
                <w:rFonts w:ascii="Times New Roman" w:hAnsi="Times New Roman"/>
                <w:b w:val="0"/>
                <w:sz w:val="20"/>
              </w:rPr>
            </w:pPr>
            <w:r>
              <w:rPr>
                <w:rFonts w:ascii="Times New Roman" w:hAnsi="Times New Roman"/>
                <w:b w:val="0"/>
                <w:sz w:val="20"/>
              </w:rPr>
              <w:t>36-40</w:t>
            </w:r>
          </w:p>
        </w:tc>
        <w:tc>
          <w:tcPr>
            <w:tcW w:w="3118" w:type="dxa"/>
          </w:tcPr>
          <w:p w14:paraId="58C3F2B3" w14:textId="77777777" w:rsidR="00E429FB" w:rsidRPr="00612EF0" w:rsidRDefault="00E429FB" w:rsidP="00E429FB">
            <w:r w:rsidRPr="00612EF0">
              <w:t xml:space="preserve">3) </w:t>
            </w:r>
            <w:proofErr w:type="gramStart"/>
            <w:r w:rsidRPr="00612EF0">
              <w:t>specify</w:t>
            </w:r>
            <w:proofErr w:type="gramEnd"/>
            <w:r w:rsidRPr="00612EF0">
              <w:t xml:space="preserve"> the </w:t>
            </w:r>
            <w:r w:rsidRPr="00612EF0">
              <w:rPr>
                <w:color w:val="660066"/>
              </w:rPr>
              <w:t>types of</w:t>
            </w:r>
            <w:r w:rsidRPr="00612EF0">
              <w:t xml:space="preserve"> information about the identity subject that will be collected from or verified by a third party; and </w:t>
            </w:r>
          </w:p>
          <w:p w14:paraId="660C1932" w14:textId="46912996" w:rsidR="00E429FB" w:rsidRPr="00E51CF9" w:rsidRDefault="00E429FB" w:rsidP="00E429FB">
            <w:pPr>
              <w:rPr>
                <w:highlight w:val="lightGray"/>
              </w:rPr>
            </w:pPr>
            <w:r w:rsidRPr="00612EF0">
              <w:t xml:space="preserve">4) </w:t>
            </w:r>
            <w:proofErr w:type="gramStart"/>
            <w:r w:rsidRPr="00612EF0">
              <w:t>disclose</w:t>
            </w:r>
            <w:proofErr w:type="gramEnd"/>
            <w:r w:rsidRPr="00612EF0">
              <w:t xml:space="preserve"> the </w:t>
            </w:r>
            <w:r w:rsidRPr="00612EF0">
              <w:rPr>
                <w:color w:val="660066"/>
              </w:rPr>
              <w:t>types of</w:t>
            </w:r>
            <w:r w:rsidRPr="00612EF0">
              <w:t xml:space="preserve"> information that may be disclosed to a Relying Party;</w:t>
            </w:r>
          </w:p>
        </w:tc>
        <w:tc>
          <w:tcPr>
            <w:tcW w:w="3515" w:type="dxa"/>
          </w:tcPr>
          <w:p w14:paraId="792F6DC0" w14:textId="1724A9F8" w:rsidR="00E429FB" w:rsidRPr="00E429FB" w:rsidRDefault="00E429FB" w:rsidP="001E2EAB">
            <w:pPr>
              <w:rPr>
                <w:color w:val="660066"/>
                <w:highlight w:val="lightGray"/>
              </w:rPr>
            </w:pPr>
            <w:r w:rsidRPr="00E429FB">
              <w:rPr>
                <w:color w:val="660066"/>
              </w:rPr>
              <w:t>I would remove “types of” so that the statement requires the specification of the specific information to be collected, not merely the category of information.  Categories leave too much vagueness as to what is being collected.  One man’s generic information is another man’s identify.</w:t>
            </w:r>
          </w:p>
        </w:tc>
        <w:tc>
          <w:tcPr>
            <w:tcW w:w="3050" w:type="dxa"/>
          </w:tcPr>
          <w:p w14:paraId="2B924FBE" w14:textId="7499481C" w:rsidR="00E429FB" w:rsidRPr="00E51CF9" w:rsidRDefault="00E429FB" w:rsidP="001E2EAB">
            <w:pPr>
              <w:rPr>
                <w:highlight w:val="lightGray"/>
              </w:rPr>
            </w:pPr>
            <w:r>
              <w:rPr>
                <w:highlight w:val="lightGray"/>
              </w:rPr>
              <w:t>Agree</w:t>
            </w:r>
          </w:p>
        </w:tc>
      </w:tr>
      <w:tr w:rsidR="00E429FB" w:rsidRPr="00EE30B5" w14:paraId="24AD60A4" w14:textId="77777777">
        <w:tc>
          <w:tcPr>
            <w:tcW w:w="992" w:type="dxa"/>
          </w:tcPr>
          <w:p w14:paraId="4DE9EC28" w14:textId="77777777" w:rsidR="00E429FB" w:rsidRPr="00EE30B5" w:rsidRDefault="00E429FB" w:rsidP="00BC08A3">
            <w:pPr>
              <w:pStyle w:val="Heading1"/>
              <w:numPr>
                <w:ilvl w:val="0"/>
                <w:numId w:val="20"/>
              </w:numPr>
              <w:tabs>
                <w:tab w:val="clear" w:pos="720"/>
              </w:tabs>
              <w:spacing w:before="120" w:after="0"/>
              <w:ind w:left="0" w:firstLine="0"/>
              <w:jc w:val="right"/>
              <w:outlineLvl w:val="0"/>
              <w:rPr>
                <w:rFonts w:ascii="Times New Roman" w:hAnsi="Times New Roman"/>
                <w:b w:val="0"/>
                <w:sz w:val="20"/>
              </w:rPr>
            </w:pPr>
          </w:p>
        </w:tc>
        <w:tc>
          <w:tcPr>
            <w:tcW w:w="709" w:type="dxa"/>
          </w:tcPr>
          <w:p w14:paraId="22159306" w14:textId="2EC7411E" w:rsidR="00E429FB" w:rsidRDefault="00612EF0" w:rsidP="00743B15">
            <w:pPr>
              <w:pStyle w:val="Heading1"/>
              <w:spacing w:before="120" w:after="0"/>
              <w:jc w:val="center"/>
              <w:outlineLvl w:val="0"/>
              <w:rPr>
                <w:rFonts w:ascii="Times New Roman" w:hAnsi="Times New Roman"/>
                <w:b w:val="0"/>
                <w:sz w:val="20"/>
              </w:rPr>
            </w:pPr>
            <w:r>
              <w:rPr>
                <w:rFonts w:ascii="Times New Roman" w:hAnsi="Times New Roman"/>
                <w:b w:val="0"/>
                <w:sz w:val="20"/>
              </w:rPr>
              <w:t>S</w:t>
            </w:r>
          </w:p>
        </w:tc>
        <w:tc>
          <w:tcPr>
            <w:tcW w:w="2411" w:type="dxa"/>
          </w:tcPr>
          <w:p w14:paraId="30B61483" w14:textId="305CB4EF" w:rsidR="00E429FB" w:rsidRDefault="00E429FB" w:rsidP="00BC08A3">
            <w:pPr>
              <w:pStyle w:val="Heading1"/>
              <w:spacing w:before="120" w:after="0"/>
              <w:jc w:val="left"/>
              <w:outlineLvl w:val="0"/>
              <w:rPr>
                <w:rFonts w:ascii="Times New Roman" w:hAnsi="Times New Roman"/>
                <w:b w:val="0"/>
                <w:sz w:val="20"/>
              </w:rPr>
            </w:pPr>
            <w:r>
              <w:rPr>
                <w:rFonts w:ascii="Times New Roman" w:hAnsi="Times New Roman"/>
                <w:b w:val="0"/>
                <w:sz w:val="20"/>
              </w:rPr>
              <w:t>46-48</w:t>
            </w:r>
          </w:p>
        </w:tc>
        <w:tc>
          <w:tcPr>
            <w:tcW w:w="3118" w:type="dxa"/>
          </w:tcPr>
          <w:p w14:paraId="543DBC6E" w14:textId="6F95F0FD" w:rsidR="00E429FB" w:rsidRDefault="00E429FB" w:rsidP="00E429FB">
            <w:pPr>
              <w:rPr>
                <w:highlight w:val="lightGray"/>
              </w:rPr>
            </w:pPr>
            <w:r w:rsidRPr="00612EF0">
              <w:t xml:space="preserve">c) </w:t>
            </w:r>
            <w:proofErr w:type="gramStart"/>
            <w:r w:rsidRPr="00612EF0">
              <w:t>not</w:t>
            </w:r>
            <w:proofErr w:type="gramEnd"/>
            <w:r w:rsidRPr="00612EF0">
              <w:t xml:space="preserve"> use or disclose [identification or transaction] information about the identity subject for </w:t>
            </w:r>
            <w:r w:rsidRPr="00612EF0">
              <w:rPr>
                <w:color w:val="F79646" w:themeColor="accent6"/>
              </w:rPr>
              <w:t>[1) marketing]; or [2) any purpose not permitted under [the No Activity Tracking standard]];</w:t>
            </w:r>
          </w:p>
        </w:tc>
        <w:tc>
          <w:tcPr>
            <w:tcW w:w="3515" w:type="dxa"/>
          </w:tcPr>
          <w:p w14:paraId="5F72B5CE" w14:textId="080181D9" w:rsidR="00E429FB" w:rsidRPr="00E429FB" w:rsidRDefault="00E429FB" w:rsidP="001E2EAB">
            <w:pPr>
              <w:rPr>
                <w:color w:val="F79646" w:themeColor="accent6"/>
              </w:rPr>
            </w:pPr>
            <w:proofErr w:type="gramStart"/>
            <w:r w:rsidRPr="00E429FB">
              <w:rPr>
                <w:color w:val="F79646" w:themeColor="accent6"/>
              </w:rPr>
              <w:t>or</w:t>
            </w:r>
            <w:proofErr w:type="gramEnd"/>
            <w:r w:rsidRPr="00E429FB">
              <w:rPr>
                <w:color w:val="F79646" w:themeColor="accent6"/>
              </w:rPr>
              <w:t xml:space="preserve"> 'for any third party or purpose not described in the purpose description of the service'  without the users' consent? BTW: the service purpose description should be part of the consent dialogue.</w:t>
            </w:r>
          </w:p>
        </w:tc>
        <w:tc>
          <w:tcPr>
            <w:tcW w:w="3050" w:type="dxa"/>
          </w:tcPr>
          <w:p w14:paraId="4EB5849D" w14:textId="603C1D30" w:rsidR="00E429FB" w:rsidRDefault="00E43B5B" w:rsidP="001E2EAB">
            <w:pPr>
              <w:rPr>
                <w:highlight w:val="lightGray"/>
              </w:rPr>
            </w:pPr>
            <w:r>
              <w:rPr>
                <w:highlight w:val="lightGray"/>
              </w:rPr>
              <w:t>Is this really part of informed consent?  I believe it should be part of Section 1.5, No Activity Tracking</w:t>
            </w:r>
          </w:p>
        </w:tc>
      </w:tr>
      <w:tr w:rsidR="00612EF0" w:rsidRPr="00EE30B5" w14:paraId="183AA3AF" w14:textId="77777777">
        <w:tc>
          <w:tcPr>
            <w:tcW w:w="992" w:type="dxa"/>
          </w:tcPr>
          <w:p w14:paraId="43063B54" w14:textId="77777777" w:rsidR="00612EF0" w:rsidRPr="00EE30B5" w:rsidRDefault="00612EF0" w:rsidP="00BC08A3">
            <w:pPr>
              <w:pStyle w:val="Heading1"/>
              <w:numPr>
                <w:ilvl w:val="0"/>
                <w:numId w:val="20"/>
              </w:numPr>
              <w:tabs>
                <w:tab w:val="clear" w:pos="720"/>
              </w:tabs>
              <w:spacing w:before="120" w:after="0"/>
              <w:ind w:left="0" w:firstLine="0"/>
              <w:jc w:val="right"/>
              <w:outlineLvl w:val="0"/>
              <w:rPr>
                <w:rFonts w:ascii="Times New Roman" w:hAnsi="Times New Roman"/>
                <w:b w:val="0"/>
                <w:sz w:val="20"/>
              </w:rPr>
            </w:pPr>
          </w:p>
        </w:tc>
        <w:tc>
          <w:tcPr>
            <w:tcW w:w="709" w:type="dxa"/>
          </w:tcPr>
          <w:p w14:paraId="611ECC9F" w14:textId="2D19E867" w:rsidR="00612EF0" w:rsidRDefault="00612EF0" w:rsidP="00743B15">
            <w:pPr>
              <w:pStyle w:val="Heading1"/>
              <w:spacing w:before="120" w:after="0"/>
              <w:jc w:val="center"/>
              <w:outlineLvl w:val="0"/>
              <w:rPr>
                <w:rFonts w:ascii="Times New Roman" w:hAnsi="Times New Roman"/>
                <w:b w:val="0"/>
                <w:sz w:val="20"/>
              </w:rPr>
            </w:pPr>
            <w:r>
              <w:rPr>
                <w:rFonts w:ascii="Times New Roman" w:hAnsi="Times New Roman"/>
                <w:b w:val="0"/>
                <w:sz w:val="20"/>
              </w:rPr>
              <w:t>S</w:t>
            </w:r>
          </w:p>
        </w:tc>
        <w:tc>
          <w:tcPr>
            <w:tcW w:w="2411" w:type="dxa"/>
          </w:tcPr>
          <w:p w14:paraId="759CD80F" w14:textId="27E0E996" w:rsidR="00612EF0" w:rsidRDefault="00612EF0" w:rsidP="00BC08A3">
            <w:pPr>
              <w:pStyle w:val="Heading1"/>
              <w:spacing w:before="120" w:after="0"/>
              <w:jc w:val="left"/>
              <w:outlineLvl w:val="0"/>
              <w:rPr>
                <w:rFonts w:ascii="Times New Roman" w:hAnsi="Times New Roman"/>
                <w:b w:val="0"/>
                <w:sz w:val="20"/>
              </w:rPr>
            </w:pPr>
            <w:r>
              <w:rPr>
                <w:rFonts w:ascii="Times New Roman" w:hAnsi="Times New Roman"/>
                <w:b w:val="0"/>
                <w:sz w:val="20"/>
              </w:rPr>
              <w:t>50-55</w:t>
            </w:r>
          </w:p>
        </w:tc>
        <w:tc>
          <w:tcPr>
            <w:tcW w:w="3118" w:type="dxa"/>
          </w:tcPr>
          <w:p w14:paraId="1D19B1A9" w14:textId="55F57C5A" w:rsidR="00612EF0" w:rsidRPr="00612EF0" w:rsidRDefault="00612EF0" w:rsidP="00E429FB">
            <w:r w:rsidRPr="00612EF0">
              <w:t xml:space="preserve">d) </w:t>
            </w:r>
            <w:proofErr w:type="gramStart"/>
            <w:r w:rsidRPr="00612EF0">
              <w:t>disclose</w:t>
            </w:r>
            <w:proofErr w:type="gramEnd"/>
            <w:r w:rsidRPr="00612EF0">
              <w:t xml:space="preserve"> to an identity subject [immediately] prior to each authentication transaction each element of information about the identity subject that will be disclosed to a third party, including a specification of each data element </w:t>
            </w:r>
            <w:r w:rsidRPr="00612EF0">
              <w:lastRenderedPageBreak/>
              <w:t xml:space="preserve">not required by the authentication transaction, [unless the identity subject has indicated that the disclosure is not necessary and the information to be disclosed has not materially </w:t>
            </w:r>
            <w:r w:rsidRPr="00612EF0">
              <w:rPr>
                <w:color w:val="F79646" w:themeColor="accent6"/>
              </w:rPr>
              <w:t>changed]</w:t>
            </w:r>
            <w:r w:rsidRPr="00612EF0">
              <w:t>;</w:t>
            </w:r>
          </w:p>
        </w:tc>
        <w:tc>
          <w:tcPr>
            <w:tcW w:w="3515" w:type="dxa"/>
          </w:tcPr>
          <w:p w14:paraId="02806C9A" w14:textId="77777777" w:rsidR="00612EF0" w:rsidRPr="00612EF0" w:rsidRDefault="00612EF0" w:rsidP="00612EF0">
            <w:pPr>
              <w:pStyle w:val="CommentText"/>
              <w:rPr>
                <w:color w:val="F79646" w:themeColor="accent6"/>
              </w:rPr>
            </w:pPr>
            <w:r w:rsidRPr="00612EF0">
              <w:rPr>
                <w:color w:val="F79646" w:themeColor="accent6"/>
              </w:rPr>
              <w:lastRenderedPageBreak/>
              <w:t>The actual attribute values in question should be presented to the identity subject (user) - hence this should happen after authentication (at the IdP), but before sending the information to the service.</w:t>
            </w:r>
          </w:p>
          <w:p w14:paraId="7DC15DC2" w14:textId="77777777" w:rsidR="00612EF0" w:rsidRPr="00612EF0" w:rsidRDefault="00612EF0" w:rsidP="001E2EAB">
            <w:pPr>
              <w:rPr>
                <w:color w:val="F79646" w:themeColor="accent6"/>
              </w:rPr>
            </w:pPr>
          </w:p>
        </w:tc>
        <w:tc>
          <w:tcPr>
            <w:tcW w:w="3050" w:type="dxa"/>
          </w:tcPr>
          <w:p w14:paraId="7E36D29C" w14:textId="77777777" w:rsidR="00612EF0" w:rsidRDefault="00612EF0" w:rsidP="001E2EAB">
            <w:pPr>
              <w:rPr>
                <w:highlight w:val="lightGray"/>
              </w:rPr>
            </w:pPr>
          </w:p>
        </w:tc>
      </w:tr>
      <w:tr w:rsidR="00BC08A3" w:rsidRPr="00EE30B5" w14:paraId="65A8C760" w14:textId="77777777">
        <w:tc>
          <w:tcPr>
            <w:tcW w:w="992" w:type="dxa"/>
          </w:tcPr>
          <w:p w14:paraId="6A6CE395" w14:textId="77777777" w:rsidR="00BC08A3" w:rsidRPr="00EE30B5" w:rsidRDefault="00BC08A3" w:rsidP="00BC08A3">
            <w:pPr>
              <w:pStyle w:val="Heading1"/>
              <w:numPr>
                <w:ilvl w:val="0"/>
                <w:numId w:val="20"/>
              </w:numPr>
              <w:tabs>
                <w:tab w:val="clear" w:pos="720"/>
              </w:tabs>
              <w:spacing w:before="120" w:after="0"/>
              <w:ind w:left="0" w:firstLine="0"/>
              <w:jc w:val="right"/>
              <w:outlineLvl w:val="0"/>
              <w:rPr>
                <w:rFonts w:ascii="Times New Roman" w:hAnsi="Times New Roman"/>
                <w:b w:val="0"/>
                <w:sz w:val="20"/>
              </w:rPr>
            </w:pPr>
          </w:p>
        </w:tc>
        <w:tc>
          <w:tcPr>
            <w:tcW w:w="709" w:type="dxa"/>
          </w:tcPr>
          <w:p w14:paraId="6E63ADF5" w14:textId="77777777" w:rsidR="00BC08A3" w:rsidRPr="00EE30B5" w:rsidRDefault="00743B15" w:rsidP="00743B15">
            <w:pPr>
              <w:pStyle w:val="Heading1"/>
              <w:spacing w:before="120" w:after="0"/>
              <w:jc w:val="center"/>
              <w:outlineLvl w:val="0"/>
              <w:rPr>
                <w:rFonts w:ascii="Times New Roman" w:hAnsi="Times New Roman"/>
                <w:b w:val="0"/>
                <w:sz w:val="20"/>
              </w:rPr>
            </w:pPr>
            <w:r>
              <w:rPr>
                <w:rFonts w:ascii="Times New Roman" w:hAnsi="Times New Roman"/>
                <w:b w:val="0"/>
                <w:sz w:val="20"/>
              </w:rPr>
              <w:t>S</w:t>
            </w:r>
          </w:p>
        </w:tc>
        <w:tc>
          <w:tcPr>
            <w:tcW w:w="2411" w:type="dxa"/>
          </w:tcPr>
          <w:p w14:paraId="01158040" w14:textId="77777777" w:rsidR="00BC08A3" w:rsidRPr="00EE30B5" w:rsidRDefault="00111A9B" w:rsidP="00BC08A3">
            <w:pPr>
              <w:pStyle w:val="Heading1"/>
              <w:spacing w:before="120" w:after="0"/>
              <w:jc w:val="left"/>
              <w:outlineLvl w:val="0"/>
              <w:rPr>
                <w:rFonts w:ascii="Times New Roman" w:hAnsi="Times New Roman"/>
                <w:b w:val="0"/>
                <w:sz w:val="20"/>
              </w:rPr>
            </w:pPr>
            <w:r>
              <w:rPr>
                <w:rFonts w:ascii="Times New Roman" w:hAnsi="Times New Roman"/>
                <w:b w:val="0"/>
                <w:sz w:val="20"/>
              </w:rPr>
              <w:t>78 - 91</w:t>
            </w:r>
          </w:p>
        </w:tc>
        <w:tc>
          <w:tcPr>
            <w:tcW w:w="3118" w:type="dxa"/>
          </w:tcPr>
          <w:p w14:paraId="30E5CEA0" w14:textId="77777777" w:rsidR="00743B15" w:rsidRDefault="00743B15" w:rsidP="00743B15">
            <w:r w:rsidRPr="00E51CF9">
              <w:rPr>
                <w:highlight w:val="lightGray"/>
              </w:rPr>
              <w:t>1.1 Informed Consent</w:t>
            </w:r>
            <w:r>
              <w:t xml:space="preserve"> </w:t>
            </w:r>
          </w:p>
          <w:p w14:paraId="7B348C84" w14:textId="77777777" w:rsidR="00743B15" w:rsidRDefault="00743B15" w:rsidP="00743B15">
            <w:pPr>
              <w:rPr>
                <w:highlight w:val="lightGray"/>
              </w:rPr>
            </w:pPr>
            <w:r w:rsidRPr="00E51CF9">
              <w:rPr>
                <w:highlight w:val="lightGray"/>
              </w:rPr>
              <w:t>A CSP must:</w:t>
            </w:r>
          </w:p>
          <w:p w14:paraId="29FF98BB" w14:textId="77777777" w:rsidR="00743B15" w:rsidRDefault="00743B15" w:rsidP="00743B15">
            <w:pPr>
              <w:rPr>
                <w:highlight w:val="lightGray"/>
              </w:rPr>
            </w:pPr>
            <w:r>
              <w:rPr>
                <w:highlight w:val="lightGray"/>
              </w:rPr>
              <w:tab/>
              <w:t xml:space="preserve">a) </w:t>
            </w:r>
            <w:proofErr w:type="gramStart"/>
            <w:r w:rsidRPr="00F35A52">
              <w:rPr>
                <w:highlight w:val="lightGray"/>
              </w:rPr>
              <w:t>provide</w:t>
            </w:r>
            <w:proofErr w:type="gramEnd"/>
            <w:r w:rsidRPr="00F35A52">
              <w:rPr>
                <w:highlight w:val="lightGray"/>
              </w:rPr>
              <w:t xml:space="preserve"> to the identity subject </w:t>
            </w:r>
            <w:r>
              <w:rPr>
                <w:highlight w:val="lightGray"/>
              </w:rPr>
              <w:t>a copy of the CSP’s terms of service, which must:</w:t>
            </w:r>
          </w:p>
          <w:p w14:paraId="4D93080A" w14:textId="77777777" w:rsidR="00743B15" w:rsidRDefault="00743B15" w:rsidP="00743B15">
            <w:pPr>
              <w:rPr>
                <w:color w:val="000000"/>
                <w:spacing w:val="-4"/>
                <w:sz w:val="23"/>
                <w:szCs w:val="23"/>
                <w:highlight w:val="lightGray"/>
              </w:rPr>
            </w:pPr>
            <w:r>
              <w:rPr>
                <w:highlight w:val="lightGray"/>
              </w:rPr>
              <w:t xml:space="preserve">1) </w:t>
            </w:r>
            <w:proofErr w:type="gramStart"/>
            <w:r>
              <w:rPr>
                <w:highlight w:val="lightGray"/>
              </w:rPr>
              <w:t>be</w:t>
            </w:r>
            <w:proofErr w:type="gramEnd"/>
            <w:r>
              <w:rPr>
                <w:highlight w:val="lightGray"/>
              </w:rPr>
              <w:t xml:space="preserve"> </w:t>
            </w:r>
            <w:r w:rsidRPr="0047284F">
              <w:rPr>
                <w:highlight w:val="lightGray"/>
              </w:rPr>
              <w:t>clear and concise</w:t>
            </w:r>
            <w:r>
              <w:rPr>
                <w:color w:val="000000"/>
                <w:spacing w:val="-4"/>
                <w:sz w:val="23"/>
                <w:szCs w:val="23"/>
                <w:highlight w:val="lightGray"/>
              </w:rPr>
              <w:t>;</w:t>
            </w:r>
          </w:p>
          <w:p w14:paraId="1CA833C3" w14:textId="77777777" w:rsidR="00743B15" w:rsidRDefault="00743B15" w:rsidP="00743B15">
            <w:pPr>
              <w:rPr>
                <w:highlight w:val="lightGray"/>
              </w:rPr>
            </w:pPr>
            <w:r>
              <w:rPr>
                <w:highlight w:val="lightGray"/>
              </w:rPr>
              <w:t>2</w:t>
            </w:r>
            <w:r w:rsidRPr="0058284B">
              <w:rPr>
                <w:color w:val="008000"/>
                <w:highlight w:val="lightGray"/>
              </w:rPr>
              <w:t xml:space="preserve">) </w:t>
            </w:r>
            <w:proofErr w:type="gramStart"/>
            <w:r w:rsidRPr="0058284B">
              <w:rPr>
                <w:color w:val="008000"/>
                <w:highlight w:val="lightGray"/>
              </w:rPr>
              <w:t>describe</w:t>
            </w:r>
            <w:proofErr w:type="gramEnd"/>
            <w:r w:rsidRPr="0058284B">
              <w:rPr>
                <w:color w:val="008000"/>
                <w:highlight w:val="lightGray"/>
              </w:rPr>
              <w:t xml:space="preserve"> how the CSP operates</w:t>
            </w:r>
            <w:r>
              <w:rPr>
                <w:highlight w:val="lightGray"/>
              </w:rPr>
              <w:t>;</w:t>
            </w:r>
          </w:p>
          <w:p w14:paraId="7BD6884B" w14:textId="77777777" w:rsidR="00743B15" w:rsidRDefault="00743B15" w:rsidP="00743B15">
            <w:pPr>
              <w:rPr>
                <w:highlight w:val="lightGray"/>
              </w:rPr>
            </w:pPr>
            <w:r>
              <w:rPr>
                <w:highlight w:val="lightGray"/>
              </w:rPr>
              <w:t xml:space="preserve">3) </w:t>
            </w:r>
            <w:proofErr w:type="gramStart"/>
            <w:r>
              <w:rPr>
                <w:highlight w:val="lightGray"/>
              </w:rPr>
              <w:t>specify</w:t>
            </w:r>
            <w:proofErr w:type="gramEnd"/>
            <w:r>
              <w:rPr>
                <w:highlight w:val="lightGray"/>
              </w:rPr>
              <w:t xml:space="preserve"> the types of information</w:t>
            </w:r>
            <w:r w:rsidRPr="0056674C">
              <w:rPr>
                <w:highlight w:val="lightGray"/>
              </w:rPr>
              <w:t xml:space="preserve"> </w:t>
            </w:r>
            <w:r>
              <w:rPr>
                <w:highlight w:val="lightGray"/>
              </w:rPr>
              <w:t>about the identity subject that will be collected from or verified</w:t>
            </w:r>
            <w:r w:rsidRPr="00F35A52">
              <w:rPr>
                <w:highlight w:val="lightGray"/>
              </w:rPr>
              <w:t xml:space="preserve"> </w:t>
            </w:r>
            <w:r>
              <w:rPr>
                <w:highlight w:val="lightGray"/>
              </w:rPr>
              <w:t xml:space="preserve">by a third party; </w:t>
            </w:r>
            <w:r w:rsidRPr="00F35A52">
              <w:rPr>
                <w:highlight w:val="lightGray"/>
              </w:rPr>
              <w:t xml:space="preserve">and </w:t>
            </w:r>
          </w:p>
          <w:p w14:paraId="703797E2" w14:textId="77777777" w:rsidR="00743B15" w:rsidRPr="00F35A52" w:rsidRDefault="00743B15" w:rsidP="00743B15">
            <w:pPr>
              <w:rPr>
                <w:highlight w:val="lightGray"/>
              </w:rPr>
            </w:pPr>
            <w:r>
              <w:rPr>
                <w:highlight w:val="lightGray"/>
              </w:rPr>
              <w:t xml:space="preserve">4) </w:t>
            </w:r>
            <w:proofErr w:type="gramStart"/>
            <w:r>
              <w:rPr>
                <w:highlight w:val="lightGray"/>
              </w:rPr>
              <w:t>disclose</w:t>
            </w:r>
            <w:proofErr w:type="gramEnd"/>
            <w:r>
              <w:rPr>
                <w:highlight w:val="lightGray"/>
              </w:rPr>
              <w:t xml:space="preserve"> the</w:t>
            </w:r>
            <w:r w:rsidRPr="00F35A52">
              <w:rPr>
                <w:highlight w:val="lightGray"/>
              </w:rPr>
              <w:t xml:space="preserve"> </w:t>
            </w:r>
            <w:r>
              <w:rPr>
                <w:highlight w:val="lightGray"/>
              </w:rPr>
              <w:t xml:space="preserve">types of </w:t>
            </w:r>
            <w:r w:rsidRPr="00F35A52">
              <w:rPr>
                <w:highlight w:val="lightGray"/>
              </w:rPr>
              <w:t xml:space="preserve">information </w:t>
            </w:r>
            <w:r>
              <w:rPr>
                <w:highlight w:val="lightGray"/>
              </w:rPr>
              <w:t xml:space="preserve">that </w:t>
            </w:r>
            <w:r w:rsidRPr="00F35A52">
              <w:rPr>
                <w:highlight w:val="lightGray"/>
              </w:rPr>
              <w:t xml:space="preserve">may be </w:t>
            </w:r>
            <w:r>
              <w:rPr>
                <w:highlight w:val="lightGray"/>
              </w:rPr>
              <w:t>disclosed</w:t>
            </w:r>
            <w:r w:rsidRPr="00F35A52">
              <w:rPr>
                <w:highlight w:val="lightGray"/>
              </w:rPr>
              <w:t xml:space="preserve"> to a Relying Party;</w:t>
            </w:r>
            <w:r>
              <w:t xml:space="preserve"> </w:t>
            </w:r>
          </w:p>
          <w:p w14:paraId="1FCAB602" w14:textId="77777777" w:rsidR="00111A9B" w:rsidRPr="00EE30B5" w:rsidRDefault="00111A9B" w:rsidP="00743B15"/>
        </w:tc>
        <w:tc>
          <w:tcPr>
            <w:tcW w:w="3515" w:type="dxa"/>
          </w:tcPr>
          <w:p w14:paraId="3EB53CC6" w14:textId="77777777" w:rsidR="001E2EAB" w:rsidRPr="001E2EAB" w:rsidRDefault="001E2EAB" w:rsidP="001E2EAB">
            <w:pPr>
              <w:rPr>
                <w:color w:val="FF0000"/>
              </w:rPr>
            </w:pPr>
            <w:r>
              <w:rPr>
                <w:highlight w:val="lightGray"/>
              </w:rPr>
              <w:t xml:space="preserve">1) </w:t>
            </w:r>
            <w:proofErr w:type="gramStart"/>
            <w:r>
              <w:rPr>
                <w:highlight w:val="lightGray"/>
              </w:rPr>
              <w:t>be</w:t>
            </w:r>
            <w:proofErr w:type="gramEnd"/>
            <w:r>
              <w:rPr>
                <w:highlight w:val="lightGray"/>
              </w:rPr>
              <w:t xml:space="preserve"> clear and concise;  </w:t>
            </w:r>
            <w:r w:rsidRPr="001E2EAB">
              <w:rPr>
                <w:color w:val="FF0000"/>
              </w:rPr>
              <w:t>and written to clearly communicate to a consumer the following information:</w:t>
            </w:r>
          </w:p>
          <w:p w14:paraId="49E94DCC" w14:textId="77777777" w:rsidR="001E2EAB" w:rsidRDefault="001E2EAB" w:rsidP="001E2EAB">
            <w:pPr>
              <w:rPr>
                <w:highlight w:val="lightGray"/>
              </w:rPr>
            </w:pPr>
            <w:r w:rsidRPr="001E2EAB">
              <w:rPr>
                <w:color w:val="FF0000"/>
              </w:rPr>
              <w:t>Suggest making 1)--- be part of the lead in sentence.</w:t>
            </w:r>
          </w:p>
          <w:p w14:paraId="165A6B18" w14:textId="77777777" w:rsidR="00111A9B" w:rsidRPr="00F35A52" w:rsidRDefault="00111A9B" w:rsidP="00111A9B">
            <w:pPr>
              <w:rPr>
                <w:highlight w:val="lightGray"/>
              </w:rPr>
            </w:pPr>
          </w:p>
          <w:p w14:paraId="25CB4559" w14:textId="77777777" w:rsidR="001E2EAB" w:rsidRDefault="001E2EAB" w:rsidP="001E2EAB">
            <w:pPr>
              <w:rPr>
                <w:highlight w:val="lightGray"/>
              </w:rPr>
            </w:pPr>
            <w:r>
              <w:rPr>
                <w:highlight w:val="lightGray"/>
              </w:rPr>
              <w:t xml:space="preserve">2) </w:t>
            </w:r>
            <w:proofErr w:type="gramStart"/>
            <w:r>
              <w:rPr>
                <w:highlight w:val="lightGray"/>
              </w:rPr>
              <w:t>describe</w:t>
            </w:r>
            <w:proofErr w:type="gramEnd"/>
            <w:r>
              <w:rPr>
                <w:highlight w:val="lightGray"/>
              </w:rPr>
              <w:t xml:space="preserve"> </w:t>
            </w:r>
            <w:r w:rsidRPr="00F35A52">
              <w:rPr>
                <w:highlight w:val="lightGray"/>
              </w:rPr>
              <w:t>how the CSP operates</w:t>
            </w:r>
            <w:r>
              <w:rPr>
                <w:highlight w:val="lightGray"/>
              </w:rPr>
              <w:t xml:space="preserve">;  </w:t>
            </w:r>
            <w:r w:rsidRPr="001E2EAB">
              <w:rPr>
                <w:color w:val="FF0000"/>
              </w:rPr>
              <w:t>Perhaps add “precisely in non-technical language”.</w:t>
            </w:r>
          </w:p>
          <w:p w14:paraId="023021B5" w14:textId="77777777" w:rsidR="00111A9B" w:rsidRDefault="00111A9B" w:rsidP="00111A9B"/>
          <w:p w14:paraId="0B89BCFA" w14:textId="77777777" w:rsidR="00111A9B" w:rsidRPr="00111A9B" w:rsidRDefault="00111A9B" w:rsidP="00111A9B">
            <w:pPr>
              <w:rPr>
                <w:b/>
              </w:rPr>
            </w:pPr>
          </w:p>
        </w:tc>
        <w:tc>
          <w:tcPr>
            <w:tcW w:w="3050" w:type="dxa"/>
          </w:tcPr>
          <w:p w14:paraId="3E237A58" w14:textId="77777777" w:rsidR="001E2EAB" w:rsidRDefault="001E2EAB" w:rsidP="001E2EAB">
            <w:pPr>
              <w:rPr>
                <w:highlight w:val="lightGray"/>
              </w:rPr>
            </w:pPr>
            <w:r w:rsidRPr="00E51CF9">
              <w:rPr>
                <w:highlight w:val="lightGray"/>
              </w:rPr>
              <w:t>A CSP must:</w:t>
            </w:r>
          </w:p>
          <w:p w14:paraId="7219634A" w14:textId="77777777" w:rsidR="001E2EAB" w:rsidRDefault="001E2EAB" w:rsidP="001E2EAB">
            <w:proofErr w:type="gramStart"/>
            <w:r w:rsidRPr="001E2EAB">
              <w:rPr>
                <w:color w:val="FF0000"/>
                <w:highlight w:val="lightGray"/>
              </w:rPr>
              <w:t>provide</w:t>
            </w:r>
            <w:proofErr w:type="gramEnd"/>
            <w:r w:rsidRPr="001E2EAB">
              <w:rPr>
                <w:color w:val="FF0000"/>
                <w:highlight w:val="lightGray"/>
              </w:rPr>
              <w:t xml:space="preserve"> the identity subject a clear and concisely written copy of the CSP’s terms of service, which must</w:t>
            </w:r>
            <w:r>
              <w:t>:</w:t>
            </w:r>
          </w:p>
          <w:p w14:paraId="5302FCED" w14:textId="77777777" w:rsidR="001E2EAB" w:rsidRDefault="001E2EAB" w:rsidP="001E2EAB">
            <w:pPr>
              <w:rPr>
                <w:highlight w:val="lightGray"/>
              </w:rPr>
            </w:pPr>
            <w:r>
              <w:t xml:space="preserve">a) </w:t>
            </w:r>
            <w:proofErr w:type="gramStart"/>
            <w:r>
              <w:rPr>
                <w:highlight w:val="lightGray"/>
              </w:rPr>
              <w:t>describe</w:t>
            </w:r>
            <w:proofErr w:type="gramEnd"/>
            <w:r>
              <w:rPr>
                <w:highlight w:val="lightGray"/>
              </w:rPr>
              <w:t xml:space="preserve"> </w:t>
            </w:r>
            <w:r w:rsidRPr="001E2EAB">
              <w:rPr>
                <w:color w:val="FF0000"/>
                <w:highlight w:val="lightGray"/>
              </w:rPr>
              <w:t>in non-technical terms</w:t>
            </w:r>
            <w:r>
              <w:rPr>
                <w:highlight w:val="lightGray"/>
              </w:rPr>
              <w:t xml:space="preserve"> </w:t>
            </w:r>
            <w:r w:rsidRPr="00F35A52">
              <w:rPr>
                <w:highlight w:val="lightGray"/>
              </w:rPr>
              <w:t>how the CSP operates</w:t>
            </w:r>
            <w:r>
              <w:rPr>
                <w:highlight w:val="lightGray"/>
              </w:rPr>
              <w:t>;</w:t>
            </w:r>
          </w:p>
          <w:p w14:paraId="34ADF16E" w14:textId="7D3894F3" w:rsidR="001E2EAB" w:rsidRDefault="001E2EAB" w:rsidP="001E2EAB">
            <w:pPr>
              <w:rPr>
                <w:highlight w:val="lightGray"/>
              </w:rPr>
            </w:pPr>
            <w:r>
              <w:rPr>
                <w:highlight w:val="lightGray"/>
              </w:rPr>
              <w:t xml:space="preserve">b) </w:t>
            </w:r>
            <w:proofErr w:type="gramStart"/>
            <w:r>
              <w:rPr>
                <w:highlight w:val="lightGray"/>
              </w:rPr>
              <w:t>specify</w:t>
            </w:r>
            <w:proofErr w:type="gramEnd"/>
            <w:r>
              <w:rPr>
                <w:highlight w:val="lightGray"/>
              </w:rPr>
              <w:t xml:space="preserve"> the information</w:t>
            </w:r>
            <w:r w:rsidRPr="0056674C">
              <w:rPr>
                <w:highlight w:val="lightGray"/>
              </w:rPr>
              <w:t xml:space="preserve"> </w:t>
            </w:r>
            <w:r>
              <w:rPr>
                <w:highlight w:val="lightGray"/>
              </w:rPr>
              <w:t>about the identity subject that will be collected from or verified</w:t>
            </w:r>
            <w:r w:rsidRPr="00F35A52">
              <w:rPr>
                <w:highlight w:val="lightGray"/>
              </w:rPr>
              <w:t xml:space="preserve"> </w:t>
            </w:r>
            <w:r>
              <w:rPr>
                <w:highlight w:val="lightGray"/>
              </w:rPr>
              <w:t xml:space="preserve">by a third party; </w:t>
            </w:r>
            <w:r w:rsidRPr="00F35A52">
              <w:rPr>
                <w:highlight w:val="lightGray"/>
              </w:rPr>
              <w:t xml:space="preserve">and </w:t>
            </w:r>
          </w:p>
          <w:p w14:paraId="1013E0EE" w14:textId="7EB7184C" w:rsidR="00BC08A3" w:rsidRPr="00EE30B5" w:rsidRDefault="001E2EAB" w:rsidP="00E43B5B">
            <w:pPr>
              <w:rPr>
                <w:b/>
              </w:rPr>
            </w:pPr>
            <w:r>
              <w:rPr>
                <w:highlight w:val="lightGray"/>
              </w:rPr>
              <w:t xml:space="preserve">c) </w:t>
            </w:r>
            <w:proofErr w:type="gramStart"/>
            <w:r>
              <w:rPr>
                <w:highlight w:val="lightGray"/>
              </w:rPr>
              <w:t>disclose</w:t>
            </w:r>
            <w:proofErr w:type="gramEnd"/>
            <w:r>
              <w:rPr>
                <w:highlight w:val="lightGray"/>
              </w:rPr>
              <w:t xml:space="preserve"> the</w:t>
            </w:r>
            <w:r w:rsidRPr="00F35A52">
              <w:rPr>
                <w:highlight w:val="lightGray"/>
              </w:rPr>
              <w:t xml:space="preserve"> information </w:t>
            </w:r>
            <w:r>
              <w:rPr>
                <w:highlight w:val="lightGray"/>
              </w:rPr>
              <w:t xml:space="preserve">that </w:t>
            </w:r>
            <w:r w:rsidRPr="00F35A52">
              <w:rPr>
                <w:highlight w:val="lightGray"/>
              </w:rPr>
              <w:t xml:space="preserve">may be </w:t>
            </w:r>
            <w:r>
              <w:rPr>
                <w:highlight w:val="lightGray"/>
              </w:rPr>
              <w:t>disclosed</w:t>
            </w:r>
            <w:r w:rsidRPr="00F35A52">
              <w:rPr>
                <w:highlight w:val="lightGray"/>
              </w:rPr>
              <w:t xml:space="preserve"> to a Relying Party</w:t>
            </w:r>
          </w:p>
        </w:tc>
      </w:tr>
      <w:tr w:rsidR="001E2EAB" w:rsidRPr="00EE30B5" w14:paraId="11059D04" w14:textId="77777777">
        <w:tc>
          <w:tcPr>
            <w:tcW w:w="992" w:type="dxa"/>
          </w:tcPr>
          <w:p w14:paraId="16F5A191" w14:textId="77777777" w:rsidR="001E2EAB" w:rsidRPr="00EE30B5" w:rsidRDefault="001E2EAB" w:rsidP="00BC08A3">
            <w:pPr>
              <w:pStyle w:val="Heading1"/>
              <w:numPr>
                <w:ilvl w:val="0"/>
                <w:numId w:val="20"/>
              </w:numPr>
              <w:tabs>
                <w:tab w:val="clear" w:pos="720"/>
              </w:tabs>
              <w:spacing w:before="120" w:after="0"/>
              <w:ind w:left="0" w:firstLine="0"/>
              <w:jc w:val="right"/>
              <w:outlineLvl w:val="0"/>
              <w:rPr>
                <w:rFonts w:ascii="Times New Roman" w:hAnsi="Times New Roman"/>
                <w:b w:val="0"/>
                <w:sz w:val="20"/>
              </w:rPr>
            </w:pPr>
          </w:p>
        </w:tc>
        <w:tc>
          <w:tcPr>
            <w:tcW w:w="709" w:type="dxa"/>
          </w:tcPr>
          <w:p w14:paraId="6843FC88" w14:textId="77777777" w:rsidR="001E2EAB" w:rsidRPr="00EE30B5" w:rsidRDefault="00743B15" w:rsidP="00743B15">
            <w:pPr>
              <w:pStyle w:val="Heading1"/>
              <w:spacing w:before="120" w:after="0"/>
              <w:jc w:val="center"/>
              <w:outlineLvl w:val="0"/>
              <w:rPr>
                <w:rFonts w:ascii="Times New Roman" w:hAnsi="Times New Roman"/>
                <w:b w:val="0"/>
                <w:sz w:val="20"/>
              </w:rPr>
            </w:pPr>
            <w:r>
              <w:rPr>
                <w:rFonts w:ascii="Times New Roman" w:hAnsi="Times New Roman"/>
                <w:b w:val="0"/>
                <w:sz w:val="20"/>
              </w:rPr>
              <w:t>S</w:t>
            </w:r>
          </w:p>
        </w:tc>
        <w:tc>
          <w:tcPr>
            <w:tcW w:w="2411" w:type="dxa"/>
          </w:tcPr>
          <w:p w14:paraId="133BEAD7" w14:textId="77777777" w:rsidR="001E2EAB" w:rsidRDefault="00743B15" w:rsidP="00BC08A3">
            <w:pPr>
              <w:pStyle w:val="Heading1"/>
              <w:spacing w:before="120" w:after="0"/>
              <w:jc w:val="left"/>
              <w:outlineLvl w:val="0"/>
              <w:rPr>
                <w:rFonts w:ascii="Times New Roman" w:hAnsi="Times New Roman"/>
                <w:b w:val="0"/>
                <w:sz w:val="20"/>
              </w:rPr>
            </w:pPr>
            <w:r>
              <w:rPr>
                <w:rFonts w:ascii="Times New Roman" w:hAnsi="Times New Roman"/>
                <w:b w:val="0"/>
                <w:sz w:val="20"/>
              </w:rPr>
              <w:t>97-99</w:t>
            </w:r>
          </w:p>
        </w:tc>
        <w:tc>
          <w:tcPr>
            <w:tcW w:w="3118" w:type="dxa"/>
          </w:tcPr>
          <w:p w14:paraId="7CACF020" w14:textId="77777777" w:rsidR="0058284B" w:rsidRPr="0058284B" w:rsidRDefault="0058284B" w:rsidP="0058284B">
            <w:pPr>
              <w:rPr>
                <w:highlight w:val="lightGray"/>
              </w:rPr>
            </w:pPr>
            <w:r>
              <w:rPr>
                <w:highlight w:val="lightGray"/>
              </w:rPr>
              <w:t>c</w:t>
            </w:r>
            <w:r w:rsidRPr="00E51CF9">
              <w:rPr>
                <w:highlight w:val="lightGray"/>
              </w:rPr>
              <w:t xml:space="preserve">) </w:t>
            </w:r>
            <w:proofErr w:type="gramStart"/>
            <w:r w:rsidRPr="00E51CF9">
              <w:rPr>
                <w:highlight w:val="lightGray"/>
              </w:rPr>
              <w:t>not</w:t>
            </w:r>
            <w:proofErr w:type="gramEnd"/>
            <w:r w:rsidRPr="00E51CF9">
              <w:rPr>
                <w:highlight w:val="lightGray"/>
              </w:rPr>
              <w:t xml:space="preserve"> use or disclose [identification or transaction] information about th</w:t>
            </w:r>
            <w:r>
              <w:rPr>
                <w:highlight w:val="lightGray"/>
              </w:rPr>
              <w:t>e</w:t>
            </w:r>
            <w:r w:rsidRPr="00E51CF9">
              <w:rPr>
                <w:highlight w:val="lightGray"/>
              </w:rPr>
              <w:t xml:space="preserve"> </w:t>
            </w:r>
            <w:r w:rsidRPr="0058284B">
              <w:rPr>
                <w:color w:val="0000FF"/>
                <w:highlight w:val="lightGray"/>
              </w:rPr>
              <w:t>identity</w:t>
            </w:r>
            <w:r w:rsidRPr="0058284B">
              <w:rPr>
                <w:highlight w:val="lightGray"/>
              </w:rPr>
              <w:t xml:space="preserve"> subject for [1) marketing]; or [2) any purpose not permitted under [the No Activity </w:t>
            </w:r>
            <w:r w:rsidRPr="0058284B">
              <w:rPr>
                <w:highlight w:val="lightGray"/>
              </w:rPr>
              <w:lastRenderedPageBreak/>
              <w:t xml:space="preserve">Tracking </w:t>
            </w:r>
            <w:r w:rsidRPr="0058284B">
              <w:rPr>
                <w:color w:val="008000"/>
                <w:highlight w:val="lightGray"/>
              </w:rPr>
              <w:t>standard]</w:t>
            </w:r>
            <w:r w:rsidRPr="0058284B">
              <w:rPr>
                <w:highlight w:val="lightGray"/>
              </w:rPr>
              <w:t>];</w:t>
            </w:r>
          </w:p>
          <w:p w14:paraId="1184FA68" w14:textId="77777777" w:rsidR="001E2EAB" w:rsidRDefault="001E2EAB" w:rsidP="0058284B"/>
        </w:tc>
        <w:tc>
          <w:tcPr>
            <w:tcW w:w="3515" w:type="dxa"/>
          </w:tcPr>
          <w:p w14:paraId="35872825" w14:textId="77777777" w:rsidR="001E2EAB" w:rsidRDefault="0058284B" w:rsidP="001E2EAB">
            <w:r>
              <w:lastRenderedPageBreak/>
              <w:t xml:space="preserve">Ann Geyer:  There seems to be an assumption that identity providers cannot bundle services.  This is counter to the way IdP is developing in the e-commerce space and I believe limits the </w:t>
            </w:r>
            <w:r>
              <w:lastRenderedPageBreak/>
              <w:t xml:space="preserve">leveraging factor.  Many consumers will obtain identity credentials because of their </w:t>
            </w:r>
            <w:proofErr w:type="gramStart"/>
            <w:r>
              <w:t>internet based</w:t>
            </w:r>
            <w:proofErr w:type="gramEnd"/>
            <w:r>
              <w:t xml:space="preserve"> activities.  We should be encouraging this type of development while ensuring reasonable privacy protections are incorporated into service offerings and agreements.</w:t>
            </w:r>
          </w:p>
          <w:p w14:paraId="1D1BEE68" w14:textId="77777777" w:rsidR="0058284B" w:rsidRDefault="0058284B" w:rsidP="001E2EAB"/>
          <w:p w14:paraId="5395D2E3" w14:textId="77777777" w:rsidR="0058284B" w:rsidRDefault="0058284B" w:rsidP="001E2EAB">
            <w:pPr>
              <w:rPr>
                <w:highlight w:val="lightGray"/>
              </w:rPr>
            </w:pPr>
            <w:r>
              <w:t xml:space="preserve">Susan Landau: I’m not sure of the purpose of [1] given 2.  I would recommend skipping the marketing point as </w:t>
            </w:r>
            <w:proofErr w:type="gramStart"/>
            <w:r>
              <w:t>it is subsumed by No Activity Tracking</w:t>
            </w:r>
            <w:proofErr w:type="gramEnd"/>
            <w:r>
              <w:t>.</w:t>
            </w:r>
          </w:p>
        </w:tc>
        <w:tc>
          <w:tcPr>
            <w:tcW w:w="3050" w:type="dxa"/>
          </w:tcPr>
          <w:p w14:paraId="35C836C4" w14:textId="77777777" w:rsidR="0058284B" w:rsidRPr="0058284B" w:rsidRDefault="0058284B" w:rsidP="0058284B">
            <w:pPr>
              <w:widowControl w:val="0"/>
              <w:autoSpaceDE w:val="0"/>
              <w:autoSpaceDN w:val="0"/>
              <w:adjustRightInd w:val="0"/>
              <w:spacing w:after="0" w:line="240" w:lineRule="auto"/>
              <w:rPr>
                <w:color w:val="FF0000"/>
                <w:sz w:val="22"/>
                <w:szCs w:val="22"/>
                <w:highlight w:val="lightGray"/>
                <w:lang w:val="en-US" w:eastAsia="en-GB"/>
              </w:rPr>
            </w:pPr>
            <w:r w:rsidRPr="0058284B">
              <w:rPr>
                <w:color w:val="FF0000"/>
                <w:highlight w:val="lightGray"/>
              </w:rPr>
              <w:lastRenderedPageBreak/>
              <w:t xml:space="preserve">c) </w:t>
            </w:r>
            <w:proofErr w:type="gramStart"/>
            <w:r w:rsidRPr="0058284B">
              <w:rPr>
                <w:color w:val="FF0000"/>
                <w:sz w:val="22"/>
                <w:szCs w:val="22"/>
                <w:highlight w:val="lightGray"/>
                <w:lang w:val="en-US" w:eastAsia="en-GB"/>
              </w:rPr>
              <w:t>must</w:t>
            </w:r>
            <w:proofErr w:type="gramEnd"/>
            <w:r w:rsidRPr="0058284B">
              <w:rPr>
                <w:color w:val="FF0000"/>
                <w:sz w:val="22"/>
                <w:szCs w:val="22"/>
                <w:highlight w:val="lightGray"/>
                <w:lang w:val="en-US" w:eastAsia="en-GB"/>
              </w:rPr>
              <w:t xml:space="preserve"> not disclose information on End User activities</w:t>
            </w:r>
          </w:p>
          <w:p w14:paraId="5CE9D10C" w14:textId="77777777" w:rsidR="001E2EAB" w:rsidRPr="0058284B" w:rsidRDefault="0058284B" w:rsidP="0058284B">
            <w:pPr>
              <w:widowControl w:val="0"/>
              <w:autoSpaceDE w:val="0"/>
              <w:autoSpaceDN w:val="0"/>
              <w:adjustRightInd w:val="0"/>
              <w:spacing w:after="0" w:line="240" w:lineRule="auto"/>
              <w:rPr>
                <w:color w:val="FF0000"/>
                <w:sz w:val="22"/>
                <w:szCs w:val="22"/>
                <w:lang w:val="en-US" w:eastAsia="en-GB"/>
              </w:rPr>
            </w:pPr>
            <w:proofErr w:type="gramStart"/>
            <w:r w:rsidRPr="0058284B">
              <w:rPr>
                <w:color w:val="FF0000"/>
                <w:sz w:val="22"/>
                <w:szCs w:val="22"/>
                <w:highlight w:val="lightGray"/>
                <w:lang w:val="en-US" w:eastAsia="en-GB"/>
              </w:rPr>
              <w:t>with</w:t>
            </w:r>
            <w:proofErr w:type="gramEnd"/>
            <w:r w:rsidRPr="0058284B">
              <w:rPr>
                <w:color w:val="FF0000"/>
                <w:sz w:val="22"/>
                <w:szCs w:val="22"/>
                <w:highlight w:val="lightGray"/>
                <w:lang w:val="en-US" w:eastAsia="en-GB"/>
              </w:rPr>
              <w:t xml:space="preserve"> the government to any party, or use the information for any purpose other than federated authentication.</w:t>
            </w:r>
          </w:p>
        </w:tc>
      </w:tr>
      <w:tr w:rsidR="001E2EAB" w:rsidRPr="00EE30B5" w14:paraId="01E72E2C" w14:textId="77777777">
        <w:tc>
          <w:tcPr>
            <w:tcW w:w="992" w:type="dxa"/>
          </w:tcPr>
          <w:p w14:paraId="1F656C43" w14:textId="77777777" w:rsidR="001E2EAB" w:rsidRPr="00EE30B5" w:rsidRDefault="001E2EAB" w:rsidP="00BC08A3">
            <w:pPr>
              <w:pStyle w:val="Heading1"/>
              <w:numPr>
                <w:ilvl w:val="0"/>
                <w:numId w:val="20"/>
              </w:numPr>
              <w:tabs>
                <w:tab w:val="clear" w:pos="720"/>
              </w:tabs>
              <w:spacing w:before="120" w:after="0"/>
              <w:ind w:left="0" w:firstLine="0"/>
              <w:jc w:val="right"/>
              <w:outlineLvl w:val="0"/>
              <w:rPr>
                <w:rFonts w:ascii="Times New Roman" w:hAnsi="Times New Roman"/>
                <w:b w:val="0"/>
                <w:sz w:val="20"/>
              </w:rPr>
            </w:pPr>
          </w:p>
        </w:tc>
        <w:tc>
          <w:tcPr>
            <w:tcW w:w="709" w:type="dxa"/>
          </w:tcPr>
          <w:p w14:paraId="10F6F699" w14:textId="77777777" w:rsidR="001E2EAB" w:rsidRPr="00EE30B5" w:rsidRDefault="000F313E" w:rsidP="00743B15">
            <w:pPr>
              <w:pStyle w:val="Heading1"/>
              <w:spacing w:before="120" w:after="0"/>
              <w:jc w:val="center"/>
              <w:outlineLvl w:val="0"/>
              <w:rPr>
                <w:rFonts w:ascii="Times New Roman" w:hAnsi="Times New Roman"/>
                <w:b w:val="0"/>
                <w:sz w:val="20"/>
              </w:rPr>
            </w:pPr>
            <w:r>
              <w:rPr>
                <w:rFonts w:ascii="Times New Roman" w:hAnsi="Times New Roman"/>
                <w:b w:val="0"/>
                <w:sz w:val="20"/>
              </w:rPr>
              <w:t>S</w:t>
            </w:r>
          </w:p>
        </w:tc>
        <w:tc>
          <w:tcPr>
            <w:tcW w:w="2411" w:type="dxa"/>
          </w:tcPr>
          <w:p w14:paraId="6D5EFE28" w14:textId="77777777" w:rsidR="001E2EAB" w:rsidRDefault="000F313E" w:rsidP="00BC08A3">
            <w:pPr>
              <w:pStyle w:val="Heading1"/>
              <w:spacing w:before="120" w:after="0"/>
              <w:jc w:val="left"/>
              <w:outlineLvl w:val="0"/>
              <w:rPr>
                <w:rFonts w:ascii="Times New Roman" w:hAnsi="Times New Roman"/>
                <w:b w:val="0"/>
                <w:sz w:val="20"/>
              </w:rPr>
            </w:pPr>
            <w:r>
              <w:rPr>
                <w:rFonts w:ascii="Times New Roman" w:hAnsi="Times New Roman"/>
                <w:b w:val="0"/>
                <w:sz w:val="20"/>
              </w:rPr>
              <w:t>101-106</w:t>
            </w:r>
          </w:p>
        </w:tc>
        <w:tc>
          <w:tcPr>
            <w:tcW w:w="3118" w:type="dxa"/>
          </w:tcPr>
          <w:p w14:paraId="704935AC" w14:textId="77777777" w:rsidR="001E2EAB" w:rsidRDefault="000F313E" w:rsidP="00111A9B">
            <w:r>
              <w:rPr>
                <w:highlight w:val="lightGray"/>
              </w:rPr>
              <w:t>d</w:t>
            </w:r>
            <w:r w:rsidRPr="00E51CF9">
              <w:rPr>
                <w:highlight w:val="lightGray"/>
              </w:rPr>
              <w:t xml:space="preserve">) </w:t>
            </w:r>
            <w:proofErr w:type="gramStart"/>
            <w:r w:rsidRPr="00E51CF9">
              <w:rPr>
                <w:highlight w:val="lightGray"/>
              </w:rPr>
              <w:t>disclose</w:t>
            </w:r>
            <w:proofErr w:type="gramEnd"/>
            <w:r w:rsidRPr="00E51CF9">
              <w:rPr>
                <w:highlight w:val="lightGray"/>
              </w:rPr>
              <w:t xml:space="preserve"> to a</w:t>
            </w:r>
            <w:r>
              <w:rPr>
                <w:highlight w:val="lightGray"/>
              </w:rPr>
              <w:t>n identity subject</w:t>
            </w:r>
            <w:r w:rsidRPr="00E51CF9">
              <w:rPr>
                <w:highlight w:val="lightGray"/>
              </w:rPr>
              <w:t xml:space="preserve"> [immediately] prior to each authentication transaction each element of information about the </w:t>
            </w:r>
            <w:r>
              <w:rPr>
                <w:highlight w:val="lightGray"/>
              </w:rPr>
              <w:t>identity subject</w:t>
            </w:r>
            <w:r w:rsidRPr="00E51CF9">
              <w:rPr>
                <w:highlight w:val="lightGray"/>
              </w:rPr>
              <w:t xml:space="preserve"> that will be </w:t>
            </w:r>
            <w:r>
              <w:rPr>
                <w:highlight w:val="lightGray"/>
              </w:rPr>
              <w:t>disclosed</w:t>
            </w:r>
            <w:r w:rsidRPr="00E51CF9">
              <w:rPr>
                <w:highlight w:val="lightGray"/>
              </w:rPr>
              <w:t xml:space="preserve"> to a third party, including a specification of each data element not required by the authentication transaction</w:t>
            </w:r>
            <w:r>
              <w:rPr>
                <w:highlight w:val="lightGray"/>
              </w:rPr>
              <w:t>, [unless the identity subject has indicated that the disclosure is not necessary and the information to be disclosed has not materially changed]</w:t>
            </w:r>
            <w:r w:rsidRPr="00E51CF9">
              <w:rPr>
                <w:highlight w:val="lightGray"/>
              </w:rPr>
              <w:t>;</w:t>
            </w:r>
          </w:p>
        </w:tc>
        <w:tc>
          <w:tcPr>
            <w:tcW w:w="3515" w:type="dxa"/>
          </w:tcPr>
          <w:p w14:paraId="439CEC1D" w14:textId="77777777" w:rsidR="001E2EAB" w:rsidRDefault="000F313E" w:rsidP="001E2EAB">
            <w:pPr>
              <w:rPr>
                <w:highlight w:val="lightGray"/>
              </w:rPr>
            </w:pPr>
            <w:r>
              <w:t>May be leading to information overload for the typical consumer.  Sounds very bureaucratic as well.  Simplicity should be a watchword for this type of activity.  Consumers should not be bombarded with lots of information that don’t know how to process.</w:t>
            </w:r>
          </w:p>
        </w:tc>
        <w:tc>
          <w:tcPr>
            <w:tcW w:w="3050" w:type="dxa"/>
          </w:tcPr>
          <w:p w14:paraId="761AEC46" w14:textId="13CCEDF0" w:rsidR="001E2EAB" w:rsidRPr="000F313E" w:rsidRDefault="000F313E" w:rsidP="000F313E">
            <w:pPr>
              <w:rPr>
                <w:color w:val="FF0000"/>
                <w:highlight w:val="lightGray"/>
              </w:rPr>
            </w:pPr>
            <w:r w:rsidRPr="000F313E">
              <w:rPr>
                <w:color w:val="FF0000"/>
                <w:highlight w:val="lightGray"/>
              </w:rPr>
              <w:t xml:space="preserve">Agree.   d) </w:t>
            </w:r>
            <w:proofErr w:type="gramStart"/>
            <w:r w:rsidRPr="000F313E">
              <w:rPr>
                <w:color w:val="FF0000"/>
                <w:highlight w:val="lightGray"/>
              </w:rPr>
              <w:t>disclose</w:t>
            </w:r>
            <w:proofErr w:type="gramEnd"/>
            <w:r w:rsidRPr="000F313E">
              <w:rPr>
                <w:color w:val="FF0000"/>
                <w:highlight w:val="lightGray"/>
              </w:rPr>
              <w:t xml:space="preserve"> to an identity subject prior to each authentication transaction</w:t>
            </w:r>
            <w:r>
              <w:rPr>
                <w:color w:val="FF0000"/>
                <w:highlight w:val="lightGray"/>
              </w:rPr>
              <w:t xml:space="preserve">, or as part of the credential issuance process, </w:t>
            </w:r>
            <w:r w:rsidRPr="000F313E">
              <w:rPr>
                <w:color w:val="FF0000"/>
                <w:highlight w:val="lightGray"/>
              </w:rPr>
              <w:t xml:space="preserve"> </w:t>
            </w:r>
            <w:r>
              <w:rPr>
                <w:color w:val="FF0000"/>
                <w:highlight w:val="lightGray"/>
              </w:rPr>
              <w:t xml:space="preserve">examples of the </w:t>
            </w:r>
            <w:r w:rsidRPr="000F313E">
              <w:rPr>
                <w:color w:val="FF0000"/>
                <w:highlight w:val="lightGray"/>
              </w:rPr>
              <w:t>element</w:t>
            </w:r>
            <w:r>
              <w:rPr>
                <w:color w:val="FF0000"/>
                <w:highlight w:val="lightGray"/>
              </w:rPr>
              <w:t>s</w:t>
            </w:r>
            <w:r w:rsidRPr="000F313E">
              <w:rPr>
                <w:color w:val="FF0000"/>
                <w:highlight w:val="lightGray"/>
              </w:rPr>
              <w:t xml:space="preserve"> of information about the identity subject required by the authentication transaction that will be disclosed</w:t>
            </w:r>
            <w:r>
              <w:rPr>
                <w:color w:val="FF0000"/>
                <w:highlight w:val="lightGray"/>
              </w:rPr>
              <w:t xml:space="preserve"> to a third party. I</w:t>
            </w:r>
            <w:r w:rsidRPr="000F313E">
              <w:rPr>
                <w:color w:val="FF0000"/>
                <w:highlight w:val="lightGray"/>
              </w:rPr>
              <w:t>dentity subject</w:t>
            </w:r>
            <w:r>
              <w:rPr>
                <w:color w:val="FF0000"/>
                <w:highlight w:val="lightGray"/>
              </w:rPr>
              <w:t>s</w:t>
            </w:r>
            <w:r w:rsidRPr="000F313E">
              <w:rPr>
                <w:color w:val="FF0000"/>
                <w:highlight w:val="lightGray"/>
              </w:rPr>
              <w:t xml:space="preserve"> </w:t>
            </w:r>
            <w:r>
              <w:rPr>
                <w:color w:val="FF0000"/>
                <w:highlight w:val="lightGray"/>
              </w:rPr>
              <w:t>may</w:t>
            </w:r>
            <w:r w:rsidRPr="000F313E">
              <w:rPr>
                <w:color w:val="FF0000"/>
                <w:highlight w:val="lightGray"/>
              </w:rPr>
              <w:t xml:space="preserve"> </w:t>
            </w:r>
            <w:proofErr w:type="spellStart"/>
            <w:r w:rsidRPr="000F313E">
              <w:rPr>
                <w:color w:val="FF0000"/>
                <w:highlight w:val="lightGray"/>
              </w:rPr>
              <w:t>indicatet</w:t>
            </w:r>
            <w:proofErr w:type="spellEnd"/>
            <w:r w:rsidR="00B30B8E">
              <w:rPr>
                <w:color w:val="FF0000"/>
                <w:highlight w:val="lightGray"/>
              </w:rPr>
              <w:t xml:space="preserve"> </w:t>
            </w:r>
            <w:r w:rsidRPr="000F313E">
              <w:rPr>
                <w:color w:val="FF0000"/>
                <w:highlight w:val="lightGray"/>
              </w:rPr>
              <w:t>hat the disclosure is not necessary;</w:t>
            </w:r>
          </w:p>
        </w:tc>
      </w:tr>
      <w:tr w:rsidR="00B30B8E" w:rsidRPr="00EE30B5" w14:paraId="3C9CB9F3" w14:textId="77777777">
        <w:tc>
          <w:tcPr>
            <w:tcW w:w="992" w:type="dxa"/>
          </w:tcPr>
          <w:p w14:paraId="349D0C7F" w14:textId="77777777" w:rsidR="00B30B8E" w:rsidRPr="00EE30B5" w:rsidRDefault="00B30B8E" w:rsidP="00BC08A3">
            <w:pPr>
              <w:pStyle w:val="Heading1"/>
              <w:numPr>
                <w:ilvl w:val="0"/>
                <w:numId w:val="20"/>
              </w:numPr>
              <w:tabs>
                <w:tab w:val="clear" w:pos="720"/>
              </w:tabs>
              <w:spacing w:before="120" w:after="0"/>
              <w:ind w:left="0" w:firstLine="0"/>
              <w:jc w:val="right"/>
              <w:outlineLvl w:val="0"/>
              <w:rPr>
                <w:rFonts w:ascii="Times New Roman" w:hAnsi="Times New Roman"/>
                <w:b w:val="0"/>
                <w:sz w:val="20"/>
              </w:rPr>
            </w:pPr>
          </w:p>
        </w:tc>
        <w:tc>
          <w:tcPr>
            <w:tcW w:w="709" w:type="dxa"/>
          </w:tcPr>
          <w:p w14:paraId="07F5258E" w14:textId="77777777" w:rsidR="00B30B8E" w:rsidRPr="00EE30B5" w:rsidRDefault="00B30B8E" w:rsidP="00743B15">
            <w:pPr>
              <w:pStyle w:val="Heading1"/>
              <w:spacing w:before="120" w:after="0"/>
              <w:jc w:val="center"/>
              <w:outlineLvl w:val="0"/>
              <w:rPr>
                <w:rFonts w:ascii="Times New Roman" w:hAnsi="Times New Roman"/>
                <w:b w:val="0"/>
                <w:sz w:val="20"/>
              </w:rPr>
            </w:pPr>
          </w:p>
        </w:tc>
        <w:tc>
          <w:tcPr>
            <w:tcW w:w="2411" w:type="dxa"/>
          </w:tcPr>
          <w:p w14:paraId="62AE5BA7" w14:textId="6396834E" w:rsidR="00B30B8E" w:rsidRDefault="00B30B8E" w:rsidP="00BC08A3">
            <w:pPr>
              <w:pStyle w:val="Heading1"/>
              <w:spacing w:before="120" w:after="0"/>
              <w:jc w:val="left"/>
              <w:outlineLvl w:val="0"/>
              <w:rPr>
                <w:rFonts w:ascii="Times New Roman" w:hAnsi="Times New Roman"/>
                <w:b w:val="0"/>
                <w:sz w:val="20"/>
              </w:rPr>
            </w:pPr>
            <w:r>
              <w:rPr>
                <w:rFonts w:ascii="Times New Roman" w:hAnsi="Times New Roman"/>
                <w:b w:val="0"/>
                <w:sz w:val="20"/>
              </w:rPr>
              <w:t>121-129</w:t>
            </w:r>
          </w:p>
        </w:tc>
        <w:tc>
          <w:tcPr>
            <w:tcW w:w="3118" w:type="dxa"/>
          </w:tcPr>
          <w:p w14:paraId="272F0C8F" w14:textId="2B994808" w:rsidR="00B30B8E" w:rsidRPr="00B30B8E" w:rsidRDefault="00B30B8E" w:rsidP="00B30B8E">
            <w:pPr>
              <w:rPr>
                <w:color w:val="660066"/>
              </w:rPr>
            </w:pPr>
            <w:r w:rsidRPr="00B30B8E">
              <w:rPr>
                <w:color w:val="660066"/>
              </w:rPr>
              <w:t xml:space="preserve">h) </w:t>
            </w:r>
            <w:proofErr w:type="gramStart"/>
            <w:r w:rsidRPr="00B30B8E">
              <w:rPr>
                <w:color w:val="660066"/>
              </w:rPr>
              <w:t>provide</w:t>
            </w:r>
            <w:proofErr w:type="gramEnd"/>
            <w:r w:rsidRPr="00B30B8E">
              <w:rPr>
                <w:color w:val="660066"/>
              </w:rPr>
              <w:t xml:space="preserve"> an easy-to-follow identification of changes to previously agreed-to disclosures</w:t>
            </w:r>
          </w:p>
          <w:p w14:paraId="011AAC61" w14:textId="326D22FD" w:rsidR="00B30B8E" w:rsidRPr="00B30B8E" w:rsidRDefault="00B30B8E" w:rsidP="00B30B8E">
            <w:pPr>
              <w:rPr>
                <w:color w:val="660066"/>
              </w:rPr>
            </w:pPr>
            <w:proofErr w:type="spellStart"/>
            <w:r w:rsidRPr="00B30B8E">
              <w:rPr>
                <w:color w:val="660066"/>
              </w:rPr>
              <w:t>i</w:t>
            </w:r>
            <w:proofErr w:type="spellEnd"/>
            <w:r w:rsidRPr="00B30B8E">
              <w:rPr>
                <w:color w:val="660066"/>
              </w:rPr>
              <w:t xml:space="preserve">) </w:t>
            </w:r>
            <w:proofErr w:type="gramStart"/>
            <w:r w:rsidRPr="00B30B8E">
              <w:rPr>
                <w:color w:val="660066"/>
              </w:rPr>
              <w:t>minimize</w:t>
            </w:r>
            <w:proofErr w:type="gramEnd"/>
            <w:r w:rsidRPr="00B30B8E">
              <w:rPr>
                <w:color w:val="660066"/>
              </w:rPr>
              <w:t xml:space="preserve"> changes to disclosures</w:t>
            </w:r>
          </w:p>
          <w:p w14:paraId="5F89512E" w14:textId="1FE413B6" w:rsidR="00B30B8E" w:rsidRPr="00B30B8E" w:rsidRDefault="00B30B8E" w:rsidP="00B30B8E">
            <w:pPr>
              <w:rPr>
                <w:color w:val="660066"/>
              </w:rPr>
            </w:pPr>
            <w:r w:rsidRPr="00B30B8E">
              <w:rPr>
                <w:color w:val="660066"/>
              </w:rPr>
              <w:t xml:space="preserve">j) </w:t>
            </w:r>
            <w:proofErr w:type="gramStart"/>
            <w:r w:rsidRPr="00B30B8E">
              <w:rPr>
                <w:color w:val="660066"/>
              </w:rPr>
              <w:t>provide</w:t>
            </w:r>
            <w:proofErr w:type="gramEnd"/>
            <w:r w:rsidRPr="00B30B8E">
              <w:rPr>
                <w:color w:val="660066"/>
              </w:rPr>
              <w:t xml:space="preserve"> evidence of the identity of the CSP</w:t>
            </w:r>
          </w:p>
          <w:p w14:paraId="31FC4806" w14:textId="77777777" w:rsidR="00B30B8E" w:rsidRPr="00B30B8E" w:rsidRDefault="00B30B8E" w:rsidP="00B30B8E">
            <w:pPr>
              <w:rPr>
                <w:color w:val="660066"/>
              </w:rPr>
            </w:pPr>
            <w:r w:rsidRPr="00B30B8E">
              <w:rPr>
                <w:color w:val="660066"/>
              </w:rPr>
              <w:t xml:space="preserve">k) </w:t>
            </w:r>
            <w:proofErr w:type="gramStart"/>
            <w:r w:rsidRPr="00B30B8E">
              <w:rPr>
                <w:color w:val="660066"/>
              </w:rPr>
              <w:t>provide</w:t>
            </w:r>
            <w:proofErr w:type="gramEnd"/>
            <w:r w:rsidRPr="00B30B8E">
              <w:rPr>
                <w:color w:val="660066"/>
              </w:rPr>
              <w:t xml:space="preserve"> evidence that the CSP is “authorized” to provide CSP services by the federal government</w:t>
            </w:r>
          </w:p>
          <w:p w14:paraId="55FEEFCE" w14:textId="77777777" w:rsidR="00B30B8E" w:rsidRPr="00B30B8E" w:rsidRDefault="00B30B8E" w:rsidP="00B30B8E">
            <w:pPr>
              <w:rPr>
                <w:color w:val="660066"/>
                <w:highlight w:val="yellow"/>
              </w:rPr>
            </w:pPr>
          </w:p>
        </w:tc>
        <w:tc>
          <w:tcPr>
            <w:tcW w:w="3515" w:type="dxa"/>
          </w:tcPr>
          <w:p w14:paraId="30429F62" w14:textId="41451F42" w:rsidR="00B30B8E" w:rsidRPr="00B30B8E" w:rsidRDefault="00B30B8E" w:rsidP="001E2EAB">
            <w:pPr>
              <w:rPr>
                <w:color w:val="660066"/>
              </w:rPr>
            </w:pPr>
            <w:r w:rsidRPr="00B30B8E">
              <w:rPr>
                <w:color w:val="660066"/>
              </w:rPr>
              <w:lastRenderedPageBreak/>
              <w:t>We don’t want to burden people with having to read the entire new document when only a small section has changed. As stated, this may not be enforceable.  The point is to compel service providers to develop well-thought-out policies in the first place to minimize subsequent changes</w:t>
            </w:r>
          </w:p>
        </w:tc>
        <w:tc>
          <w:tcPr>
            <w:tcW w:w="3050" w:type="dxa"/>
          </w:tcPr>
          <w:p w14:paraId="06E93B83" w14:textId="5E117E2D" w:rsidR="00B30B8E" w:rsidRDefault="00B30B8E" w:rsidP="00E43B5B">
            <w:pPr>
              <w:rPr>
                <w:color w:val="FF0000"/>
              </w:rPr>
            </w:pPr>
            <w:r>
              <w:rPr>
                <w:highlight w:val="lightGray"/>
              </w:rPr>
              <w:t>Having looked at the many comments regarding this I am concerned that this consent dialog is beco</w:t>
            </w:r>
            <w:r w:rsidR="00E43B5B">
              <w:rPr>
                <w:highlight w:val="lightGray"/>
              </w:rPr>
              <w:t xml:space="preserve">ming War and Peace. There are now 11 separate requirements that are part of informed consent. </w:t>
            </w:r>
            <w:r>
              <w:rPr>
                <w:highlight w:val="lightGray"/>
              </w:rPr>
              <w:t xml:space="preserve">I believe that as </w:t>
            </w:r>
            <w:r w:rsidR="00E43B5B">
              <w:rPr>
                <w:highlight w:val="lightGray"/>
              </w:rPr>
              <w:t>this section</w:t>
            </w:r>
            <w:r>
              <w:rPr>
                <w:highlight w:val="lightGray"/>
              </w:rPr>
              <w:t xml:space="preserve"> continues to grow, it will become nothing more than another of those annoying things a user has to check thru but never reads – how many people actually read 40 page </w:t>
            </w:r>
            <w:r>
              <w:rPr>
                <w:highlight w:val="lightGray"/>
              </w:rPr>
              <w:lastRenderedPageBreak/>
              <w:t>privacy statements on websites.  This document is laying so many requirements it runs the risk of becoming irrelevant.</w:t>
            </w:r>
          </w:p>
        </w:tc>
      </w:tr>
      <w:tr w:rsidR="00B30B8E" w:rsidRPr="00EE30B5" w14:paraId="2E18FF23" w14:textId="77777777">
        <w:tc>
          <w:tcPr>
            <w:tcW w:w="992" w:type="dxa"/>
          </w:tcPr>
          <w:p w14:paraId="1CE30176" w14:textId="77777777" w:rsidR="00B30B8E" w:rsidRPr="00EE30B5" w:rsidRDefault="00B30B8E" w:rsidP="00BC08A3">
            <w:pPr>
              <w:pStyle w:val="Heading1"/>
              <w:numPr>
                <w:ilvl w:val="0"/>
                <w:numId w:val="20"/>
              </w:numPr>
              <w:tabs>
                <w:tab w:val="clear" w:pos="720"/>
              </w:tabs>
              <w:spacing w:before="120" w:after="0"/>
              <w:ind w:left="0" w:firstLine="0"/>
              <w:jc w:val="right"/>
              <w:outlineLvl w:val="0"/>
              <w:rPr>
                <w:rFonts w:ascii="Times New Roman" w:hAnsi="Times New Roman"/>
                <w:b w:val="0"/>
                <w:sz w:val="20"/>
              </w:rPr>
            </w:pPr>
          </w:p>
        </w:tc>
        <w:tc>
          <w:tcPr>
            <w:tcW w:w="709" w:type="dxa"/>
          </w:tcPr>
          <w:p w14:paraId="4BBBDD8A" w14:textId="77777777" w:rsidR="00B30B8E" w:rsidRPr="00EE30B5" w:rsidRDefault="00B30B8E" w:rsidP="00743B15">
            <w:pPr>
              <w:pStyle w:val="Heading1"/>
              <w:spacing w:before="120" w:after="0"/>
              <w:jc w:val="center"/>
              <w:outlineLvl w:val="0"/>
              <w:rPr>
                <w:rFonts w:ascii="Times New Roman" w:hAnsi="Times New Roman"/>
                <w:b w:val="0"/>
                <w:sz w:val="20"/>
              </w:rPr>
            </w:pPr>
          </w:p>
        </w:tc>
        <w:tc>
          <w:tcPr>
            <w:tcW w:w="2411" w:type="dxa"/>
          </w:tcPr>
          <w:p w14:paraId="012EE788" w14:textId="2135E6AC" w:rsidR="00B30B8E" w:rsidRDefault="00D31F46" w:rsidP="00BC08A3">
            <w:pPr>
              <w:pStyle w:val="Heading1"/>
              <w:spacing w:before="120" w:after="0"/>
              <w:jc w:val="left"/>
              <w:outlineLvl w:val="0"/>
              <w:rPr>
                <w:rFonts w:ascii="Times New Roman" w:hAnsi="Times New Roman"/>
                <w:b w:val="0"/>
                <w:sz w:val="20"/>
              </w:rPr>
            </w:pPr>
            <w:r>
              <w:rPr>
                <w:rFonts w:ascii="Times New Roman" w:hAnsi="Times New Roman"/>
                <w:b w:val="0"/>
                <w:sz w:val="20"/>
              </w:rPr>
              <w:t>150-153</w:t>
            </w:r>
          </w:p>
        </w:tc>
        <w:tc>
          <w:tcPr>
            <w:tcW w:w="3118" w:type="dxa"/>
          </w:tcPr>
          <w:p w14:paraId="7F74EB33" w14:textId="77777777" w:rsidR="00B30B8E" w:rsidRDefault="00B30B8E" w:rsidP="00111A9B">
            <w:r w:rsidRPr="00F028E2">
              <w:rPr>
                <w:highlight w:val="yellow"/>
              </w:rPr>
              <w:t>3. There are two levels of notice.  First is the CSP’s notice of its terms, which requires affirmative consent.  This notice is presumably given once with occasional renewals.  Then there are notices for each transaction.  If a user opts-in to the service and then asks for a specific verification, there is another opt-in.</w:t>
            </w:r>
          </w:p>
        </w:tc>
        <w:tc>
          <w:tcPr>
            <w:tcW w:w="3515" w:type="dxa"/>
          </w:tcPr>
          <w:p w14:paraId="436FF678" w14:textId="77777777" w:rsidR="00B30B8E" w:rsidRPr="00D86437" w:rsidRDefault="00B30B8E" w:rsidP="001E2EAB">
            <w:pPr>
              <w:rPr>
                <w:color w:val="0000FF"/>
                <w:highlight w:val="lightGray"/>
              </w:rPr>
            </w:pPr>
            <w:r w:rsidRPr="00D86437">
              <w:rPr>
                <w:color w:val="0000FF"/>
              </w:rPr>
              <w:t>It would be extremely helpful to consumers to have an industry standard CSP that consumer groups can vet and endorse.  Then each credential provider can communicate its variance to that standard.</w:t>
            </w:r>
          </w:p>
        </w:tc>
        <w:tc>
          <w:tcPr>
            <w:tcW w:w="3050" w:type="dxa"/>
          </w:tcPr>
          <w:p w14:paraId="394F3109" w14:textId="77777777" w:rsidR="00B30B8E" w:rsidRPr="00D86437" w:rsidRDefault="00B30B8E" w:rsidP="001E2EAB">
            <w:pPr>
              <w:rPr>
                <w:color w:val="FF0000"/>
                <w:highlight w:val="lightGray"/>
              </w:rPr>
            </w:pPr>
            <w:r>
              <w:rPr>
                <w:color w:val="FF0000"/>
              </w:rPr>
              <w:t>A good idea.  The FICAM certification process more or less provides this in its Trust Framework Provider Adoption Process that includes the requirements against which a TFP (and subsequently IdP/CSPs) are certified.</w:t>
            </w:r>
            <w:r w:rsidRPr="00D86437">
              <w:rPr>
                <w:color w:val="FF0000"/>
              </w:rPr>
              <w:t xml:space="preserve">  </w:t>
            </w:r>
            <w:r>
              <w:rPr>
                <w:color w:val="FF0000"/>
              </w:rPr>
              <w:t xml:space="preserve">The Privacy Criteria are but one of many </w:t>
            </w:r>
            <w:proofErr w:type="spellStart"/>
            <w:r>
              <w:rPr>
                <w:color w:val="FF0000"/>
              </w:rPr>
              <w:t>reuqirements</w:t>
            </w:r>
            <w:proofErr w:type="spellEnd"/>
            <w:r>
              <w:rPr>
                <w:color w:val="FF0000"/>
              </w:rPr>
              <w:t xml:space="preserve"> that are assessed.</w:t>
            </w:r>
          </w:p>
        </w:tc>
      </w:tr>
      <w:tr w:rsidR="00B30B8E" w:rsidRPr="00EE30B5" w14:paraId="14F347D1" w14:textId="77777777">
        <w:tc>
          <w:tcPr>
            <w:tcW w:w="992" w:type="dxa"/>
          </w:tcPr>
          <w:p w14:paraId="1000A587" w14:textId="77777777" w:rsidR="00B30B8E" w:rsidRPr="00EE30B5" w:rsidRDefault="00B30B8E" w:rsidP="00BC08A3">
            <w:pPr>
              <w:pStyle w:val="Heading1"/>
              <w:numPr>
                <w:ilvl w:val="0"/>
                <w:numId w:val="20"/>
              </w:numPr>
              <w:tabs>
                <w:tab w:val="clear" w:pos="720"/>
              </w:tabs>
              <w:spacing w:before="120" w:after="0"/>
              <w:ind w:left="0" w:firstLine="0"/>
              <w:jc w:val="right"/>
              <w:outlineLvl w:val="0"/>
              <w:rPr>
                <w:rFonts w:ascii="Times New Roman" w:hAnsi="Times New Roman"/>
                <w:b w:val="0"/>
                <w:sz w:val="20"/>
              </w:rPr>
            </w:pPr>
          </w:p>
        </w:tc>
        <w:tc>
          <w:tcPr>
            <w:tcW w:w="709" w:type="dxa"/>
          </w:tcPr>
          <w:p w14:paraId="03DAEE49" w14:textId="77777777" w:rsidR="00B30B8E" w:rsidRPr="00EE30B5" w:rsidRDefault="00B30B8E" w:rsidP="00743B15">
            <w:pPr>
              <w:pStyle w:val="Heading1"/>
              <w:spacing w:before="120" w:after="0"/>
              <w:jc w:val="center"/>
              <w:outlineLvl w:val="0"/>
              <w:rPr>
                <w:rFonts w:ascii="Times New Roman" w:hAnsi="Times New Roman"/>
                <w:b w:val="0"/>
                <w:sz w:val="20"/>
              </w:rPr>
            </w:pPr>
          </w:p>
        </w:tc>
        <w:tc>
          <w:tcPr>
            <w:tcW w:w="2411" w:type="dxa"/>
          </w:tcPr>
          <w:p w14:paraId="00F40984" w14:textId="0996EF47" w:rsidR="00B30B8E" w:rsidRDefault="00D31F46" w:rsidP="00BC08A3">
            <w:pPr>
              <w:pStyle w:val="Heading1"/>
              <w:spacing w:before="120" w:after="0"/>
              <w:jc w:val="left"/>
              <w:outlineLvl w:val="0"/>
              <w:rPr>
                <w:rFonts w:ascii="Times New Roman" w:hAnsi="Times New Roman"/>
                <w:b w:val="0"/>
                <w:sz w:val="20"/>
              </w:rPr>
            </w:pPr>
            <w:r>
              <w:rPr>
                <w:rFonts w:ascii="Times New Roman" w:hAnsi="Times New Roman"/>
                <w:b w:val="0"/>
                <w:sz w:val="20"/>
              </w:rPr>
              <w:t>155-156</w:t>
            </w:r>
          </w:p>
        </w:tc>
        <w:tc>
          <w:tcPr>
            <w:tcW w:w="3118" w:type="dxa"/>
          </w:tcPr>
          <w:p w14:paraId="2D1DB9C3" w14:textId="77777777" w:rsidR="00B30B8E" w:rsidRDefault="00B30B8E" w:rsidP="00111A9B">
            <w:r>
              <w:t xml:space="preserve">4. At AL-1, can/should there be a different policy because data is self-asserted, unverified, not complete, and not as sensitive as at higher levels?  Could AL-1 allow opt-out for some or all data elements, with opt-in at higher levels for some or all data elements?  Should an identity subject of an AL-1 activity be allowed to say that the consent is good forever, for a year, until cancelled, or otherwise?  It would be annoying for an identity subject to be obliged to opt-in all the time for a basic (and non-PII based) </w:t>
            </w:r>
            <w:r>
              <w:lastRenderedPageBreak/>
              <w:t xml:space="preserve">activity used multiple times a day.  ICAM would allow a “don’t show me this message again” option.  Should there be different consent standards for AL-1, AL-2, </w:t>
            </w:r>
            <w:proofErr w:type="spellStart"/>
            <w:r>
              <w:t>etc</w:t>
            </w:r>
            <w:proofErr w:type="spellEnd"/>
            <w:r>
              <w:t xml:space="preserve">?  </w:t>
            </w:r>
          </w:p>
        </w:tc>
        <w:tc>
          <w:tcPr>
            <w:tcW w:w="3515" w:type="dxa"/>
          </w:tcPr>
          <w:p w14:paraId="686C3924" w14:textId="77777777" w:rsidR="00B30B8E" w:rsidRPr="00D86437" w:rsidRDefault="00B30B8E" w:rsidP="001E2EAB">
            <w:pPr>
              <w:rPr>
                <w:color w:val="008000"/>
                <w:highlight w:val="lightGray"/>
              </w:rPr>
            </w:pPr>
            <w:r w:rsidRPr="00D86437">
              <w:rPr>
                <w:color w:val="008000"/>
              </w:rPr>
              <w:lastRenderedPageBreak/>
              <w:t>Usability is critical for security and privacy.  That would argue against different consent standards.  I’d go one step further and suggest including an affirmative statement that as usability is critical for security and privacy to be properly applied, keeping the consent the same for all levels is best.</w:t>
            </w:r>
          </w:p>
        </w:tc>
        <w:tc>
          <w:tcPr>
            <w:tcW w:w="3050" w:type="dxa"/>
          </w:tcPr>
          <w:p w14:paraId="1AD9147A" w14:textId="77777777" w:rsidR="00B30B8E" w:rsidRPr="00D86437" w:rsidRDefault="00B30B8E" w:rsidP="001E2EAB">
            <w:pPr>
              <w:rPr>
                <w:color w:val="FF0000"/>
              </w:rPr>
            </w:pPr>
            <w:r w:rsidRPr="00D86437">
              <w:rPr>
                <w:color w:val="FF0000"/>
              </w:rPr>
              <w:t>Agree</w:t>
            </w:r>
          </w:p>
        </w:tc>
      </w:tr>
      <w:tr w:rsidR="00D31F46" w:rsidRPr="00EE30B5" w14:paraId="454D3B3A" w14:textId="77777777">
        <w:tc>
          <w:tcPr>
            <w:tcW w:w="992" w:type="dxa"/>
          </w:tcPr>
          <w:p w14:paraId="4DFD0026" w14:textId="77777777" w:rsidR="00D31F46" w:rsidRPr="00EE30B5" w:rsidRDefault="00D31F46" w:rsidP="00BC08A3">
            <w:pPr>
              <w:pStyle w:val="Heading1"/>
              <w:numPr>
                <w:ilvl w:val="0"/>
                <w:numId w:val="20"/>
              </w:numPr>
              <w:tabs>
                <w:tab w:val="clear" w:pos="720"/>
              </w:tabs>
              <w:spacing w:before="120" w:after="0"/>
              <w:ind w:left="0" w:firstLine="0"/>
              <w:jc w:val="right"/>
              <w:outlineLvl w:val="0"/>
              <w:rPr>
                <w:rFonts w:ascii="Times New Roman" w:hAnsi="Times New Roman"/>
                <w:b w:val="0"/>
                <w:sz w:val="20"/>
              </w:rPr>
            </w:pPr>
          </w:p>
        </w:tc>
        <w:tc>
          <w:tcPr>
            <w:tcW w:w="709" w:type="dxa"/>
          </w:tcPr>
          <w:p w14:paraId="7DFB9DD9" w14:textId="77777777" w:rsidR="00D31F46" w:rsidRPr="00EE30B5" w:rsidRDefault="00D31F46" w:rsidP="00743B15">
            <w:pPr>
              <w:pStyle w:val="Heading1"/>
              <w:spacing w:before="120" w:after="0"/>
              <w:jc w:val="center"/>
              <w:outlineLvl w:val="0"/>
              <w:rPr>
                <w:rFonts w:ascii="Times New Roman" w:hAnsi="Times New Roman"/>
                <w:b w:val="0"/>
                <w:sz w:val="20"/>
              </w:rPr>
            </w:pPr>
          </w:p>
        </w:tc>
        <w:tc>
          <w:tcPr>
            <w:tcW w:w="2411" w:type="dxa"/>
          </w:tcPr>
          <w:p w14:paraId="38E38B30" w14:textId="33B78361" w:rsidR="00D31F46" w:rsidRDefault="00D31F46" w:rsidP="00BC08A3">
            <w:pPr>
              <w:pStyle w:val="Heading1"/>
              <w:spacing w:before="120" w:after="0"/>
              <w:jc w:val="left"/>
              <w:outlineLvl w:val="0"/>
              <w:rPr>
                <w:rFonts w:ascii="Times New Roman" w:hAnsi="Times New Roman"/>
                <w:b w:val="0"/>
                <w:sz w:val="20"/>
              </w:rPr>
            </w:pPr>
            <w:r>
              <w:rPr>
                <w:rFonts w:ascii="Times New Roman" w:hAnsi="Times New Roman"/>
                <w:b w:val="0"/>
                <w:sz w:val="20"/>
              </w:rPr>
              <w:t>161-162</w:t>
            </w:r>
          </w:p>
        </w:tc>
        <w:tc>
          <w:tcPr>
            <w:tcW w:w="3118" w:type="dxa"/>
          </w:tcPr>
          <w:p w14:paraId="2237F1B0" w14:textId="77777777" w:rsidR="00D31F46" w:rsidRDefault="00D31F46" w:rsidP="00D31F46">
            <w:r>
              <w:t xml:space="preserve">Should there be different consent standards for AL-1, AL-2, </w:t>
            </w:r>
            <w:proofErr w:type="spellStart"/>
            <w:r>
              <w:t>etc</w:t>
            </w:r>
            <w:proofErr w:type="spellEnd"/>
            <w:r>
              <w:t xml:space="preserve">?  </w:t>
            </w:r>
          </w:p>
          <w:p w14:paraId="0C5F85EF" w14:textId="77777777" w:rsidR="00D31F46" w:rsidRDefault="00D31F46" w:rsidP="00D86437"/>
        </w:tc>
        <w:tc>
          <w:tcPr>
            <w:tcW w:w="3515" w:type="dxa"/>
          </w:tcPr>
          <w:p w14:paraId="59BDA748" w14:textId="77777777" w:rsidR="00D31F46" w:rsidRPr="00D31F46" w:rsidRDefault="00D31F46" w:rsidP="00D31F46">
            <w:pPr>
              <w:pStyle w:val="CommentText"/>
              <w:rPr>
                <w:color w:val="F79646" w:themeColor="accent6"/>
              </w:rPr>
            </w:pPr>
            <w:r w:rsidRPr="00D31F46">
              <w:rPr>
                <w:color w:val="F79646" w:themeColor="accent6"/>
              </w:rPr>
              <w:t xml:space="preserve">I would recommend </w:t>
            </w:r>
            <w:proofErr w:type="gramStart"/>
            <w:r w:rsidRPr="00D31F46">
              <w:rPr>
                <w:color w:val="F79646" w:themeColor="accent6"/>
              </w:rPr>
              <w:t>to implement</w:t>
            </w:r>
            <w:proofErr w:type="gramEnd"/>
            <w:r w:rsidRPr="00D31F46">
              <w:rPr>
                <w:color w:val="F79646" w:themeColor="accent6"/>
              </w:rPr>
              <w:t xml:space="preserve"> to the widest degree the same rules and interfaces for different </w:t>
            </w:r>
            <w:proofErr w:type="spellStart"/>
            <w:r w:rsidRPr="00D31F46">
              <w:rPr>
                <w:color w:val="F79646" w:themeColor="accent6"/>
              </w:rPr>
              <w:t>LoA's</w:t>
            </w:r>
            <w:proofErr w:type="spellEnd"/>
            <w:r w:rsidRPr="00D31F46">
              <w:rPr>
                <w:color w:val="F79646" w:themeColor="accent6"/>
              </w:rPr>
              <w:t xml:space="preserve"> - and also </w:t>
            </w:r>
            <w:proofErr w:type="spellStart"/>
            <w:r w:rsidRPr="00D31F46">
              <w:rPr>
                <w:color w:val="F79646" w:themeColor="accent6"/>
              </w:rPr>
              <w:t>emphazise</w:t>
            </w:r>
            <w:proofErr w:type="spellEnd"/>
            <w:r w:rsidRPr="00D31F46">
              <w:rPr>
                <w:color w:val="F79646" w:themeColor="accent6"/>
              </w:rPr>
              <w:t xml:space="preserve"> that consent applications should support 'remember my consent' functionality. This is BTW closely related to the fact that users must be able to later withdraw stored consents, one technical solution is described at http://wayf.dk/wayfweb/users'_consent_to_data_exchange.html</w:t>
            </w:r>
          </w:p>
          <w:p w14:paraId="47A1DEF7" w14:textId="77777777" w:rsidR="00D31F46" w:rsidRPr="00D31F46" w:rsidRDefault="00D31F46" w:rsidP="00D86437">
            <w:pPr>
              <w:pStyle w:val="CommentText"/>
              <w:rPr>
                <w:color w:val="F79646" w:themeColor="accent6"/>
              </w:rPr>
            </w:pPr>
          </w:p>
        </w:tc>
        <w:tc>
          <w:tcPr>
            <w:tcW w:w="3050" w:type="dxa"/>
          </w:tcPr>
          <w:p w14:paraId="301F9012" w14:textId="77777777" w:rsidR="00D31F46" w:rsidRDefault="00D31F46" w:rsidP="001E2EAB">
            <w:pPr>
              <w:rPr>
                <w:color w:val="FF0000"/>
              </w:rPr>
            </w:pPr>
            <w:r>
              <w:rPr>
                <w:color w:val="FF0000"/>
              </w:rPr>
              <w:t>Agree with the comment to use the same standards as much as possible.</w:t>
            </w:r>
          </w:p>
          <w:p w14:paraId="27F38BF7" w14:textId="3C2D4792" w:rsidR="00D31F46" w:rsidRPr="001B05EC" w:rsidRDefault="00D31F46" w:rsidP="001E2EAB">
            <w:pPr>
              <w:rPr>
                <w:color w:val="FF0000"/>
              </w:rPr>
            </w:pPr>
            <w:r>
              <w:rPr>
                <w:color w:val="FF0000"/>
              </w:rPr>
              <w:t>Another requirement levied in the last sentence</w:t>
            </w:r>
          </w:p>
        </w:tc>
      </w:tr>
      <w:tr w:rsidR="00B30B8E" w:rsidRPr="00EE30B5" w14:paraId="56682928" w14:textId="77777777">
        <w:tc>
          <w:tcPr>
            <w:tcW w:w="992" w:type="dxa"/>
          </w:tcPr>
          <w:p w14:paraId="5416D8F1" w14:textId="45E6C8D2" w:rsidR="00B30B8E" w:rsidRPr="00EE30B5" w:rsidRDefault="00B30B8E" w:rsidP="00BC08A3">
            <w:pPr>
              <w:pStyle w:val="Heading1"/>
              <w:numPr>
                <w:ilvl w:val="0"/>
                <w:numId w:val="20"/>
              </w:numPr>
              <w:tabs>
                <w:tab w:val="clear" w:pos="720"/>
              </w:tabs>
              <w:spacing w:before="120" w:after="0"/>
              <w:ind w:left="0" w:firstLine="0"/>
              <w:jc w:val="right"/>
              <w:outlineLvl w:val="0"/>
              <w:rPr>
                <w:rFonts w:ascii="Times New Roman" w:hAnsi="Times New Roman"/>
                <w:b w:val="0"/>
                <w:sz w:val="20"/>
              </w:rPr>
            </w:pPr>
          </w:p>
        </w:tc>
        <w:tc>
          <w:tcPr>
            <w:tcW w:w="709" w:type="dxa"/>
          </w:tcPr>
          <w:p w14:paraId="0B8D825A" w14:textId="77777777" w:rsidR="00B30B8E" w:rsidRPr="00EE30B5" w:rsidRDefault="00B30B8E" w:rsidP="00743B15">
            <w:pPr>
              <w:pStyle w:val="Heading1"/>
              <w:spacing w:before="120" w:after="0"/>
              <w:jc w:val="center"/>
              <w:outlineLvl w:val="0"/>
              <w:rPr>
                <w:rFonts w:ascii="Times New Roman" w:hAnsi="Times New Roman"/>
                <w:b w:val="0"/>
                <w:sz w:val="20"/>
              </w:rPr>
            </w:pPr>
          </w:p>
        </w:tc>
        <w:tc>
          <w:tcPr>
            <w:tcW w:w="2411" w:type="dxa"/>
          </w:tcPr>
          <w:p w14:paraId="4ECE6048" w14:textId="5205C616" w:rsidR="00B30B8E" w:rsidRDefault="00D31F46" w:rsidP="00BC08A3">
            <w:pPr>
              <w:pStyle w:val="Heading1"/>
              <w:spacing w:before="120" w:after="0"/>
              <w:jc w:val="left"/>
              <w:outlineLvl w:val="0"/>
              <w:rPr>
                <w:rFonts w:ascii="Times New Roman" w:hAnsi="Times New Roman"/>
                <w:b w:val="0"/>
                <w:sz w:val="20"/>
              </w:rPr>
            </w:pPr>
            <w:r>
              <w:rPr>
                <w:rFonts w:ascii="Times New Roman" w:hAnsi="Times New Roman"/>
                <w:b w:val="0"/>
                <w:sz w:val="20"/>
              </w:rPr>
              <w:t>173-183</w:t>
            </w:r>
          </w:p>
        </w:tc>
        <w:tc>
          <w:tcPr>
            <w:tcW w:w="3118" w:type="dxa"/>
          </w:tcPr>
          <w:p w14:paraId="5E507CBA" w14:textId="77777777" w:rsidR="00B30B8E" w:rsidRDefault="00B30B8E" w:rsidP="00D86437">
            <w:r>
              <w:t xml:space="preserve">Proposed 1.1 c) here would ban uses and disclosures for any marketing and all secondary purposes.  But an alternate formulation could allow processing with affirmative consent.  For example, the requirement could be that </w:t>
            </w:r>
            <w:r w:rsidRPr="004509BC">
              <w:rPr>
                <w:i/>
              </w:rPr>
              <w:t xml:space="preserve">a CSP must obtain affirmative consent from </w:t>
            </w:r>
            <w:r>
              <w:t>an identity subject</w:t>
            </w:r>
            <w:r w:rsidRPr="004509BC">
              <w:rPr>
                <w:i/>
              </w:rPr>
              <w:t xml:space="preserve"> [immediately] before using or disclosing information about that</w:t>
            </w:r>
            <w:r>
              <w:t xml:space="preserve"> </w:t>
            </w:r>
            <w:r w:rsidRPr="00BD7A40">
              <w:rPr>
                <w:i/>
              </w:rPr>
              <w:t>identity subject</w:t>
            </w:r>
            <w:r w:rsidRPr="004509BC">
              <w:rPr>
                <w:i/>
              </w:rPr>
              <w:t xml:space="preserve"> for 1) marketing; or </w:t>
            </w:r>
            <w:r w:rsidRPr="004509BC">
              <w:rPr>
                <w:i/>
              </w:rPr>
              <w:lastRenderedPageBreak/>
              <w:t xml:space="preserve">2) any purpose not previously disclosed to the </w:t>
            </w:r>
            <w:r>
              <w:rPr>
                <w:i/>
              </w:rPr>
              <w:t>identity subject</w:t>
            </w:r>
            <w:r>
              <w:t xml:space="preserve">.  The </w:t>
            </w:r>
            <w:proofErr w:type="gramStart"/>
            <w:r>
              <w:t>activity tracking</w:t>
            </w:r>
            <w:proofErr w:type="gramEnd"/>
            <w:r>
              <w:t xml:space="preserve"> framework seems to prohibit secondary uses, but it does not address whether secondary uses can proceed with affirmative consent.  It would be appropriate to provide a clear answer </w:t>
            </w:r>
            <w:proofErr w:type="gramStart"/>
            <w:r>
              <w:t>one way</w:t>
            </w:r>
            <w:proofErr w:type="gramEnd"/>
            <w:r>
              <w:t xml:space="preserve"> or the other.  If secondary uses/disclosures are allowed with consent, the process could be controlled with procedural requirements, including time limits.</w:t>
            </w:r>
          </w:p>
          <w:p w14:paraId="50CDCBDA" w14:textId="77777777" w:rsidR="00B30B8E" w:rsidRDefault="00B30B8E" w:rsidP="00111A9B"/>
        </w:tc>
        <w:tc>
          <w:tcPr>
            <w:tcW w:w="3515" w:type="dxa"/>
          </w:tcPr>
          <w:p w14:paraId="021253B3" w14:textId="77777777" w:rsidR="00B30B8E" w:rsidRDefault="00B30B8E" w:rsidP="00D86437">
            <w:pPr>
              <w:pStyle w:val="CommentText"/>
              <w:rPr>
                <w:color w:val="0000FF"/>
              </w:rPr>
            </w:pPr>
            <w:r w:rsidRPr="00D86437">
              <w:rPr>
                <w:color w:val="0000FF"/>
              </w:rPr>
              <w:lastRenderedPageBreak/>
              <w:t xml:space="preserve">I do </w:t>
            </w:r>
            <w:proofErr w:type="spellStart"/>
            <w:r w:rsidRPr="00D86437">
              <w:rPr>
                <w:color w:val="0000FF"/>
              </w:rPr>
              <w:t>favor</w:t>
            </w:r>
            <w:proofErr w:type="spellEnd"/>
            <w:r w:rsidRPr="00D86437">
              <w:rPr>
                <w:color w:val="0000FF"/>
              </w:rPr>
              <w:t xml:space="preserve"> allowing secondary use with affirmative consent.  I see a number of opportunities for citizen-acquired credentials to be issued as part of a broader marketing program.  Sign up for my X service and get your AL1-2-3 credential suitable for purposes a-b-c.  </w:t>
            </w:r>
            <w:proofErr w:type="gramStart"/>
            <w:r w:rsidRPr="00D86437">
              <w:rPr>
                <w:color w:val="0000FF"/>
              </w:rPr>
              <w:t>This a</w:t>
            </w:r>
            <w:proofErr w:type="gramEnd"/>
            <w:r w:rsidRPr="00D86437">
              <w:rPr>
                <w:color w:val="0000FF"/>
              </w:rPr>
              <w:t xml:space="preserve"> vibrant developing area and we should be embracing these trends.</w:t>
            </w:r>
          </w:p>
          <w:p w14:paraId="04B5320F" w14:textId="77777777" w:rsidR="00B30B8E" w:rsidRDefault="00B30B8E" w:rsidP="00D86437">
            <w:pPr>
              <w:pStyle w:val="CommentText"/>
              <w:rPr>
                <w:color w:val="008000"/>
              </w:rPr>
            </w:pPr>
            <w:r w:rsidRPr="00D86437">
              <w:rPr>
                <w:color w:val="008000"/>
              </w:rPr>
              <w:t xml:space="preserve">In response to Ann, the No Activity Tracking applies to usage on federal sites, not elsewhere.  So that doesn’t </w:t>
            </w:r>
            <w:r w:rsidRPr="00D86437">
              <w:rPr>
                <w:color w:val="008000"/>
              </w:rPr>
              <w:lastRenderedPageBreak/>
              <w:t>prevent using the credential elsewhere.</w:t>
            </w:r>
            <w:r>
              <w:rPr>
                <w:color w:val="008000"/>
              </w:rPr>
              <w:t xml:space="preserve"> </w:t>
            </w:r>
            <w:r w:rsidRPr="00D86437">
              <w:rPr>
                <w:color w:val="008000"/>
              </w:rPr>
              <w:t>Re Bob’s question, that is the heart of the matter.  Once one can allow activity tracking with affirmative consent, there will be all sorts of incentives developed by CSP for the users to do so, and the No Activity policy would have no practical effect.</w:t>
            </w:r>
          </w:p>
          <w:p w14:paraId="1421A3EA" w14:textId="364E2970" w:rsidR="0090317C" w:rsidRPr="0090317C" w:rsidRDefault="0090317C" w:rsidP="00D86437">
            <w:pPr>
              <w:pStyle w:val="CommentText"/>
              <w:rPr>
                <w:color w:val="660066"/>
                <w:highlight w:val="lightGray"/>
              </w:rPr>
            </w:pPr>
            <w:r w:rsidRPr="0090317C">
              <w:rPr>
                <w:color w:val="660066"/>
              </w:rPr>
              <w:t xml:space="preserve">This is important.  There should be </w:t>
            </w:r>
            <w:proofErr w:type="gramStart"/>
            <w:r w:rsidRPr="0090317C">
              <w:rPr>
                <w:color w:val="660066"/>
              </w:rPr>
              <w:t>one consent</w:t>
            </w:r>
            <w:proofErr w:type="gramEnd"/>
            <w:r w:rsidRPr="0090317C">
              <w:rPr>
                <w:color w:val="660066"/>
              </w:rPr>
              <w:t xml:space="preserve"> for the minimum information necessary to process a transaction.  But there can </w:t>
            </w:r>
            <w:proofErr w:type="gramStart"/>
            <w:r w:rsidRPr="0090317C">
              <w:rPr>
                <w:color w:val="660066"/>
              </w:rPr>
              <w:t>be  optional</w:t>
            </w:r>
            <w:proofErr w:type="gramEnd"/>
            <w:r w:rsidRPr="0090317C">
              <w:rPr>
                <w:color w:val="660066"/>
              </w:rPr>
              <w:t xml:space="preserve"> consents for additional user information, the provision of which may have benefits to the party providing the information.</w:t>
            </w:r>
          </w:p>
        </w:tc>
        <w:tc>
          <w:tcPr>
            <w:tcW w:w="3050" w:type="dxa"/>
          </w:tcPr>
          <w:p w14:paraId="6F988C2B" w14:textId="4BFF9502" w:rsidR="00B30B8E" w:rsidRDefault="00B30B8E" w:rsidP="001E2EAB">
            <w:pPr>
              <w:rPr>
                <w:color w:val="FF0000"/>
              </w:rPr>
            </w:pPr>
            <w:r w:rsidRPr="001B05EC">
              <w:rPr>
                <w:color w:val="FF0000"/>
              </w:rPr>
              <w:lastRenderedPageBreak/>
              <w:t>Agree with both comments.  The consent</w:t>
            </w:r>
            <w:r w:rsidR="0090317C">
              <w:rPr>
                <w:color w:val="FF0000"/>
              </w:rPr>
              <w:t>, at this time,</w:t>
            </w:r>
            <w:r w:rsidRPr="001B05EC">
              <w:rPr>
                <w:color w:val="FF0000"/>
              </w:rPr>
              <w:t xml:space="preserve"> only applies to</w:t>
            </w:r>
            <w:r w:rsidR="0090317C">
              <w:rPr>
                <w:color w:val="FF0000"/>
              </w:rPr>
              <w:t xml:space="preserve"> activities with Federal sites; </w:t>
            </w:r>
            <w:r w:rsidRPr="001B05EC">
              <w:rPr>
                <w:color w:val="FF0000"/>
              </w:rPr>
              <w:t>does not apply for other business purposes, e.g., Facebook</w:t>
            </w:r>
            <w:r>
              <w:rPr>
                <w:color w:val="FF0000"/>
              </w:rPr>
              <w:t xml:space="preserve">, et al. </w:t>
            </w:r>
            <w:r w:rsidR="0090317C">
              <w:rPr>
                <w:color w:val="FF0000"/>
              </w:rPr>
              <w:t xml:space="preserve">yet  </w:t>
            </w:r>
          </w:p>
          <w:p w14:paraId="699A1017" w14:textId="77777777" w:rsidR="0090317C" w:rsidRPr="001B05EC" w:rsidRDefault="0090317C" w:rsidP="001E2EAB">
            <w:pPr>
              <w:rPr>
                <w:color w:val="FF0000"/>
              </w:rPr>
            </w:pPr>
          </w:p>
        </w:tc>
      </w:tr>
      <w:tr w:rsidR="00B30B8E" w:rsidRPr="00EE30B5" w14:paraId="730775F1" w14:textId="77777777">
        <w:tc>
          <w:tcPr>
            <w:tcW w:w="992" w:type="dxa"/>
          </w:tcPr>
          <w:p w14:paraId="74FFC576" w14:textId="77777777" w:rsidR="00B30B8E" w:rsidRPr="00EE30B5" w:rsidRDefault="00B30B8E" w:rsidP="00BC08A3">
            <w:pPr>
              <w:pStyle w:val="Heading1"/>
              <w:numPr>
                <w:ilvl w:val="0"/>
                <w:numId w:val="20"/>
              </w:numPr>
              <w:tabs>
                <w:tab w:val="clear" w:pos="720"/>
              </w:tabs>
              <w:spacing w:before="120" w:after="0"/>
              <w:ind w:left="0" w:firstLine="0"/>
              <w:jc w:val="right"/>
              <w:outlineLvl w:val="0"/>
              <w:rPr>
                <w:rFonts w:ascii="Times New Roman" w:hAnsi="Times New Roman"/>
                <w:b w:val="0"/>
                <w:sz w:val="20"/>
              </w:rPr>
            </w:pPr>
          </w:p>
        </w:tc>
        <w:tc>
          <w:tcPr>
            <w:tcW w:w="709" w:type="dxa"/>
          </w:tcPr>
          <w:p w14:paraId="13472938" w14:textId="77777777" w:rsidR="00B30B8E" w:rsidRPr="00EE30B5" w:rsidRDefault="00B30B8E" w:rsidP="001B05EC">
            <w:pPr>
              <w:pStyle w:val="Heading1"/>
              <w:spacing w:before="120" w:after="0"/>
              <w:jc w:val="center"/>
              <w:outlineLvl w:val="0"/>
              <w:rPr>
                <w:rFonts w:ascii="Times New Roman" w:hAnsi="Times New Roman"/>
                <w:b w:val="0"/>
                <w:sz w:val="20"/>
              </w:rPr>
            </w:pPr>
          </w:p>
        </w:tc>
        <w:tc>
          <w:tcPr>
            <w:tcW w:w="2411" w:type="dxa"/>
          </w:tcPr>
          <w:p w14:paraId="2C050BCF" w14:textId="2C11EB5C" w:rsidR="00B30B8E" w:rsidRDefault="00036B30" w:rsidP="00BC08A3">
            <w:pPr>
              <w:pStyle w:val="Heading1"/>
              <w:spacing w:before="120" w:after="0"/>
              <w:jc w:val="left"/>
              <w:outlineLvl w:val="0"/>
              <w:rPr>
                <w:rFonts w:ascii="Times New Roman" w:hAnsi="Times New Roman"/>
                <w:b w:val="0"/>
                <w:sz w:val="20"/>
              </w:rPr>
            </w:pPr>
            <w:r>
              <w:rPr>
                <w:rFonts w:ascii="Times New Roman" w:hAnsi="Times New Roman"/>
                <w:b w:val="0"/>
                <w:sz w:val="20"/>
              </w:rPr>
              <w:t>189-191</w:t>
            </w:r>
          </w:p>
        </w:tc>
        <w:tc>
          <w:tcPr>
            <w:tcW w:w="3118" w:type="dxa"/>
          </w:tcPr>
          <w:p w14:paraId="58A2BC18" w14:textId="77777777" w:rsidR="00B30B8E" w:rsidRDefault="00B30B8E" w:rsidP="00111A9B">
            <w:r w:rsidRPr="00060132">
              <w:rPr>
                <w:highlight w:val="yellow"/>
              </w:rPr>
              <w:t xml:space="preserve">8. There is a defined term for </w:t>
            </w:r>
            <w:r w:rsidRPr="00060132">
              <w:rPr>
                <w:i/>
                <w:highlight w:val="yellow"/>
              </w:rPr>
              <w:t>attribute</w:t>
            </w:r>
            <w:r w:rsidRPr="00060132">
              <w:rPr>
                <w:highlight w:val="yellow"/>
              </w:rPr>
              <w:t xml:space="preserve">.  The term </w:t>
            </w:r>
            <w:r w:rsidRPr="00060132">
              <w:rPr>
                <w:i/>
                <w:highlight w:val="yellow"/>
              </w:rPr>
              <w:t>information</w:t>
            </w:r>
            <w:r w:rsidRPr="00060132">
              <w:rPr>
                <w:highlight w:val="yellow"/>
              </w:rPr>
              <w:t xml:space="preserve"> is not defined.  Should </w:t>
            </w:r>
            <w:r w:rsidRPr="00060132">
              <w:rPr>
                <w:i/>
                <w:highlight w:val="yellow"/>
              </w:rPr>
              <w:t>attribute</w:t>
            </w:r>
            <w:r w:rsidRPr="00060132">
              <w:rPr>
                <w:highlight w:val="yellow"/>
              </w:rPr>
              <w:t xml:space="preserve"> be used instead?  Instead of </w:t>
            </w:r>
            <w:r w:rsidRPr="00060132">
              <w:rPr>
                <w:i/>
                <w:highlight w:val="yellow"/>
              </w:rPr>
              <w:t>data element</w:t>
            </w:r>
            <w:r w:rsidRPr="00060132">
              <w:rPr>
                <w:highlight w:val="yellow"/>
              </w:rPr>
              <w:t xml:space="preserve"> too?  The corresponding term in the minimalism standard is </w:t>
            </w:r>
            <w:r w:rsidRPr="00060132">
              <w:rPr>
                <w:i/>
                <w:highlight w:val="yellow"/>
              </w:rPr>
              <w:t>attribute</w:t>
            </w:r>
            <w:r w:rsidRPr="00060132">
              <w:rPr>
                <w:highlight w:val="yellow"/>
              </w:rPr>
              <w:t xml:space="preserve"> not </w:t>
            </w:r>
            <w:r w:rsidRPr="00060132">
              <w:rPr>
                <w:i/>
                <w:highlight w:val="yellow"/>
              </w:rPr>
              <w:t>data element</w:t>
            </w:r>
            <w:r w:rsidRPr="00060132">
              <w:rPr>
                <w:highlight w:val="yellow"/>
              </w:rPr>
              <w:t>.</w:t>
            </w:r>
          </w:p>
        </w:tc>
        <w:tc>
          <w:tcPr>
            <w:tcW w:w="3515" w:type="dxa"/>
          </w:tcPr>
          <w:p w14:paraId="6A7E243F" w14:textId="77777777" w:rsidR="00B30B8E" w:rsidRDefault="00B30B8E" w:rsidP="001E2EAB">
            <w:pPr>
              <w:rPr>
                <w:color w:val="0000FF"/>
              </w:rPr>
            </w:pPr>
            <w:r w:rsidRPr="001B05EC">
              <w:rPr>
                <w:color w:val="0000FF"/>
              </w:rPr>
              <w:t xml:space="preserve">I prefer the term attribute as used to include any information that is intended to identify or convey privilege in this space we are working with.  </w:t>
            </w:r>
          </w:p>
          <w:p w14:paraId="7616D1E3" w14:textId="04416BB1" w:rsidR="00036B30" w:rsidRPr="00036B30" w:rsidRDefault="00036B30" w:rsidP="001E2EAB">
            <w:pPr>
              <w:rPr>
                <w:color w:val="660066"/>
                <w:highlight w:val="lightGray"/>
              </w:rPr>
            </w:pPr>
            <w:r w:rsidRPr="00036B30">
              <w:rPr>
                <w:color w:val="660066"/>
              </w:rPr>
              <w:t>One possible way to clarify the distinction between attribute and data element is that a data element may be a person’s age.  But the attribute could variously be is the person “over 21”, “under 12”, etc. depending on context.</w:t>
            </w:r>
          </w:p>
        </w:tc>
        <w:tc>
          <w:tcPr>
            <w:tcW w:w="3050" w:type="dxa"/>
          </w:tcPr>
          <w:p w14:paraId="647EE441" w14:textId="77777777" w:rsidR="00B30B8E" w:rsidRPr="001B05EC" w:rsidRDefault="00B30B8E" w:rsidP="001E2EAB">
            <w:pPr>
              <w:rPr>
                <w:color w:val="FF0000"/>
              </w:rPr>
            </w:pPr>
            <w:r w:rsidRPr="001B05EC">
              <w:rPr>
                <w:color w:val="FF0000"/>
              </w:rPr>
              <w:t>Agree</w:t>
            </w:r>
          </w:p>
        </w:tc>
      </w:tr>
      <w:tr w:rsidR="00B30B8E" w:rsidRPr="00EE30B5" w14:paraId="2F8558E1" w14:textId="77777777">
        <w:tc>
          <w:tcPr>
            <w:tcW w:w="992" w:type="dxa"/>
          </w:tcPr>
          <w:p w14:paraId="004480B6" w14:textId="77777777" w:rsidR="00B30B8E" w:rsidRPr="00EE30B5" w:rsidRDefault="00B30B8E" w:rsidP="00BC08A3">
            <w:pPr>
              <w:pStyle w:val="Heading1"/>
              <w:numPr>
                <w:ilvl w:val="0"/>
                <w:numId w:val="20"/>
              </w:numPr>
              <w:tabs>
                <w:tab w:val="clear" w:pos="720"/>
              </w:tabs>
              <w:spacing w:before="120" w:after="0"/>
              <w:ind w:left="0" w:firstLine="0"/>
              <w:jc w:val="right"/>
              <w:outlineLvl w:val="0"/>
              <w:rPr>
                <w:rFonts w:ascii="Times New Roman" w:hAnsi="Times New Roman"/>
                <w:b w:val="0"/>
                <w:sz w:val="20"/>
              </w:rPr>
            </w:pPr>
          </w:p>
        </w:tc>
        <w:tc>
          <w:tcPr>
            <w:tcW w:w="709" w:type="dxa"/>
          </w:tcPr>
          <w:p w14:paraId="5F0A77CB" w14:textId="77777777" w:rsidR="00B30B8E" w:rsidRPr="00EE30B5" w:rsidRDefault="00B30B8E" w:rsidP="001B05EC">
            <w:pPr>
              <w:pStyle w:val="Heading1"/>
              <w:spacing w:before="120" w:after="0"/>
              <w:jc w:val="center"/>
              <w:outlineLvl w:val="0"/>
              <w:rPr>
                <w:rFonts w:ascii="Times New Roman" w:hAnsi="Times New Roman"/>
                <w:b w:val="0"/>
                <w:sz w:val="20"/>
              </w:rPr>
            </w:pPr>
            <w:r>
              <w:rPr>
                <w:rFonts w:ascii="Times New Roman" w:hAnsi="Times New Roman"/>
                <w:b w:val="0"/>
                <w:sz w:val="20"/>
              </w:rPr>
              <w:t>F</w:t>
            </w:r>
          </w:p>
        </w:tc>
        <w:tc>
          <w:tcPr>
            <w:tcW w:w="2411" w:type="dxa"/>
          </w:tcPr>
          <w:p w14:paraId="2FA290FF" w14:textId="64856DC4" w:rsidR="00B30B8E" w:rsidRDefault="00036B30" w:rsidP="00BC08A3">
            <w:pPr>
              <w:pStyle w:val="Heading1"/>
              <w:spacing w:before="120" w:after="0"/>
              <w:jc w:val="left"/>
              <w:outlineLvl w:val="0"/>
              <w:rPr>
                <w:rFonts w:ascii="Times New Roman" w:hAnsi="Times New Roman"/>
                <w:b w:val="0"/>
                <w:sz w:val="20"/>
              </w:rPr>
            </w:pPr>
            <w:r>
              <w:rPr>
                <w:rFonts w:ascii="Times New Roman" w:hAnsi="Times New Roman"/>
                <w:b w:val="0"/>
                <w:sz w:val="20"/>
              </w:rPr>
              <w:t>196-203</w:t>
            </w:r>
          </w:p>
        </w:tc>
        <w:tc>
          <w:tcPr>
            <w:tcW w:w="3118" w:type="dxa"/>
          </w:tcPr>
          <w:p w14:paraId="0AA15E3B" w14:textId="77777777" w:rsidR="00B30B8E" w:rsidRPr="00E51CF9" w:rsidRDefault="00B30B8E" w:rsidP="001B05EC">
            <w:pPr>
              <w:rPr>
                <w:highlight w:val="lightGray"/>
              </w:rPr>
            </w:pPr>
            <w:r w:rsidRPr="00E51CF9">
              <w:rPr>
                <w:highlight w:val="lightGray"/>
              </w:rPr>
              <w:t>1.2 Optional Participation</w:t>
            </w:r>
          </w:p>
          <w:p w14:paraId="6BA8BDDF" w14:textId="77777777" w:rsidR="00B30B8E" w:rsidRDefault="00B30B8E" w:rsidP="001B05EC">
            <w:r w:rsidRPr="00E51CF9">
              <w:rPr>
                <w:highlight w:val="lightGray"/>
              </w:rPr>
              <w:t xml:space="preserve">A CSP </w:t>
            </w:r>
            <w:r w:rsidRPr="00E51CF9">
              <w:rPr>
                <w:highlight w:val="lightGray"/>
                <w:u w:val="single"/>
              </w:rPr>
              <w:t>should</w:t>
            </w:r>
            <w:r w:rsidRPr="00E51CF9">
              <w:rPr>
                <w:highlight w:val="lightGray"/>
              </w:rPr>
              <w:t>, if it provides identity services as p</w:t>
            </w:r>
            <w:r>
              <w:rPr>
                <w:highlight w:val="lightGray"/>
              </w:rPr>
              <w:t xml:space="preserve">art of its business processes [or </w:t>
            </w:r>
            <w:r w:rsidRPr="00E51CF9">
              <w:rPr>
                <w:highlight w:val="lightGray"/>
              </w:rPr>
              <w:t xml:space="preserve">activities] to its own employees, faculty, students, or other affiliated </w:t>
            </w:r>
            <w:r>
              <w:rPr>
                <w:highlight w:val="lightGray"/>
              </w:rPr>
              <w:t>individuals</w:t>
            </w:r>
            <w:r w:rsidRPr="00E51CF9">
              <w:rPr>
                <w:highlight w:val="lightGray"/>
              </w:rPr>
              <w:t xml:space="preserve">, allow the </w:t>
            </w:r>
            <w:r>
              <w:rPr>
                <w:highlight w:val="lightGray"/>
              </w:rPr>
              <w:t>individuals</w:t>
            </w:r>
            <w:r w:rsidRPr="00E51CF9">
              <w:rPr>
                <w:highlight w:val="lightGray"/>
              </w:rPr>
              <w:t xml:space="preserve"> to opt-out of using the CSP’s identity services to gain access to a </w:t>
            </w:r>
            <w:r>
              <w:rPr>
                <w:highlight w:val="lightGray"/>
              </w:rPr>
              <w:t>F</w:t>
            </w:r>
            <w:r w:rsidRPr="00E51CF9">
              <w:rPr>
                <w:highlight w:val="lightGray"/>
              </w:rPr>
              <w:t xml:space="preserve">ederal </w:t>
            </w:r>
            <w:r>
              <w:rPr>
                <w:highlight w:val="lightGray"/>
              </w:rPr>
              <w:t>[</w:t>
            </w:r>
            <w:r w:rsidRPr="00E51CF9">
              <w:rPr>
                <w:highlight w:val="lightGray"/>
              </w:rPr>
              <w:t>and state] government application if access is not required by the [</w:t>
            </w:r>
            <w:r>
              <w:rPr>
                <w:highlight w:val="lightGray"/>
              </w:rPr>
              <w:t>individual</w:t>
            </w:r>
            <w:r w:rsidRPr="00E51CF9">
              <w:rPr>
                <w:highlight w:val="lightGray"/>
              </w:rPr>
              <w:t xml:space="preserve">’s] [CSP’s] organizational responsibilities or there is an alternate means of access </w:t>
            </w:r>
            <w:r w:rsidRPr="00E51CF9">
              <w:rPr>
                <w:highlight w:val="lightGray"/>
              </w:rPr>
              <w:lastRenderedPageBreak/>
              <w:t>to the government application.</w:t>
            </w:r>
          </w:p>
        </w:tc>
        <w:tc>
          <w:tcPr>
            <w:tcW w:w="3515" w:type="dxa"/>
          </w:tcPr>
          <w:p w14:paraId="4388F5F1" w14:textId="77777777" w:rsidR="00B30B8E" w:rsidRPr="001B05EC" w:rsidRDefault="00B30B8E" w:rsidP="001E2EAB">
            <w:pPr>
              <w:rPr>
                <w:color w:val="0000FF"/>
                <w:highlight w:val="lightGray"/>
              </w:rPr>
            </w:pPr>
            <w:r w:rsidRPr="001B05EC">
              <w:rPr>
                <w:color w:val="0000FF"/>
              </w:rPr>
              <w:lastRenderedPageBreak/>
              <w:t xml:space="preserve">Not sure of the intent of this provision.  Does it mean that an employer cannot require its constituents to use the </w:t>
            </w:r>
            <w:proofErr w:type="gramStart"/>
            <w:r w:rsidRPr="001B05EC">
              <w:rPr>
                <w:color w:val="0000FF"/>
              </w:rPr>
              <w:t>employer mandated</w:t>
            </w:r>
            <w:proofErr w:type="gramEnd"/>
            <w:r w:rsidRPr="001B05EC">
              <w:rPr>
                <w:color w:val="0000FF"/>
              </w:rPr>
              <w:t xml:space="preserve"> credential when engaging with feds for employer related business?  If so, I do not support this provision.  It is too intrusive into the employer-employee relationship.</w:t>
            </w:r>
          </w:p>
        </w:tc>
        <w:tc>
          <w:tcPr>
            <w:tcW w:w="3050" w:type="dxa"/>
          </w:tcPr>
          <w:p w14:paraId="785007F9" w14:textId="77777777" w:rsidR="00B30B8E" w:rsidRPr="00B73B89" w:rsidRDefault="00B30B8E" w:rsidP="00440AE2">
            <w:pPr>
              <w:rPr>
                <w:color w:val="FF0000"/>
              </w:rPr>
            </w:pPr>
            <w:r w:rsidRPr="00B73B89">
              <w:rPr>
                <w:color w:val="FF0000"/>
              </w:rPr>
              <w:t xml:space="preserve">Editor does not believe the proposed wording intrudes on the employer-employee relationship. The key phrasing is: “if access is not required by the individual’s organizational </w:t>
            </w:r>
            <w:proofErr w:type="spellStart"/>
            <w:r w:rsidRPr="00B73B89">
              <w:rPr>
                <w:color w:val="FF0000"/>
              </w:rPr>
              <w:t>responsibilitites</w:t>
            </w:r>
            <w:proofErr w:type="spellEnd"/>
            <w:r w:rsidRPr="00B73B89">
              <w:rPr>
                <w:color w:val="FF0000"/>
              </w:rPr>
              <w:t>”</w:t>
            </w:r>
          </w:p>
          <w:p w14:paraId="314ECB1A" w14:textId="77777777" w:rsidR="00B30B8E" w:rsidRDefault="00B30B8E" w:rsidP="00440AE2">
            <w:pPr>
              <w:rPr>
                <w:color w:val="FF0000"/>
              </w:rPr>
            </w:pPr>
            <w:r w:rsidRPr="00B73B89">
              <w:rPr>
                <w:color w:val="FF0000"/>
              </w:rPr>
              <w:t>However, editor also suggests the inclusion of the phrase [and state] significantly expands the intent of this document beyond that of the FICAM.</w:t>
            </w:r>
          </w:p>
          <w:p w14:paraId="36D270CC" w14:textId="77777777" w:rsidR="00B30B8E" w:rsidRPr="00B73B89" w:rsidRDefault="00B30B8E" w:rsidP="00440AE2">
            <w:pPr>
              <w:rPr>
                <w:color w:val="FF0000"/>
              </w:rPr>
            </w:pPr>
            <w:r>
              <w:rPr>
                <w:color w:val="FF0000"/>
              </w:rPr>
              <w:t xml:space="preserve">Further, editor suggests expanding this clause to allow it to apply to </w:t>
            </w:r>
            <w:r>
              <w:rPr>
                <w:color w:val="FF0000"/>
              </w:rPr>
              <w:lastRenderedPageBreak/>
              <w:t>any entity that uses the services of the CSP, i.e., business partners, as part of its business activities with the Federal government.</w:t>
            </w:r>
          </w:p>
          <w:p w14:paraId="423E1F78" w14:textId="77777777" w:rsidR="00B30B8E" w:rsidRPr="00B73B89" w:rsidRDefault="00B30B8E" w:rsidP="00440AE2">
            <w:pPr>
              <w:rPr>
                <w:color w:val="FF0000"/>
              </w:rPr>
            </w:pPr>
            <w:r w:rsidRPr="00B73B89">
              <w:rPr>
                <w:color w:val="FF0000"/>
              </w:rPr>
              <w:t>Suggested wording is:</w:t>
            </w:r>
          </w:p>
          <w:p w14:paraId="644A24DE" w14:textId="77777777" w:rsidR="00B30B8E" w:rsidRPr="00B73B89" w:rsidRDefault="00B30B8E" w:rsidP="00B73B89">
            <w:pPr>
              <w:rPr>
                <w:color w:val="FF0000"/>
                <w:highlight w:val="lightGray"/>
              </w:rPr>
            </w:pPr>
            <w:r w:rsidRPr="00B73B89">
              <w:rPr>
                <w:color w:val="FF0000"/>
                <w:highlight w:val="lightGray"/>
              </w:rPr>
              <w:t>1.2 Optional Participation</w:t>
            </w:r>
          </w:p>
          <w:p w14:paraId="0B755688" w14:textId="77777777" w:rsidR="00B30B8E" w:rsidRPr="00B73B89" w:rsidRDefault="00B30B8E" w:rsidP="00B73B89">
            <w:pPr>
              <w:rPr>
                <w:color w:val="FF0000"/>
                <w:highlight w:val="lightGray"/>
              </w:rPr>
            </w:pPr>
            <w:r w:rsidRPr="00B73B89">
              <w:rPr>
                <w:color w:val="FF0000"/>
                <w:highlight w:val="lightGray"/>
              </w:rPr>
              <w:t xml:space="preserve">A CSP </w:t>
            </w:r>
            <w:r w:rsidRPr="00B73B89">
              <w:rPr>
                <w:color w:val="FF0000"/>
                <w:highlight w:val="lightGray"/>
                <w:u w:val="single"/>
              </w:rPr>
              <w:t>should</w:t>
            </w:r>
            <w:r w:rsidRPr="00B73B89">
              <w:rPr>
                <w:color w:val="FF0000"/>
                <w:highlight w:val="lightGray"/>
              </w:rPr>
              <w:t>, if it provides identity services as part of its business processes [or activities] to its own</w:t>
            </w:r>
            <w:r>
              <w:rPr>
                <w:color w:val="FF0000"/>
                <w:highlight w:val="lightGray"/>
              </w:rPr>
              <w:t>, or business partners’</w:t>
            </w:r>
            <w:r w:rsidRPr="00B73B89">
              <w:rPr>
                <w:color w:val="FF0000"/>
                <w:highlight w:val="lightGray"/>
              </w:rPr>
              <w:t xml:space="preserve"> employees, faculty, students, or other affiliated individuals, allow the individuals to opt-out of using the CSP’s identity services to gain access to a Federal government application if access is not required by the individual’s organizational responsibilities.</w:t>
            </w:r>
            <w:r w:rsidRPr="00B73B89">
              <w:rPr>
                <w:color w:val="FF0000"/>
              </w:rPr>
              <w:t xml:space="preserve"> </w:t>
            </w:r>
          </w:p>
        </w:tc>
      </w:tr>
      <w:tr w:rsidR="00B30B8E" w:rsidRPr="00EE30B5" w14:paraId="7C59C1CA" w14:textId="77777777">
        <w:tc>
          <w:tcPr>
            <w:tcW w:w="992" w:type="dxa"/>
          </w:tcPr>
          <w:p w14:paraId="29AF6F6E" w14:textId="77777777" w:rsidR="00B30B8E" w:rsidRPr="00EE30B5" w:rsidRDefault="00B30B8E" w:rsidP="00BC08A3">
            <w:pPr>
              <w:pStyle w:val="Heading1"/>
              <w:numPr>
                <w:ilvl w:val="0"/>
                <w:numId w:val="20"/>
              </w:numPr>
              <w:tabs>
                <w:tab w:val="clear" w:pos="720"/>
              </w:tabs>
              <w:spacing w:before="120" w:after="0"/>
              <w:ind w:left="0" w:firstLine="0"/>
              <w:jc w:val="right"/>
              <w:outlineLvl w:val="0"/>
              <w:rPr>
                <w:rFonts w:ascii="Times New Roman" w:hAnsi="Times New Roman"/>
                <w:b w:val="0"/>
                <w:sz w:val="20"/>
              </w:rPr>
            </w:pPr>
          </w:p>
        </w:tc>
        <w:tc>
          <w:tcPr>
            <w:tcW w:w="709" w:type="dxa"/>
          </w:tcPr>
          <w:p w14:paraId="4A529192" w14:textId="77777777" w:rsidR="00B30B8E" w:rsidRPr="00EE30B5" w:rsidRDefault="00B30B8E" w:rsidP="001B05EC">
            <w:pPr>
              <w:pStyle w:val="Heading1"/>
              <w:spacing w:before="120" w:after="0"/>
              <w:jc w:val="center"/>
              <w:outlineLvl w:val="0"/>
              <w:rPr>
                <w:rFonts w:ascii="Times New Roman" w:hAnsi="Times New Roman"/>
                <w:b w:val="0"/>
                <w:sz w:val="20"/>
              </w:rPr>
            </w:pPr>
            <w:r>
              <w:rPr>
                <w:rFonts w:ascii="Times New Roman" w:hAnsi="Times New Roman"/>
                <w:b w:val="0"/>
                <w:sz w:val="20"/>
              </w:rPr>
              <w:t>C</w:t>
            </w:r>
          </w:p>
        </w:tc>
        <w:tc>
          <w:tcPr>
            <w:tcW w:w="2411" w:type="dxa"/>
          </w:tcPr>
          <w:p w14:paraId="5CA77A3C" w14:textId="6D290449" w:rsidR="00B30B8E" w:rsidRDefault="009C49BD" w:rsidP="00BC08A3">
            <w:pPr>
              <w:pStyle w:val="Heading1"/>
              <w:spacing w:before="120" w:after="0"/>
              <w:jc w:val="left"/>
              <w:outlineLvl w:val="0"/>
              <w:rPr>
                <w:rFonts w:ascii="Times New Roman" w:hAnsi="Times New Roman"/>
                <w:b w:val="0"/>
                <w:sz w:val="20"/>
              </w:rPr>
            </w:pPr>
            <w:r>
              <w:rPr>
                <w:rFonts w:ascii="Times New Roman" w:hAnsi="Times New Roman"/>
                <w:b w:val="0"/>
                <w:sz w:val="20"/>
              </w:rPr>
              <w:t>214</w:t>
            </w:r>
          </w:p>
        </w:tc>
        <w:tc>
          <w:tcPr>
            <w:tcW w:w="3118" w:type="dxa"/>
          </w:tcPr>
          <w:p w14:paraId="200934BA" w14:textId="77777777" w:rsidR="00B30B8E" w:rsidRDefault="00B30B8E" w:rsidP="00111A9B">
            <w:r w:rsidRPr="00060132">
              <w:rPr>
                <w:highlight w:val="yellow"/>
              </w:rPr>
              <w:t xml:space="preserve">2. The term </w:t>
            </w:r>
            <w:r w:rsidRPr="00060132">
              <w:rPr>
                <w:i/>
                <w:highlight w:val="yellow"/>
              </w:rPr>
              <w:t>business process</w:t>
            </w:r>
            <w:r w:rsidRPr="00060132">
              <w:rPr>
                <w:highlight w:val="yellow"/>
              </w:rPr>
              <w:t xml:space="preserve"> is not clear.  Does a non-profit organization have </w:t>
            </w:r>
            <w:r w:rsidRPr="00060132">
              <w:rPr>
                <w:i/>
                <w:highlight w:val="yellow"/>
              </w:rPr>
              <w:t>business processes</w:t>
            </w:r>
            <w:r w:rsidRPr="00060132">
              <w:rPr>
                <w:highlight w:val="yellow"/>
              </w:rPr>
              <w:t xml:space="preserve">?  Adding the word </w:t>
            </w:r>
            <w:r w:rsidRPr="00060132">
              <w:rPr>
                <w:i/>
                <w:highlight w:val="yellow"/>
              </w:rPr>
              <w:t>activities</w:t>
            </w:r>
            <w:r w:rsidRPr="00060132">
              <w:rPr>
                <w:highlight w:val="yellow"/>
              </w:rPr>
              <w:t xml:space="preserve"> might be clearer and more encompassing.  </w:t>
            </w:r>
            <w:r w:rsidRPr="00060132">
              <w:rPr>
                <w:i/>
                <w:highlight w:val="yellow"/>
              </w:rPr>
              <w:t>Business process</w:t>
            </w:r>
            <w:r w:rsidRPr="00060132">
              <w:rPr>
                <w:highlight w:val="yellow"/>
              </w:rPr>
              <w:t xml:space="preserve"> is not a defined term.</w:t>
            </w:r>
          </w:p>
        </w:tc>
        <w:tc>
          <w:tcPr>
            <w:tcW w:w="3515" w:type="dxa"/>
          </w:tcPr>
          <w:p w14:paraId="0FC11928" w14:textId="77777777" w:rsidR="00B30B8E" w:rsidRDefault="00B30B8E" w:rsidP="001E2EAB">
            <w:pPr>
              <w:rPr>
                <w:color w:val="0000FF"/>
              </w:rPr>
            </w:pPr>
            <w:r w:rsidRPr="0064221B">
              <w:rPr>
                <w:color w:val="0000FF"/>
              </w:rPr>
              <w:t>Yes, business process is a generally used and understood term in the Non-profit sector.</w:t>
            </w:r>
          </w:p>
          <w:p w14:paraId="5782CC90" w14:textId="77777777" w:rsidR="009C49BD" w:rsidRPr="009C49BD" w:rsidRDefault="009C49BD" w:rsidP="009C49BD">
            <w:pPr>
              <w:pStyle w:val="CommentText"/>
              <w:rPr>
                <w:color w:val="660066"/>
              </w:rPr>
            </w:pPr>
            <w:r w:rsidRPr="009C49BD">
              <w:rPr>
                <w:color w:val="660066"/>
              </w:rPr>
              <w:t>Business process may need definition, but the general usage of the term can certainly apply to non-profits.  It commonly refers to any routine process to accomplish a task.  The term “business” does implies neither commerciality nor profit motive any more than the term “work” is limited to paid employment.</w:t>
            </w:r>
          </w:p>
          <w:p w14:paraId="1C3890C0" w14:textId="77777777" w:rsidR="009C49BD" w:rsidRPr="0064221B" w:rsidRDefault="009C49BD" w:rsidP="001E2EAB">
            <w:pPr>
              <w:rPr>
                <w:color w:val="0000FF"/>
                <w:highlight w:val="lightGray"/>
              </w:rPr>
            </w:pPr>
          </w:p>
        </w:tc>
        <w:tc>
          <w:tcPr>
            <w:tcW w:w="3050" w:type="dxa"/>
          </w:tcPr>
          <w:p w14:paraId="4115CCAC" w14:textId="77777777" w:rsidR="00B30B8E" w:rsidRPr="0064221B" w:rsidRDefault="00B30B8E" w:rsidP="001E2EAB">
            <w:pPr>
              <w:rPr>
                <w:color w:val="FF0000"/>
                <w:highlight w:val="lightGray"/>
              </w:rPr>
            </w:pPr>
            <w:r w:rsidRPr="0064221B">
              <w:rPr>
                <w:color w:val="FF0000"/>
              </w:rPr>
              <w:t>Agree</w:t>
            </w:r>
          </w:p>
        </w:tc>
      </w:tr>
      <w:tr w:rsidR="00B30B8E" w:rsidRPr="00EE30B5" w14:paraId="510F3966" w14:textId="77777777">
        <w:tc>
          <w:tcPr>
            <w:tcW w:w="992" w:type="dxa"/>
          </w:tcPr>
          <w:p w14:paraId="1A6C6463" w14:textId="77777777" w:rsidR="00B30B8E" w:rsidRPr="00EE30B5" w:rsidRDefault="00B30B8E" w:rsidP="00BC08A3">
            <w:pPr>
              <w:pStyle w:val="Heading1"/>
              <w:numPr>
                <w:ilvl w:val="0"/>
                <w:numId w:val="20"/>
              </w:numPr>
              <w:tabs>
                <w:tab w:val="clear" w:pos="720"/>
              </w:tabs>
              <w:spacing w:before="120" w:after="0"/>
              <w:ind w:left="0" w:firstLine="0"/>
              <w:jc w:val="right"/>
              <w:outlineLvl w:val="0"/>
              <w:rPr>
                <w:rFonts w:ascii="Times New Roman" w:hAnsi="Times New Roman"/>
                <w:b w:val="0"/>
                <w:sz w:val="20"/>
              </w:rPr>
            </w:pPr>
          </w:p>
        </w:tc>
        <w:tc>
          <w:tcPr>
            <w:tcW w:w="709" w:type="dxa"/>
          </w:tcPr>
          <w:p w14:paraId="4B53E323" w14:textId="77777777" w:rsidR="00B30B8E" w:rsidRPr="00EE30B5" w:rsidRDefault="00B30B8E" w:rsidP="001B05EC">
            <w:pPr>
              <w:pStyle w:val="Heading1"/>
              <w:spacing w:before="120" w:after="0"/>
              <w:jc w:val="center"/>
              <w:outlineLvl w:val="0"/>
              <w:rPr>
                <w:rFonts w:ascii="Times New Roman" w:hAnsi="Times New Roman"/>
                <w:b w:val="0"/>
                <w:sz w:val="20"/>
              </w:rPr>
            </w:pPr>
            <w:r>
              <w:rPr>
                <w:rFonts w:ascii="Times New Roman" w:hAnsi="Times New Roman"/>
                <w:b w:val="0"/>
                <w:sz w:val="20"/>
              </w:rPr>
              <w:t>C</w:t>
            </w:r>
          </w:p>
        </w:tc>
        <w:tc>
          <w:tcPr>
            <w:tcW w:w="2411" w:type="dxa"/>
          </w:tcPr>
          <w:p w14:paraId="6C3D7FE4" w14:textId="03BBCEB0" w:rsidR="00B30B8E" w:rsidRDefault="009C49BD" w:rsidP="00BC08A3">
            <w:pPr>
              <w:pStyle w:val="Heading1"/>
              <w:spacing w:before="120" w:after="0"/>
              <w:jc w:val="left"/>
              <w:outlineLvl w:val="0"/>
              <w:rPr>
                <w:rFonts w:ascii="Times New Roman" w:hAnsi="Times New Roman"/>
                <w:b w:val="0"/>
                <w:sz w:val="20"/>
              </w:rPr>
            </w:pPr>
            <w:r>
              <w:rPr>
                <w:rFonts w:ascii="Times New Roman" w:hAnsi="Times New Roman"/>
                <w:b w:val="0"/>
                <w:sz w:val="20"/>
              </w:rPr>
              <w:t>217-220</w:t>
            </w:r>
          </w:p>
        </w:tc>
        <w:tc>
          <w:tcPr>
            <w:tcW w:w="3118" w:type="dxa"/>
          </w:tcPr>
          <w:p w14:paraId="0E60474A" w14:textId="77777777" w:rsidR="00B30B8E" w:rsidRDefault="00B30B8E" w:rsidP="00111A9B">
            <w:r w:rsidRPr="00060132">
              <w:rPr>
                <w:highlight w:val="yellow"/>
              </w:rPr>
              <w:t xml:space="preserve">The term </w:t>
            </w:r>
            <w:r w:rsidRPr="00060132">
              <w:rPr>
                <w:i/>
                <w:highlight w:val="yellow"/>
              </w:rPr>
              <w:t>organizational responsibilities</w:t>
            </w:r>
            <w:r w:rsidRPr="00060132">
              <w:rPr>
                <w:highlight w:val="yellow"/>
              </w:rPr>
              <w:t xml:space="preserve"> is not </w:t>
            </w:r>
            <w:proofErr w:type="gramStart"/>
            <w:r w:rsidRPr="00060132">
              <w:rPr>
                <w:highlight w:val="yellow"/>
              </w:rPr>
              <w:t>clear  If</w:t>
            </w:r>
            <w:proofErr w:type="gramEnd"/>
            <w:r w:rsidRPr="00060132">
              <w:rPr>
                <w:highlight w:val="yellow"/>
              </w:rPr>
              <w:t xml:space="preserve"> the organizational responsibilities being referred to are those of the </w:t>
            </w:r>
            <w:r w:rsidRPr="00060132">
              <w:rPr>
                <w:i/>
                <w:highlight w:val="yellow"/>
              </w:rPr>
              <w:t>individual</w:t>
            </w:r>
            <w:r w:rsidRPr="00060132">
              <w:rPr>
                <w:highlight w:val="yellow"/>
              </w:rPr>
              <w:t xml:space="preserve">, the meaning is something like </w:t>
            </w:r>
            <w:r w:rsidRPr="00060132">
              <w:rPr>
                <w:i/>
                <w:highlight w:val="yellow"/>
              </w:rPr>
              <w:t>for the individual to function within the organization</w:t>
            </w:r>
            <w:r w:rsidRPr="00060132">
              <w:rPr>
                <w:highlight w:val="yellow"/>
              </w:rPr>
              <w:t>.  It cannot be tied to a job requirement, especially if students are possible users in a school setting.</w:t>
            </w:r>
            <w:r>
              <w:t xml:space="preserve">  </w:t>
            </w:r>
          </w:p>
        </w:tc>
        <w:tc>
          <w:tcPr>
            <w:tcW w:w="3515" w:type="dxa"/>
          </w:tcPr>
          <w:p w14:paraId="1E9BA64B" w14:textId="77777777" w:rsidR="00B30B8E" w:rsidRPr="0042615F" w:rsidRDefault="00B30B8E" w:rsidP="001E2EAB">
            <w:pPr>
              <w:rPr>
                <w:color w:val="0000FF"/>
                <w:highlight w:val="lightGray"/>
              </w:rPr>
            </w:pPr>
            <w:r w:rsidRPr="0042615F">
              <w:rPr>
                <w:color w:val="0000FF"/>
              </w:rPr>
              <w:t>It can be tied to one’s organizational role and responsibility set.  At my university (UC Berkeley) we do this routinely.</w:t>
            </w:r>
          </w:p>
        </w:tc>
        <w:tc>
          <w:tcPr>
            <w:tcW w:w="3050" w:type="dxa"/>
          </w:tcPr>
          <w:p w14:paraId="54475EDD" w14:textId="77777777" w:rsidR="00B30B8E" w:rsidRPr="0042615F" w:rsidRDefault="00B30B8E" w:rsidP="001E2EAB">
            <w:pPr>
              <w:rPr>
                <w:color w:val="FF0000"/>
                <w:highlight w:val="lightGray"/>
              </w:rPr>
            </w:pPr>
            <w:r w:rsidRPr="0042615F">
              <w:rPr>
                <w:color w:val="FF0000"/>
              </w:rPr>
              <w:t>Agree</w:t>
            </w:r>
          </w:p>
        </w:tc>
      </w:tr>
      <w:tr w:rsidR="009C49BD" w:rsidRPr="00EE30B5" w14:paraId="54987F17" w14:textId="77777777">
        <w:tc>
          <w:tcPr>
            <w:tcW w:w="992" w:type="dxa"/>
          </w:tcPr>
          <w:p w14:paraId="0FF23A3E" w14:textId="77777777" w:rsidR="009C49BD" w:rsidRPr="00EE30B5" w:rsidRDefault="009C49BD" w:rsidP="00BC08A3">
            <w:pPr>
              <w:pStyle w:val="Heading1"/>
              <w:numPr>
                <w:ilvl w:val="0"/>
                <w:numId w:val="20"/>
              </w:numPr>
              <w:tabs>
                <w:tab w:val="clear" w:pos="720"/>
              </w:tabs>
              <w:spacing w:before="120" w:after="0"/>
              <w:ind w:left="0" w:firstLine="0"/>
              <w:jc w:val="right"/>
              <w:outlineLvl w:val="0"/>
              <w:rPr>
                <w:rFonts w:ascii="Times New Roman" w:hAnsi="Times New Roman"/>
                <w:b w:val="0"/>
                <w:sz w:val="20"/>
              </w:rPr>
            </w:pPr>
          </w:p>
        </w:tc>
        <w:tc>
          <w:tcPr>
            <w:tcW w:w="709" w:type="dxa"/>
          </w:tcPr>
          <w:p w14:paraId="5AB114CB" w14:textId="77777777" w:rsidR="009C49BD" w:rsidRDefault="009C49BD" w:rsidP="001B05EC">
            <w:pPr>
              <w:pStyle w:val="Heading1"/>
              <w:spacing w:before="120" w:after="0"/>
              <w:jc w:val="center"/>
              <w:outlineLvl w:val="0"/>
              <w:rPr>
                <w:rFonts w:ascii="Times New Roman" w:hAnsi="Times New Roman"/>
                <w:b w:val="0"/>
                <w:sz w:val="20"/>
              </w:rPr>
            </w:pPr>
          </w:p>
        </w:tc>
        <w:tc>
          <w:tcPr>
            <w:tcW w:w="2411" w:type="dxa"/>
          </w:tcPr>
          <w:p w14:paraId="56779965" w14:textId="40316547" w:rsidR="009C49BD" w:rsidRDefault="009C49BD" w:rsidP="00BC08A3">
            <w:pPr>
              <w:pStyle w:val="Heading1"/>
              <w:spacing w:before="120" w:after="0"/>
              <w:jc w:val="left"/>
              <w:outlineLvl w:val="0"/>
              <w:rPr>
                <w:rFonts w:ascii="Times New Roman" w:hAnsi="Times New Roman"/>
                <w:b w:val="0"/>
                <w:sz w:val="20"/>
              </w:rPr>
            </w:pPr>
            <w:r>
              <w:rPr>
                <w:rFonts w:ascii="Times New Roman" w:hAnsi="Times New Roman"/>
                <w:b w:val="0"/>
                <w:sz w:val="20"/>
              </w:rPr>
              <w:t>227-228</w:t>
            </w:r>
          </w:p>
        </w:tc>
        <w:tc>
          <w:tcPr>
            <w:tcW w:w="3118" w:type="dxa"/>
          </w:tcPr>
          <w:p w14:paraId="454495E0" w14:textId="3AEE75DD" w:rsidR="009C49BD" w:rsidRPr="009C49BD" w:rsidRDefault="009C49BD" w:rsidP="0042615F">
            <w:r w:rsidRPr="009C49BD">
              <w:t xml:space="preserve">A CSP must </w:t>
            </w:r>
            <w:r w:rsidRPr="009C49BD">
              <w:rPr>
                <w:spacing w:val="-1"/>
              </w:rPr>
              <w:t>t</w:t>
            </w:r>
            <w:r w:rsidRPr="009C49BD">
              <w:t>r</w:t>
            </w:r>
            <w:r w:rsidRPr="009C49BD">
              <w:rPr>
                <w:spacing w:val="10"/>
              </w:rPr>
              <w:t>a</w:t>
            </w:r>
            <w:r w:rsidRPr="009C49BD">
              <w:rPr>
                <w:spacing w:val="3"/>
              </w:rPr>
              <w:t>n</w:t>
            </w:r>
            <w:r w:rsidRPr="009C49BD">
              <w:rPr>
                <w:spacing w:val="-6"/>
              </w:rPr>
              <w:t>s</w:t>
            </w:r>
            <w:r w:rsidRPr="009C49BD">
              <w:rPr>
                <w:spacing w:val="2"/>
              </w:rPr>
              <w:t>m</w:t>
            </w:r>
            <w:r w:rsidRPr="009C49BD">
              <w:rPr>
                <w:spacing w:val="-1"/>
              </w:rPr>
              <w:t>i</w:t>
            </w:r>
            <w:r w:rsidRPr="009C49BD">
              <w:t>t</w:t>
            </w:r>
            <w:r w:rsidRPr="009C49BD">
              <w:rPr>
                <w:spacing w:val="8"/>
              </w:rPr>
              <w:t xml:space="preserve"> </w:t>
            </w:r>
            <w:r w:rsidRPr="009C49BD">
              <w:rPr>
                <w:spacing w:val="3"/>
              </w:rPr>
              <w:t>o</w:t>
            </w:r>
            <w:r w:rsidRPr="009C49BD">
              <w:rPr>
                <w:spacing w:val="-4"/>
              </w:rPr>
              <w:t>n</w:t>
            </w:r>
            <w:r w:rsidRPr="009C49BD">
              <w:rPr>
                <w:spacing w:val="6"/>
              </w:rPr>
              <w:t>l</w:t>
            </w:r>
            <w:r w:rsidRPr="009C49BD">
              <w:t>y</w:t>
            </w:r>
            <w:r w:rsidRPr="009C49BD">
              <w:rPr>
                <w:spacing w:val="-1"/>
              </w:rPr>
              <w:t xml:space="preserve"> </w:t>
            </w:r>
            <w:r w:rsidRPr="009C49BD">
              <w:rPr>
                <w:spacing w:val="6"/>
              </w:rPr>
              <w:t>t</w:t>
            </w:r>
            <w:r w:rsidRPr="009C49BD">
              <w:rPr>
                <w:spacing w:val="3"/>
              </w:rPr>
              <w:t>h</w:t>
            </w:r>
            <w:r w:rsidRPr="009C49BD">
              <w:rPr>
                <w:spacing w:val="-4"/>
              </w:rPr>
              <w:t>o</w:t>
            </w:r>
            <w:r w:rsidRPr="009C49BD">
              <w:rPr>
                <w:spacing w:val="1"/>
              </w:rPr>
              <w:t>s</w:t>
            </w:r>
            <w:r w:rsidRPr="009C49BD">
              <w:t>e</w:t>
            </w:r>
            <w:r w:rsidRPr="009C49BD">
              <w:rPr>
                <w:spacing w:val="4"/>
              </w:rPr>
              <w:t xml:space="preserve"> </w:t>
            </w:r>
            <w:r w:rsidRPr="009C49BD">
              <w:rPr>
                <w:spacing w:val="2"/>
              </w:rPr>
              <w:t>a</w:t>
            </w:r>
            <w:r w:rsidRPr="009C49BD">
              <w:rPr>
                <w:spacing w:val="-1"/>
              </w:rPr>
              <w:t>tt</w:t>
            </w:r>
            <w:r w:rsidRPr="009C49BD">
              <w:t>r</w:t>
            </w:r>
            <w:r w:rsidRPr="009C49BD">
              <w:rPr>
                <w:spacing w:val="6"/>
              </w:rPr>
              <w:t>i</w:t>
            </w:r>
            <w:r w:rsidRPr="009C49BD">
              <w:rPr>
                <w:spacing w:val="-4"/>
              </w:rPr>
              <w:t>b</w:t>
            </w:r>
            <w:r w:rsidRPr="009C49BD">
              <w:rPr>
                <w:spacing w:val="3"/>
              </w:rPr>
              <w:t>u</w:t>
            </w:r>
            <w:r w:rsidRPr="009C49BD">
              <w:rPr>
                <w:spacing w:val="6"/>
              </w:rPr>
              <w:t>t</w:t>
            </w:r>
            <w:r w:rsidRPr="009C49BD">
              <w:rPr>
                <w:spacing w:val="2"/>
              </w:rPr>
              <w:t>e</w:t>
            </w:r>
            <w:r w:rsidRPr="009C49BD">
              <w:t>s</w:t>
            </w:r>
            <w:r w:rsidRPr="009C49BD">
              <w:rPr>
                <w:spacing w:val="-3"/>
              </w:rPr>
              <w:t xml:space="preserve"> [about an identity subject] </w:t>
            </w:r>
            <w:r w:rsidRPr="009C49BD">
              <w:rPr>
                <w:spacing w:val="6"/>
              </w:rPr>
              <w:t>t</w:t>
            </w:r>
            <w:r w:rsidRPr="009C49BD">
              <w:rPr>
                <w:spacing w:val="-4"/>
              </w:rPr>
              <w:t>h</w:t>
            </w:r>
            <w:r w:rsidRPr="009C49BD">
              <w:rPr>
                <w:spacing w:val="2"/>
              </w:rPr>
              <w:t>a</w:t>
            </w:r>
            <w:r w:rsidRPr="009C49BD">
              <w:t>t</w:t>
            </w:r>
            <w:r w:rsidRPr="009C49BD">
              <w:rPr>
                <w:spacing w:val="1"/>
              </w:rPr>
              <w:t xml:space="preserve"> </w:t>
            </w:r>
            <w:r w:rsidRPr="009C49BD">
              <w:rPr>
                <w:spacing w:val="2"/>
              </w:rPr>
              <w:t>a</w:t>
            </w:r>
            <w:r w:rsidRPr="009C49BD">
              <w:rPr>
                <w:spacing w:val="7"/>
              </w:rPr>
              <w:t>r</w:t>
            </w:r>
            <w:r w:rsidRPr="009C49BD">
              <w:t>e</w:t>
            </w:r>
            <w:r w:rsidRPr="009C49BD">
              <w:rPr>
                <w:spacing w:val="3"/>
              </w:rPr>
              <w:t xml:space="preserve"> a) </w:t>
            </w:r>
            <w:r w:rsidRPr="009C49BD">
              <w:rPr>
                <w:spacing w:val="-5"/>
              </w:rPr>
              <w:t>e</w:t>
            </w:r>
            <w:r w:rsidRPr="009C49BD">
              <w:rPr>
                <w:spacing w:val="3"/>
              </w:rPr>
              <w:t>x</w:t>
            </w:r>
            <w:r w:rsidRPr="009C49BD">
              <w:rPr>
                <w:spacing w:val="-4"/>
              </w:rPr>
              <w:t>p</w:t>
            </w:r>
            <w:r w:rsidRPr="009C49BD">
              <w:rPr>
                <w:spacing w:val="6"/>
              </w:rPr>
              <w:t>l</w:t>
            </w:r>
            <w:r w:rsidRPr="009C49BD">
              <w:rPr>
                <w:spacing w:val="-1"/>
              </w:rPr>
              <w:t>i</w:t>
            </w:r>
            <w:r w:rsidRPr="009C49BD">
              <w:rPr>
                <w:spacing w:val="2"/>
              </w:rPr>
              <w:t>c</w:t>
            </w:r>
            <w:r w:rsidRPr="009C49BD">
              <w:rPr>
                <w:spacing w:val="-1"/>
              </w:rPr>
              <w:t>it</w:t>
            </w:r>
            <w:r w:rsidRPr="009C49BD">
              <w:rPr>
                <w:spacing w:val="6"/>
              </w:rPr>
              <w:t>l</w:t>
            </w:r>
            <w:r w:rsidRPr="009C49BD">
              <w:t>y</w:t>
            </w:r>
            <w:r w:rsidRPr="009C49BD">
              <w:rPr>
                <w:spacing w:val="-4"/>
              </w:rPr>
              <w:t xml:space="preserve"> </w:t>
            </w:r>
            <w:r w:rsidRPr="009C49BD">
              <w:rPr>
                <w:spacing w:val="7"/>
              </w:rPr>
              <w:t>r</w:t>
            </w:r>
            <w:r w:rsidRPr="009C49BD">
              <w:rPr>
                <w:spacing w:val="2"/>
              </w:rPr>
              <w:t>e</w:t>
            </w:r>
            <w:r w:rsidRPr="009C49BD">
              <w:rPr>
                <w:spacing w:val="-4"/>
              </w:rPr>
              <w:t>q</w:t>
            </w:r>
            <w:r w:rsidRPr="009C49BD">
              <w:rPr>
                <w:spacing w:val="3"/>
              </w:rPr>
              <w:t>u</w:t>
            </w:r>
            <w:r w:rsidRPr="009C49BD">
              <w:rPr>
                <w:spacing w:val="2"/>
              </w:rPr>
              <w:t>e</w:t>
            </w:r>
            <w:r w:rsidRPr="009C49BD">
              <w:rPr>
                <w:spacing w:val="-6"/>
              </w:rPr>
              <w:t>s</w:t>
            </w:r>
            <w:r w:rsidRPr="009C49BD">
              <w:rPr>
                <w:spacing w:val="6"/>
              </w:rPr>
              <w:t>t</w:t>
            </w:r>
            <w:r w:rsidRPr="009C49BD">
              <w:rPr>
                <w:spacing w:val="2"/>
              </w:rPr>
              <w:t>e</w:t>
            </w:r>
            <w:r w:rsidRPr="009C49BD">
              <w:t>d</w:t>
            </w:r>
            <w:r w:rsidRPr="009C49BD">
              <w:rPr>
                <w:spacing w:val="6"/>
              </w:rPr>
              <w:t xml:space="preserve"> </w:t>
            </w:r>
            <w:r w:rsidRPr="009C49BD">
              <w:rPr>
                <w:spacing w:val="3"/>
              </w:rPr>
              <w:t>b</w:t>
            </w:r>
            <w:r w:rsidRPr="009C49BD">
              <w:t>y</w:t>
            </w:r>
            <w:r w:rsidRPr="009C49BD">
              <w:rPr>
                <w:spacing w:val="-1"/>
              </w:rPr>
              <w:t xml:space="preserve"> </w:t>
            </w:r>
            <w:r w:rsidRPr="009C49BD">
              <w:rPr>
                <w:spacing w:val="6"/>
              </w:rPr>
              <w:t>t</w:t>
            </w:r>
            <w:r w:rsidRPr="009C49BD">
              <w:rPr>
                <w:spacing w:val="3"/>
              </w:rPr>
              <w:t>h</w:t>
            </w:r>
            <w:r w:rsidRPr="009C49BD">
              <w:t>e</w:t>
            </w:r>
            <w:r w:rsidRPr="009C49BD">
              <w:rPr>
                <w:spacing w:val="-3"/>
              </w:rPr>
              <w:t xml:space="preserve"> </w:t>
            </w:r>
            <w:r w:rsidRPr="009C49BD">
              <w:rPr>
                <w:spacing w:val="5"/>
              </w:rPr>
              <w:t>F</w:t>
            </w:r>
            <w:r w:rsidRPr="009C49BD">
              <w:rPr>
                <w:spacing w:val="2"/>
              </w:rPr>
              <w:t>e</w:t>
            </w:r>
            <w:r w:rsidRPr="009C49BD">
              <w:rPr>
                <w:spacing w:val="3"/>
              </w:rPr>
              <w:t>d</w:t>
            </w:r>
            <w:r w:rsidRPr="009C49BD">
              <w:rPr>
                <w:spacing w:val="-5"/>
              </w:rPr>
              <w:t>e</w:t>
            </w:r>
            <w:r w:rsidRPr="009C49BD">
              <w:t>r</w:t>
            </w:r>
            <w:r w:rsidRPr="009C49BD">
              <w:rPr>
                <w:spacing w:val="2"/>
              </w:rPr>
              <w:t>a</w:t>
            </w:r>
            <w:r w:rsidRPr="009C49BD">
              <w:t>l</w:t>
            </w:r>
            <w:r w:rsidRPr="009C49BD">
              <w:rPr>
                <w:spacing w:val="2"/>
              </w:rPr>
              <w:t xml:space="preserve"> Relying Party</w:t>
            </w:r>
            <w:r w:rsidRPr="009C49BD">
              <w:rPr>
                <w:spacing w:val="1"/>
              </w:rPr>
              <w:t xml:space="preserve"> </w:t>
            </w:r>
            <w:r w:rsidRPr="009C49BD">
              <w:rPr>
                <w:spacing w:val="10"/>
              </w:rPr>
              <w:t>a</w:t>
            </w:r>
            <w:r w:rsidRPr="009C49BD">
              <w:rPr>
                <w:spacing w:val="-4"/>
              </w:rPr>
              <w:t>p</w:t>
            </w:r>
            <w:r w:rsidRPr="009C49BD">
              <w:rPr>
                <w:spacing w:val="3"/>
              </w:rPr>
              <w:t>p</w:t>
            </w:r>
            <w:r w:rsidRPr="009C49BD">
              <w:rPr>
                <w:spacing w:val="-1"/>
              </w:rPr>
              <w:t>l</w:t>
            </w:r>
            <w:r w:rsidRPr="009C49BD">
              <w:rPr>
                <w:spacing w:val="6"/>
              </w:rPr>
              <w:t>i</w:t>
            </w:r>
            <w:r w:rsidRPr="009C49BD">
              <w:rPr>
                <w:spacing w:val="-5"/>
              </w:rPr>
              <w:t>c</w:t>
            </w:r>
            <w:r w:rsidRPr="009C49BD">
              <w:rPr>
                <w:spacing w:val="2"/>
              </w:rPr>
              <w:t>a</w:t>
            </w:r>
            <w:r w:rsidRPr="009C49BD">
              <w:rPr>
                <w:spacing w:val="-1"/>
              </w:rPr>
              <w:t>t</w:t>
            </w:r>
            <w:r w:rsidRPr="009C49BD">
              <w:rPr>
                <w:spacing w:val="6"/>
              </w:rPr>
              <w:t>i</w:t>
            </w:r>
            <w:r w:rsidRPr="009C49BD">
              <w:rPr>
                <w:spacing w:val="-4"/>
              </w:rPr>
              <w:t>o</w:t>
            </w:r>
            <w:r w:rsidRPr="009C49BD">
              <w:t>n;</w:t>
            </w:r>
            <w:r w:rsidRPr="009C49BD">
              <w:rPr>
                <w:spacing w:val="15"/>
              </w:rPr>
              <w:t xml:space="preserve"> </w:t>
            </w:r>
          </w:p>
        </w:tc>
        <w:tc>
          <w:tcPr>
            <w:tcW w:w="3515" w:type="dxa"/>
          </w:tcPr>
          <w:p w14:paraId="67C3E7ED" w14:textId="77777777" w:rsidR="009C49BD" w:rsidRDefault="009C49BD" w:rsidP="001E2EAB">
            <w:pPr>
              <w:rPr>
                <w:color w:val="660066"/>
              </w:rPr>
            </w:pPr>
            <w:r w:rsidRPr="009C49BD">
              <w:rPr>
                <w:color w:val="660066"/>
              </w:rPr>
              <w:t>Should there be some additional description here to emphasize that query responses should not only limit themselves to the scope of the query, but also transform data elements (such as age) to transmit only “older than 21” if that is sufficient to address the query?</w:t>
            </w:r>
          </w:p>
          <w:p w14:paraId="73369893" w14:textId="623D52B3" w:rsidR="009C49BD" w:rsidRPr="009C49BD" w:rsidRDefault="009C49BD" w:rsidP="001E2EAB">
            <w:pPr>
              <w:rPr>
                <w:color w:val="F79646" w:themeColor="accent6"/>
              </w:rPr>
            </w:pPr>
            <w:r w:rsidRPr="009C49BD">
              <w:rPr>
                <w:color w:val="F79646" w:themeColor="accent6"/>
              </w:rPr>
              <w:t>This is where the 'minimal disclosure' principle should be observed: Only the minimal amount of information needed to perform a transaction / grant access must be supplied to the service. Hands-on experience show that often services request too much information - so, considering what mechanism ensures that the attribute release profile only lists the minimal information needed for each service would be worth while?</w:t>
            </w:r>
          </w:p>
        </w:tc>
        <w:tc>
          <w:tcPr>
            <w:tcW w:w="3050" w:type="dxa"/>
          </w:tcPr>
          <w:p w14:paraId="10883651" w14:textId="659A8686" w:rsidR="009C49BD" w:rsidRPr="0042615F" w:rsidRDefault="009C49BD" w:rsidP="001E2EAB">
            <w:pPr>
              <w:rPr>
                <w:color w:val="FF0000"/>
              </w:rPr>
            </w:pPr>
            <w:r>
              <w:rPr>
                <w:color w:val="FF0000"/>
              </w:rPr>
              <w:t>Agree with both</w:t>
            </w:r>
          </w:p>
        </w:tc>
      </w:tr>
      <w:tr w:rsidR="00B30B8E" w:rsidRPr="00EE30B5" w14:paraId="75719432" w14:textId="77777777">
        <w:tc>
          <w:tcPr>
            <w:tcW w:w="992" w:type="dxa"/>
          </w:tcPr>
          <w:p w14:paraId="5019D439" w14:textId="77777777" w:rsidR="00B30B8E" w:rsidRPr="00EE30B5" w:rsidRDefault="00B30B8E" w:rsidP="00BC08A3">
            <w:pPr>
              <w:pStyle w:val="Heading1"/>
              <w:numPr>
                <w:ilvl w:val="0"/>
                <w:numId w:val="20"/>
              </w:numPr>
              <w:tabs>
                <w:tab w:val="clear" w:pos="720"/>
              </w:tabs>
              <w:spacing w:before="120" w:after="0"/>
              <w:ind w:left="0" w:firstLine="0"/>
              <w:jc w:val="right"/>
              <w:outlineLvl w:val="0"/>
              <w:rPr>
                <w:rFonts w:ascii="Times New Roman" w:hAnsi="Times New Roman"/>
                <w:b w:val="0"/>
                <w:sz w:val="20"/>
              </w:rPr>
            </w:pPr>
          </w:p>
        </w:tc>
        <w:tc>
          <w:tcPr>
            <w:tcW w:w="709" w:type="dxa"/>
          </w:tcPr>
          <w:p w14:paraId="09EF6434" w14:textId="77777777" w:rsidR="00B30B8E" w:rsidRPr="00EE30B5" w:rsidRDefault="00B30B8E" w:rsidP="001B05EC">
            <w:pPr>
              <w:pStyle w:val="Heading1"/>
              <w:spacing w:before="120" w:after="0"/>
              <w:jc w:val="center"/>
              <w:outlineLvl w:val="0"/>
              <w:rPr>
                <w:rFonts w:ascii="Times New Roman" w:hAnsi="Times New Roman"/>
                <w:b w:val="0"/>
                <w:sz w:val="20"/>
              </w:rPr>
            </w:pPr>
            <w:r>
              <w:rPr>
                <w:rFonts w:ascii="Times New Roman" w:hAnsi="Times New Roman"/>
                <w:b w:val="0"/>
                <w:sz w:val="20"/>
              </w:rPr>
              <w:t>S</w:t>
            </w:r>
          </w:p>
        </w:tc>
        <w:tc>
          <w:tcPr>
            <w:tcW w:w="2411" w:type="dxa"/>
          </w:tcPr>
          <w:p w14:paraId="3FE3DC08" w14:textId="01E92CE3" w:rsidR="00B30B8E" w:rsidRDefault="009C49BD" w:rsidP="00BC08A3">
            <w:pPr>
              <w:pStyle w:val="Heading1"/>
              <w:spacing w:before="120" w:after="0"/>
              <w:jc w:val="left"/>
              <w:outlineLvl w:val="0"/>
              <w:rPr>
                <w:rFonts w:ascii="Times New Roman" w:hAnsi="Times New Roman"/>
                <w:b w:val="0"/>
                <w:sz w:val="20"/>
              </w:rPr>
            </w:pPr>
            <w:r>
              <w:rPr>
                <w:rFonts w:ascii="Times New Roman" w:hAnsi="Times New Roman"/>
                <w:b w:val="0"/>
                <w:sz w:val="20"/>
              </w:rPr>
              <w:t>224-229</w:t>
            </w:r>
          </w:p>
        </w:tc>
        <w:tc>
          <w:tcPr>
            <w:tcW w:w="3118" w:type="dxa"/>
          </w:tcPr>
          <w:p w14:paraId="237D0124" w14:textId="77777777" w:rsidR="00B30B8E" w:rsidRPr="00E51CF9" w:rsidRDefault="00B30B8E" w:rsidP="0042615F">
            <w:pPr>
              <w:rPr>
                <w:highlight w:val="lightGray"/>
              </w:rPr>
            </w:pPr>
            <w:r w:rsidRPr="00E51CF9">
              <w:rPr>
                <w:highlight w:val="lightGray"/>
              </w:rPr>
              <w:t>1.3 Minimalism</w:t>
            </w:r>
          </w:p>
          <w:p w14:paraId="0DA17A94" w14:textId="77777777" w:rsidR="00B30B8E" w:rsidRPr="00FB7207" w:rsidRDefault="00B30B8E" w:rsidP="0042615F">
            <w:r w:rsidRPr="00E51CF9">
              <w:rPr>
                <w:highlight w:val="lightGray"/>
              </w:rPr>
              <w:t xml:space="preserve">A CSP must </w:t>
            </w:r>
            <w:r w:rsidRPr="00E51CF9">
              <w:rPr>
                <w:spacing w:val="-1"/>
                <w:highlight w:val="lightGray"/>
              </w:rPr>
              <w:t>t</w:t>
            </w:r>
            <w:r w:rsidRPr="00E51CF9">
              <w:rPr>
                <w:highlight w:val="lightGray"/>
              </w:rPr>
              <w:t>r</w:t>
            </w:r>
            <w:r w:rsidRPr="00E51CF9">
              <w:rPr>
                <w:spacing w:val="10"/>
                <w:highlight w:val="lightGray"/>
              </w:rPr>
              <w:t>a</w:t>
            </w:r>
            <w:r w:rsidRPr="00E51CF9">
              <w:rPr>
                <w:spacing w:val="3"/>
                <w:highlight w:val="lightGray"/>
              </w:rPr>
              <w:t>n</w:t>
            </w:r>
            <w:r w:rsidRPr="00E51CF9">
              <w:rPr>
                <w:spacing w:val="-6"/>
                <w:highlight w:val="lightGray"/>
              </w:rPr>
              <w:t>s</w:t>
            </w:r>
            <w:r w:rsidRPr="00E51CF9">
              <w:rPr>
                <w:spacing w:val="2"/>
                <w:highlight w:val="lightGray"/>
              </w:rPr>
              <w:t>m</w:t>
            </w:r>
            <w:r w:rsidRPr="00E51CF9">
              <w:rPr>
                <w:spacing w:val="-1"/>
                <w:highlight w:val="lightGray"/>
              </w:rPr>
              <w:t>i</w:t>
            </w:r>
            <w:r w:rsidRPr="00E51CF9">
              <w:rPr>
                <w:highlight w:val="lightGray"/>
              </w:rPr>
              <w:t>t</w:t>
            </w:r>
            <w:r w:rsidRPr="00E51CF9">
              <w:rPr>
                <w:spacing w:val="8"/>
                <w:highlight w:val="lightGray"/>
              </w:rPr>
              <w:t xml:space="preserve"> </w:t>
            </w:r>
            <w:r w:rsidRPr="00E51CF9">
              <w:rPr>
                <w:spacing w:val="3"/>
                <w:highlight w:val="lightGray"/>
              </w:rPr>
              <w:t>o</w:t>
            </w:r>
            <w:r w:rsidRPr="00E51CF9">
              <w:rPr>
                <w:spacing w:val="-4"/>
                <w:highlight w:val="lightGray"/>
              </w:rPr>
              <w:t>n</w:t>
            </w:r>
            <w:r w:rsidRPr="00E51CF9">
              <w:rPr>
                <w:spacing w:val="6"/>
                <w:highlight w:val="lightGray"/>
              </w:rPr>
              <w:t>l</w:t>
            </w:r>
            <w:r w:rsidRPr="00E51CF9">
              <w:rPr>
                <w:highlight w:val="lightGray"/>
              </w:rPr>
              <w:t>y</w:t>
            </w:r>
            <w:r w:rsidRPr="00E51CF9">
              <w:rPr>
                <w:spacing w:val="-1"/>
                <w:highlight w:val="lightGray"/>
              </w:rPr>
              <w:t xml:space="preserve"> </w:t>
            </w:r>
            <w:r w:rsidRPr="00E51CF9">
              <w:rPr>
                <w:spacing w:val="6"/>
                <w:highlight w:val="lightGray"/>
              </w:rPr>
              <w:t>t</w:t>
            </w:r>
            <w:r w:rsidRPr="00E51CF9">
              <w:rPr>
                <w:spacing w:val="3"/>
                <w:highlight w:val="lightGray"/>
              </w:rPr>
              <w:t>h</w:t>
            </w:r>
            <w:r w:rsidRPr="00E51CF9">
              <w:rPr>
                <w:spacing w:val="-4"/>
                <w:highlight w:val="lightGray"/>
              </w:rPr>
              <w:t>o</w:t>
            </w:r>
            <w:r w:rsidRPr="00E51CF9">
              <w:rPr>
                <w:spacing w:val="1"/>
                <w:highlight w:val="lightGray"/>
              </w:rPr>
              <w:t>s</w:t>
            </w:r>
            <w:r w:rsidRPr="00E51CF9">
              <w:rPr>
                <w:highlight w:val="lightGray"/>
              </w:rPr>
              <w:t>e</w:t>
            </w:r>
            <w:r w:rsidRPr="00E51CF9">
              <w:rPr>
                <w:spacing w:val="4"/>
                <w:highlight w:val="lightGray"/>
              </w:rPr>
              <w:t xml:space="preserve"> </w:t>
            </w:r>
            <w:r w:rsidRPr="00E51CF9">
              <w:rPr>
                <w:spacing w:val="2"/>
                <w:highlight w:val="lightGray"/>
              </w:rPr>
              <w:t>a</w:t>
            </w:r>
            <w:r w:rsidRPr="00E51CF9">
              <w:rPr>
                <w:spacing w:val="-1"/>
                <w:highlight w:val="lightGray"/>
              </w:rPr>
              <w:t>tt</w:t>
            </w:r>
            <w:r w:rsidRPr="00E51CF9">
              <w:rPr>
                <w:highlight w:val="lightGray"/>
              </w:rPr>
              <w:t>r</w:t>
            </w:r>
            <w:r w:rsidRPr="00E51CF9">
              <w:rPr>
                <w:spacing w:val="6"/>
                <w:highlight w:val="lightGray"/>
              </w:rPr>
              <w:t>i</w:t>
            </w:r>
            <w:r w:rsidRPr="00E51CF9">
              <w:rPr>
                <w:spacing w:val="-4"/>
                <w:highlight w:val="lightGray"/>
              </w:rPr>
              <w:t>b</w:t>
            </w:r>
            <w:r w:rsidRPr="00E51CF9">
              <w:rPr>
                <w:spacing w:val="3"/>
                <w:highlight w:val="lightGray"/>
              </w:rPr>
              <w:t>u</w:t>
            </w:r>
            <w:r w:rsidRPr="00E51CF9">
              <w:rPr>
                <w:spacing w:val="6"/>
                <w:highlight w:val="lightGray"/>
              </w:rPr>
              <w:t>t</w:t>
            </w:r>
            <w:r w:rsidRPr="00E51CF9">
              <w:rPr>
                <w:spacing w:val="2"/>
                <w:highlight w:val="lightGray"/>
              </w:rPr>
              <w:t>e</w:t>
            </w:r>
            <w:r w:rsidRPr="00E51CF9">
              <w:rPr>
                <w:highlight w:val="lightGray"/>
              </w:rPr>
              <w:t>s</w:t>
            </w:r>
            <w:r w:rsidRPr="00E51CF9">
              <w:rPr>
                <w:spacing w:val="-3"/>
                <w:highlight w:val="lightGray"/>
              </w:rPr>
              <w:t xml:space="preserve"> </w:t>
            </w:r>
            <w:r>
              <w:rPr>
                <w:spacing w:val="-3"/>
                <w:highlight w:val="lightGray"/>
              </w:rPr>
              <w:t xml:space="preserve">[about an identity subject] </w:t>
            </w:r>
            <w:r w:rsidRPr="00E51CF9">
              <w:rPr>
                <w:spacing w:val="6"/>
                <w:highlight w:val="lightGray"/>
              </w:rPr>
              <w:t>t</w:t>
            </w:r>
            <w:r w:rsidRPr="00E51CF9">
              <w:rPr>
                <w:spacing w:val="-4"/>
                <w:highlight w:val="lightGray"/>
              </w:rPr>
              <w:t>h</w:t>
            </w:r>
            <w:r w:rsidRPr="00E51CF9">
              <w:rPr>
                <w:spacing w:val="2"/>
                <w:highlight w:val="lightGray"/>
              </w:rPr>
              <w:t>a</w:t>
            </w:r>
            <w:r w:rsidRPr="00E51CF9">
              <w:rPr>
                <w:highlight w:val="lightGray"/>
              </w:rPr>
              <w:t>t</w:t>
            </w:r>
            <w:r w:rsidRPr="00E51CF9">
              <w:rPr>
                <w:spacing w:val="1"/>
                <w:highlight w:val="lightGray"/>
              </w:rPr>
              <w:t xml:space="preserve"> </w:t>
            </w:r>
            <w:r w:rsidRPr="00E51CF9">
              <w:rPr>
                <w:spacing w:val="2"/>
                <w:highlight w:val="lightGray"/>
              </w:rPr>
              <w:t>a</w:t>
            </w:r>
            <w:r w:rsidRPr="00E51CF9">
              <w:rPr>
                <w:spacing w:val="7"/>
                <w:highlight w:val="lightGray"/>
              </w:rPr>
              <w:t>r</w:t>
            </w:r>
            <w:r w:rsidRPr="00E51CF9">
              <w:rPr>
                <w:highlight w:val="lightGray"/>
              </w:rPr>
              <w:t>e</w:t>
            </w:r>
            <w:r w:rsidRPr="00E51CF9">
              <w:rPr>
                <w:spacing w:val="3"/>
                <w:highlight w:val="lightGray"/>
              </w:rPr>
              <w:t xml:space="preserve"> a) </w:t>
            </w:r>
            <w:r w:rsidRPr="00E51CF9">
              <w:rPr>
                <w:spacing w:val="-5"/>
                <w:highlight w:val="lightGray"/>
              </w:rPr>
              <w:t>e</w:t>
            </w:r>
            <w:r w:rsidRPr="00E51CF9">
              <w:rPr>
                <w:spacing w:val="3"/>
                <w:highlight w:val="lightGray"/>
              </w:rPr>
              <w:t>x</w:t>
            </w:r>
            <w:r w:rsidRPr="00E51CF9">
              <w:rPr>
                <w:spacing w:val="-4"/>
                <w:highlight w:val="lightGray"/>
              </w:rPr>
              <w:t>p</w:t>
            </w:r>
            <w:r w:rsidRPr="00E51CF9">
              <w:rPr>
                <w:spacing w:val="6"/>
                <w:highlight w:val="lightGray"/>
              </w:rPr>
              <w:t>l</w:t>
            </w:r>
            <w:r w:rsidRPr="00E51CF9">
              <w:rPr>
                <w:spacing w:val="-1"/>
                <w:highlight w:val="lightGray"/>
              </w:rPr>
              <w:t>i</w:t>
            </w:r>
            <w:r w:rsidRPr="00E51CF9">
              <w:rPr>
                <w:spacing w:val="2"/>
                <w:highlight w:val="lightGray"/>
              </w:rPr>
              <w:t>c</w:t>
            </w:r>
            <w:r w:rsidRPr="00E51CF9">
              <w:rPr>
                <w:spacing w:val="-1"/>
                <w:highlight w:val="lightGray"/>
              </w:rPr>
              <w:t>it</w:t>
            </w:r>
            <w:r w:rsidRPr="00E51CF9">
              <w:rPr>
                <w:spacing w:val="6"/>
                <w:highlight w:val="lightGray"/>
              </w:rPr>
              <w:t>l</w:t>
            </w:r>
            <w:r w:rsidRPr="00E51CF9">
              <w:rPr>
                <w:highlight w:val="lightGray"/>
              </w:rPr>
              <w:t>y</w:t>
            </w:r>
            <w:r w:rsidRPr="00E51CF9">
              <w:rPr>
                <w:spacing w:val="-4"/>
                <w:highlight w:val="lightGray"/>
              </w:rPr>
              <w:t xml:space="preserve"> </w:t>
            </w:r>
            <w:r w:rsidRPr="00E51CF9">
              <w:rPr>
                <w:spacing w:val="7"/>
                <w:highlight w:val="lightGray"/>
              </w:rPr>
              <w:t>r</w:t>
            </w:r>
            <w:r w:rsidRPr="00E51CF9">
              <w:rPr>
                <w:spacing w:val="2"/>
                <w:highlight w:val="lightGray"/>
              </w:rPr>
              <w:t>e</w:t>
            </w:r>
            <w:r w:rsidRPr="00E51CF9">
              <w:rPr>
                <w:spacing w:val="-4"/>
                <w:highlight w:val="lightGray"/>
              </w:rPr>
              <w:t>q</w:t>
            </w:r>
            <w:r w:rsidRPr="00E51CF9">
              <w:rPr>
                <w:spacing w:val="3"/>
                <w:highlight w:val="lightGray"/>
              </w:rPr>
              <w:t>u</w:t>
            </w:r>
            <w:r w:rsidRPr="00E51CF9">
              <w:rPr>
                <w:spacing w:val="2"/>
                <w:highlight w:val="lightGray"/>
              </w:rPr>
              <w:t>e</w:t>
            </w:r>
            <w:r w:rsidRPr="00E51CF9">
              <w:rPr>
                <w:spacing w:val="-6"/>
                <w:highlight w:val="lightGray"/>
              </w:rPr>
              <w:t>s</w:t>
            </w:r>
            <w:r w:rsidRPr="00E51CF9">
              <w:rPr>
                <w:spacing w:val="6"/>
                <w:highlight w:val="lightGray"/>
              </w:rPr>
              <w:t>t</w:t>
            </w:r>
            <w:r w:rsidRPr="00E51CF9">
              <w:rPr>
                <w:spacing w:val="2"/>
                <w:highlight w:val="lightGray"/>
              </w:rPr>
              <w:t>e</w:t>
            </w:r>
            <w:r w:rsidRPr="00E51CF9">
              <w:rPr>
                <w:highlight w:val="lightGray"/>
              </w:rPr>
              <w:t>d</w:t>
            </w:r>
            <w:r w:rsidRPr="00E51CF9">
              <w:rPr>
                <w:spacing w:val="6"/>
                <w:highlight w:val="lightGray"/>
              </w:rPr>
              <w:t xml:space="preserve"> </w:t>
            </w:r>
            <w:r w:rsidRPr="00E51CF9">
              <w:rPr>
                <w:spacing w:val="3"/>
                <w:highlight w:val="lightGray"/>
              </w:rPr>
              <w:t>b</w:t>
            </w:r>
            <w:r w:rsidRPr="00E51CF9">
              <w:rPr>
                <w:highlight w:val="lightGray"/>
              </w:rPr>
              <w:t>y</w:t>
            </w:r>
            <w:r w:rsidRPr="00E51CF9">
              <w:rPr>
                <w:spacing w:val="-1"/>
                <w:highlight w:val="lightGray"/>
              </w:rPr>
              <w:t xml:space="preserve"> </w:t>
            </w:r>
            <w:r w:rsidRPr="00E51CF9">
              <w:rPr>
                <w:spacing w:val="6"/>
                <w:highlight w:val="lightGray"/>
              </w:rPr>
              <w:t>t</w:t>
            </w:r>
            <w:r w:rsidRPr="00E51CF9">
              <w:rPr>
                <w:spacing w:val="3"/>
                <w:highlight w:val="lightGray"/>
              </w:rPr>
              <w:t>h</w:t>
            </w:r>
            <w:r w:rsidRPr="00E51CF9">
              <w:rPr>
                <w:highlight w:val="lightGray"/>
              </w:rPr>
              <w:t>e</w:t>
            </w:r>
            <w:r w:rsidRPr="00E51CF9">
              <w:rPr>
                <w:spacing w:val="-3"/>
                <w:highlight w:val="lightGray"/>
              </w:rPr>
              <w:t xml:space="preserve"> </w:t>
            </w:r>
            <w:r w:rsidRPr="00E51CF9">
              <w:rPr>
                <w:spacing w:val="5"/>
                <w:highlight w:val="lightGray"/>
              </w:rPr>
              <w:t>F</w:t>
            </w:r>
            <w:r w:rsidRPr="00E51CF9">
              <w:rPr>
                <w:spacing w:val="2"/>
                <w:highlight w:val="lightGray"/>
              </w:rPr>
              <w:t>e</w:t>
            </w:r>
            <w:r w:rsidRPr="00E51CF9">
              <w:rPr>
                <w:spacing w:val="3"/>
                <w:highlight w:val="lightGray"/>
              </w:rPr>
              <w:t>d</w:t>
            </w:r>
            <w:r w:rsidRPr="00E51CF9">
              <w:rPr>
                <w:spacing w:val="-5"/>
                <w:highlight w:val="lightGray"/>
              </w:rPr>
              <w:t>e</w:t>
            </w:r>
            <w:r w:rsidRPr="00E51CF9">
              <w:rPr>
                <w:highlight w:val="lightGray"/>
              </w:rPr>
              <w:t>r</w:t>
            </w:r>
            <w:r w:rsidRPr="00E51CF9">
              <w:rPr>
                <w:spacing w:val="2"/>
                <w:highlight w:val="lightGray"/>
              </w:rPr>
              <w:t>a</w:t>
            </w:r>
            <w:r w:rsidRPr="00E51CF9">
              <w:rPr>
                <w:highlight w:val="lightGray"/>
              </w:rPr>
              <w:t>l</w:t>
            </w:r>
            <w:r w:rsidRPr="00E51CF9">
              <w:rPr>
                <w:spacing w:val="2"/>
                <w:highlight w:val="lightGray"/>
              </w:rPr>
              <w:t xml:space="preserve"> Relying Party</w:t>
            </w:r>
            <w:r w:rsidRPr="00E51CF9">
              <w:rPr>
                <w:spacing w:val="1"/>
                <w:highlight w:val="lightGray"/>
              </w:rPr>
              <w:t xml:space="preserve"> </w:t>
            </w:r>
            <w:r w:rsidRPr="00E51CF9">
              <w:rPr>
                <w:spacing w:val="10"/>
                <w:highlight w:val="lightGray"/>
              </w:rPr>
              <w:t>a</w:t>
            </w:r>
            <w:r w:rsidRPr="00E51CF9">
              <w:rPr>
                <w:spacing w:val="-4"/>
                <w:highlight w:val="lightGray"/>
              </w:rPr>
              <w:t>p</w:t>
            </w:r>
            <w:r w:rsidRPr="00E51CF9">
              <w:rPr>
                <w:spacing w:val="3"/>
                <w:highlight w:val="lightGray"/>
              </w:rPr>
              <w:t>p</w:t>
            </w:r>
            <w:r w:rsidRPr="00E51CF9">
              <w:rPr>
                <w:spacing w:val="-1"/>
                <w:highlight w:val="lightGray"/>
              </w:rPr>
              <w:t>l</w:t>
            </w:r>
            <w:r w:rsidRPr="00E51CF9">
              <w:rPr>
                <w:spacing w:val="6"/>
                <w:highlight w:val="lightGray"/>
              </w:rPr>
              <w:t>i</w:t>
            </w:r>
            <w:r w:rsidRPr="00E51CF9">
              <w:rPr>
                <w:spacing w:val="-5"/>
                <w:highlight w:val="lightGray"/>
              </w:rPr>
              <w:t>c</w:t>
            </w:r>
            <w:r w:rsidRPr="00E51CF9">
              <w:rPr>
                <w:spacing w:val="2"/>
                <w:highlight w:val="lightGray"/>
              </w:rPr>
              <w:t>a</w:t>
            </w:r>
            <w:r w:rsidRPr="00E51CF9">
              <w:rPr>
                <w:spacing w:val="-1"/>
                <w:highlight w:val="lightGray"/>
              </w:rPr>
              <w:t>t</w:t>
            </w:r>
            <w:r w:rsidRPr="00E51CF9">
              <w:rPr>
                <w:spacing w:val="6"/>
                <w:highlight w:val="lightGray"/>
              </w:rPr>
              <w:t>i</w:t>
            </w:r>
            <w:r w:rsidRPr="00E51CF9">
              <w:rPr>
                <w:spacing w:val="-4"/>
                <w:highlight w:val="lightGray"/>
              </w:rPr>
              <w:t>o</w:t>
            </w:r>
            <w:r w:rsidRPr="00E51CF9">
              <w:rPr>
                <w:highlight w:val="lightGray"/>
              </w:rPr>
              <w:t>n</w:t>
            </w:r>
            <w:r>
              <w:rPr>
                <w:highlight w:val="lightGray"/>
              </w:rPr>
              <w:t>;</w:t>
            </w:r>
            <w:r w:rsidRPr="00E51CF9">
              <w:rPr>
                <w:spacing w:val="15"/>
                <w:highlight w:val="lightGray"/>
              </w:rPr>
              <w:t xml:space="preserve"> </w:t>
            </w:r>
            <w:r w:rsidRPr="00A21514">
              <w:rPr>
                <w:spacing w:val="-4"/>
                <w:highlight w:val="lightGray"/>
              </w:rPr>
              <w:t>o</w:t>
            </w:r>
            <w:r w:rsidRPr="00A21514">
              <w:rPr>
                <w:highlight w:val="lightGray"/>
              </w:rPr>
              <w:t>r</w:t>
            </w:r>
            <w:r w:rsidRPr="00E51CF9">
              <w:rPr>
                <w:spacing w:val="10"/>
                <w:highlight w:val="lightGray"/>
              </w:rPr>
              <w:t xml:space="preserve"> b) </w:t>
            </w:r>
            <w:r w:rsidRPr="00E51CF9">
              <w:rPr>
                <w:spacing w:val="7"/>
                <w:highlight w:val="lightGray"/>
              </w:rPr>
              <w:t>r</w:t>
            </w:r>
            <w:r w:rsidRPr="00E51CF9">
              <w:rPr>
                <w:spacing w:val="-5"/>
                <w:highlight w:val="lightGray"/>
              </w:rPr>
              <w:t>e</w:t>
            </w:r>
            <w:r w:rsidRPr="00E51CF9">
              <w:rPr>
                <w:spacing w:val="-4"/>
                <w:highlight w:val="lightGray"/>
              </w:rPr>
              <w:t>q</w:t>
            </w:r>
            <w:r w:rsidRPr="00E51CF9">
              <w:rPr>
                <w:spacing w:val="3"/>
                <w:highlight w:val="lightGray"/>
              </w:rPr>
              <w:t>u</w:t>
            </w:r>
            <w:r w:rsidRPr="00E51CF9">
              <w:rPr>
                <w:spacing w:val="-1"/>
                <w:highlight w:val="lightGray"/>
              </w:rPr>
              <w:t>i</w:t>
            </w:r>
            <w:r w:rsidRPr="00E51CF9">
              <w:rPr>
                <w:spacing w:val="7"/>
                <w:highlight w:val="lightGray"/>
              </w:rPr>
              <w:t>r</w:t>
            </w:r>
            <w:r w:rsidRPr="00E51CF9">
              <w:rPr>
                <w:spacing w:val="2"/>
                <w:highlight w:val="lightGray"/>
              </w:rPr>
              <w:t>e</w:t>
            </w:r>
            <w:r w:rsidRPr="00E51CF9">
              <w:rPr>
                <w:highlight w:val="lightGray"/>
              </w:rPr>
              <w:t>d</w:t>
            </w:r>
            <w:r w:rsidRPr="00E51CF9">
              <w:rPr>
                <w:spacing w:val="6"/>
                <w:highlight w:val="lightGray"/>
              </w:rPr>
              <w:t xml:space="preserve"> </w:t>
            </w:r>
            <w:r w:rsidRPr="00E51CF9">
              <w:rPr>
                <w:spacing w:val="3"/>
                <w:highlight w:val="lightGray"/>
              </w:rPr>
              <w:t>b</w:t>
            </w:r>
            <w:r w:rsidRPr="00E51CF9">
              <w:rPr>
                <w:highlight w:val="lightGray"/>
              </w:rPr>
              <w:t>y</w:t>
            </w:r>
            <w:r w:rsidRPr="00E51CF9">
              <w:rPr>
                <w:spacing w:val="-1"/>
                <w:highlight w:val="lightGray"/>
              </w:rPr>
              <w:t xml:space="preserve"> </w:t>
            </w:r>
            <w:r w:rsidRPr="00E51CF9">
              <w:rPr>
                <w:spacing w:val="6"/>
                <w:highlight w:val="lightGray"/>
              </w:rPr>
              <w:t>t</w:t>
            </w:r>
            <w:r w:rsidRPr="00E51CF9">
              <w:rPr>
                <w:spacing w:val="3"/>
                <w:highlight w:val="lightGray"/>
              </w:rPr>
              <w:t>h</w:t>
            </w:r>
            <w:r w:rsidRPr="00E51CF9">
              <w:rPr>
                <w:highlight w:val="lightGray"/>
              </w:rPr>
              <w:t>e</w:t>
            </w:r>
            <w:r w:rsidRPr="00E51CF9">
              <w:rPr>
                <w:spacing w:val="-3"/>
                <w:highlight w:val="lightGray"/>
              </w:rPr>
              <w:t xml:space="preserve"> </w:t>
            </w:r>
            <w:r w:rsidRPr="00E51CF9">
              <w:rPr>
                <w:spacing w:val="5"/>
                <w:highlight w:val="lightGray"/>
              </w:rPr>
              <w:lastRenderedPageBreak/>
              <w:t>F</w:t>
            </w:r>
            <w:r w:rsidRPr="00E51CF9">
              <w:rPr>
                <w:spacing w:val="2"/>
                <w:highlight w:val="lightGray"/>
              </w:rPr>
              <w:t>e</w:t>
            </w:r>
            <w:r w:rsidRPr="00E51CF9">
              <w:rPr>
                <w:spacing w:val="3"/>
                <w:highlight w:val="lightGray"/>
              </w:rPr>
              <w:t>d</w:t>
            </w:r>
            <w:r w:rsidRPr="00E51CF9">
              <w:rPr>
                <w:spacing w:val="-5"/>
                <w:highlight w:val="lightGray"/>
              </w:rPr>
              <w:t>e</w:t>
            </w:r>
            <w:r w:rsidRPr="00E51CF9">
              <w:rPr>
                <w:highlight w:val="lightGray"/>
              </w:rPr>
              <w:t>r</w:t>
            </w:r>
            <w:r w:rsidRPr="00E51CF9">
              <w:rPr>
                <w:spacing w:val="2"/>
                <w:highlight w:val="lightGray"/>
              </w:rPr>
              <w:t>a</w:t>
            </w:r>
            <w:r w:rsidRPr="00E51CF9">
              <w:rPr>
                <w:highlight w:val="lightGray"/>
              </w:rPr>
              <w:t>l</w:t>
            </w:r>
            <w:r w:rsidRPr="00E51CF9">
              <w:rPr>
                <w:spacing w:val="3"/>
                <w:highlight w:val="lightGray"/>
              </w:rPr>
              <w:t xml:space="preserve"> </w:t>
            </w:r>
            <w:r w:rsidRPr="00E51CF9">
              <w:rPr>
                <w:spacing w:val="-1"/>
                <w:highlight w:val="lightGray"/>
              </w:rPr>
              <w:t>i</w:t>
            </w:r>
            <w:r w:rsidRPr="00E51CF9">
              <w:rPr>
                <w:spacing w:val="3"/>
                <w:highlight w:val="lightGray"/>
              </w:rPr>
              <w:t>d</w:t>
            </w:r>
            <w:r w:rsidRPr="00E51CF9">
              <w:rPr>
                <w:spacing w:val="-5"/>
                <w:highlight w:val="lightGray"/>
              </w:rPr>
              <w:t>e</w:t>
            </w:r>
            <w:r w:rsidRPr="00E51CF9">
              <w:rPr>
                <w:spacing w:val="3"/>
                <w:highlight w:val="lightGray"/>
              </w:rPr>
              <w:t>n</w:t>
            </w:r>
            <w:r w:rsidRPr="00E51CF9">
              <w:rPr>
                <w:spacing w:val="-1"/>
                <w:highlight w:val="lightGray"/>
              </w:rPr>
              <w:t>ti</w:t>
            </w:r>
            <w:r w:rsidRPr="00E51CF9">
              <w:rPr>
                <w:spacing w:val="6"/>
                <w:highlight w:val="lightGray"/>
              </w:rPr>
              <w:t>t</w:t>
            </w:r>
            <w:r w:rsidRPr="00E51CF9">
              <w:rPr>
                <w:highlight w:val="lightGray"/>
              </w:rPr>
              <w:t>y</w:t>
            </w:r>
            <w:r w:rsidRPr="00E51CF9">
              <w:rPr>
                <w:spacing w:val="-4"/>
                <w:highlight w:val="lightGray"/>
              </w:rPr>
              <w:t xml:space="preserve"> </w:t>
            </w:r>
            <w:r w:rsidRPr="00E51CF9">
              <w:rPr>
                <w:spacing w:val="10"/>
                <w:w w:val="103"/>
                <w:highlight w:val="lightGray"/>
              </w:rPr>
              <w:t>a</w:t>
            </w:r>
            <w:r w:rsidRPr="00E51CF9">
              <w:rPr>
                <w:spacing w:val="1"/>
                <w:w w:val="103"/>
                <w:highlight w:val="lightGray"/>
              </w:rPr>
              <w:t>ss</w:t>
            </w:r>
            <w:r w:rsidRPr="00E51CF9">
              <w:rPr>
                <w:spacing w:val="-5"/>
                <w:w w:val="103"/>
                <w:highlight w:val="lightGray"/>
              </w:rPr>
              <w:t>e</w:t>
            </w:r>
            <w:r w:rsidRPr="00E51CF9">
              <w:rPr>
                <w:w w:val="103"/>
                <w:highlight w:val="lightGray"/>
              </w:rPr>
              <w:t>r</w:t>
            </w:r>
            <w:r w:rsidRPr="00E51CF9">
              <w:rPr>
                <w:spacing w:val="-1"/>
                <w:w w:val="103"/>
                <w:highlight w:val="lightGray"/>
              </w:rPr>
              <w:t>t</w:t>
            </w:r>
            <w:r w:rsidRPr="00E51CF9">
              <w:rPr>
                <w:spacing w:val="6"/>
                <w:w w:val="103"/>
                <w:highlight w:val="lightGray"/>
              </w:rPr>
              <w:t>i</w:t>
            </w:r>
            <w:r w:rsidRPr="00E51CF9">
              <w:rPr>
                <w:spacing w:val="3"/>
                <w:w w:val="103"/>
                <w:highlight w:val="lightGray"/>
              </w:rPr>
              <w:t>o</w:t>
            </w:r>
            <w:r w:rsidRPr="00E51CF9">
              <w:rPr>
                <w:w w:val="103"/>
                <w:highlight w:val="lightGray"/>
              </w:rPr>
              <w:t>n</w:t>
            </w:r>
            <w:r w:rsidRPr="00E51CF9">
              <w:rPr>
                <w:spacing w:val="4"/>
                <w:highlight w:val="lightGray"/>
              </w:rPr>
              <w:t xml:space="preserve"> </w:t>
            </w:r>
            <w:r w:rsidRPr="00E51CF9">
              <w:rPr>
                <w:spacing w:val="-4"/>
                <w:w w:val="103"/>
                <w:highlight w:val="lightGray"/>
              </w:rPr>
              <w:t>p</w:t>
            </w:r>
            <w:r w:rsidRPr="00E51CF9">
              <w:rPr>
                <w:w w:val="103"/>
                <w:highlight w:val="lightGray"/>
              </w:rPr>
              <w:t>r</w:t>
            </w:r>
            <w:r w:rsidRPr="00E51CF9">
              <w:rPr>
                <w:spacing w:val="3"/>
                <w:w w:val="103"/>
                <w:highlight w:val="lightGray"/>
              </w:rPr>
              <w:t>o</w:t>
            </w:r>
            <w:r w:rsidRPr="00E51CF9">
              <w:rPr>
                <w:w w:val="103"/>
                <w:highlight w:val="lightGray"/>
              </w:rPr>
              <w:t>f</w:t>
            </w:r>
            <w:r w:rsidRPr="00E51CF9">
              <w:rPr>
                <w:spacing w:val="-1"/>
                <w:w w:val="103"/>
                <w:highlight w:val="lightGray"/>
              </w:rPr>
              <w:t>i</w:t>
            </w:r>
            <w:r w:rsidRPr="00E51CF9">
              <w:rPr>
                <w:spacing w:val="6"/>
                <w:w w:val="103"/>
                <w:highlight w:val="lightGray"/>
              </w:rPr>
              <w:t>l</w:t>
            </w:r>
            <w:r w:rsidRPr="00E51CF9">
              <w:rPr>
                <w:spacing w:val="-5"/>
                <w:w w:val="103"/>
                <w:highlight w:val="lightGray"/>
              </w:rPr>
              <w:t>e</w:t>
            </w:r>
            <w:r w:rsidRPr="00E51CF9">
              <w:rPr>
                <w:w w:val="103"/>
                <w:highlight w:val="lightGray"/>
              </w:rPr>
              <w:t>.</w:t>
            </w:r>
          </w:p>
          <w:p w14:paraId="06E83199" w14:textId="77777777" w:rsidR="00B30B8E" w:rsidRDefault="00B30B8E" w:rsidP="0042615F"/>
        </w:tc>
        <w:tc>
          <w:tcPr>
            <w:tcW w:w="3515" w:type="dxa"/>
          </w:tcPr>
          <w:p w14:paraId="14C3660B" w14:textId="77777777" w:rsidR="00B30B8E" w:rsidRPr="0042615F" w:rsidRDefault="00B30B8E" w:rsidP="001E2EAB">
            <w:pPr>
              <w:rPr>
                <w:color w:val="0000FF"/>
                <w:highlight w:val="lightGray"/>
              </w:rPr>
            </w:pPr>
            <w:r w:rsidRPr="0042615F">
              <w:rPr>
                <w:color w:val="0000FF"/>
              </w:rPr>
              <w:lastRenderedPageBreak/>
              <w:t>And for which affirmative consent to release the attributes has been acquired from the information subject (or whatever this term ends up being).</w:t>
            </w:r>
          </w:p>
        </w:tc>
        <w:tc>
          <w:tcPr>
            <w:tcW w:w="3050" w:type="dxa"/>
          </w:tcPr>
          <w:p w14:paraId="272E74F6" w14:textId="77777777" w:rsidR="00B30B8E" w:rsidRDefault="00B30B8E" w:rsidP="001E2EAB">
            <w:pPr>
              <w:rPr>
                <w:color w:val="FF0000"/>
              </w:rPr>
            </w:pPr>
            <w:r w:rsidRPr="0042615F">
              <w:rPr>
                <w:color w:val="FF0000"/>
              </w:rPr>
              <w:t>Editor comment</w:t>
            </w:r>
            <w:r>
              <w:rPr>
                <w:color w:val="FF0000"/>
              </w:rPr>
              <w:t>:</w:t>
            </w:r>
          </w:p>
          <w:p w14:paraId="3C49C75A" w14:textId="77777777" w:rsidR="00B30B8E" w:rsidRPr="0042615F" w:rsidRDefault="00B30B8E" w:rsidP="001E2EAB">
            <w:pPr>
              <w:rPr>
                <w:color w:val="FF0000"/>
              </w:rPr>
            </w:pPr>
            <w:r>
              <w:rPr>
                <w:color w:val="FF0000"/>
              </w:rPr>
              <w:t>Believe that the addition of consent, again, is not needed.  Consent is clearly covered in Section 1.1</w:t>
            </w:r>
          </w:p>
        </w:tc>
      </w:tr>
      <w:tr w:rsidR="00B30B8E" w:rsidRPr="00EE30B5" w14:paraId="1853D87B" w14:textId="77777777">
        <w:tc>
          <w:tcPr>
            <w:tcW w:w="992" w:type="dxa"/>
          </w:tcPr>
          <w:p w14:paraId="214F2D77" w14:textId="77777777" w:rsidR="00B30B8E" w:rsidRPr="00EE30B5" w:rsidRDefault="00B30B8E" w:rsidP="00BC08A3">
            <w:pPr>
              <w:pStyle w:val="Heading1"/>
              <w:numPr>
                <w:ilvl w:val="0"/>
                <w:numId w:val="20"/>
              </w:numPr>
              <w:tabs>
                <w:tab w:val="clear" w:pos="720"/>
              </w:tabs>
              <w:spacing w:before="120" w:after="0"/>
              <w:ind w:left="0" w:firstLine="0"/>
              <w:jc w:val="right"/>
              <w:outlineLvl w:val="0"/>
              <w:rPr>
                <w:rFonts w:ascii="Times New Roman" w:hAnsi="Times New Roman"/>
                <w:b w:val="0"/>
                <w:sz w:val="20"/>
              </w:rPr>
            </w:pPr>
          </w:p>
        </w:tc>
        <w:tc>
          <w:tcPr>
            <w:tcW w:w="709" w:type="dxa"/>
          </w:tcPr>
          <w:p w14:paraId="758FE5E6" w14:textId="547EFA92" w:rsidR="00B30B8E" w:rsidRPr="00F824BE" w:rsidRDefault="00B30B8E" w:rsidP="001B05EC">
            <w:pPr>
              <w:pStyle w:val="Heading1"/>
              <w:spacing w:before="120" w:after="0"/>
              <w:jc w:val="center"/>
              <w:outlineLvl w:val="0"/>
              <w:rPr>
                <w:rFonts w:ascii="Times New Roman" w:hAnsi="Times New Roman"/>
                <w:b w:val="0"/>
                <w:sz w:val="20"/>
              </w:rPr>
            </w:pPr>
            <w:r>
              <w:rPr>
                <w:rFonts w:ascii="Times New Roman" w:hAnsi="Times New Roman"/>
                <w:b w:val="0"/>
                <w:sz w:val="20"/>
              </w:rPr>
              <w:t>S</w:t>
            </w:r>
          </w:p>
        </w:tc>
        <w:tc>
          <w:tcPr>
            <w:tcW w:w="2411" w:type="dxa"/>
          </w:tcPr>
          <w:p w14:paraId="2C73A72F" w14:textId="6F1FA6CE" w:rsidR="00B30B8E" w:rsidRDefault="009C49BD" w:rsidP="00BC08A3">
            <w:pPr>
              <w:pStyle w:val="Heading1"/>
              <w:spacing w:before="120" w:after="0"/>
              <w:jc w:val="left"/>
              <w:outlineLvl w:val="0"/>
              <w:rPr>
                <w:rFonts w:ascii="Times New Roman" w:hAnsi="Times New Roman"/>
                <w:b w:val="0"/>
                <w:sz w:val="20"/>
              </w:rPr>
            </w:pPr>
            <w:r>
              <w:rPr>
                <w:rFonts w:ascii="Times New Roman" w:hAnsi="Times New Roman"/>
                <w:b w:val="0"/>
                <w:sz w:val="20"/>
              </w:rPr>
              <w:t>239</w:t>
            </w:r>
          </w:p>
        </w:tc>
        <w:tc>
          <w:tcPr>
            <w:tcW w:w="3118" w:type="dxa"/>
          </w:tcPr>
          <w:p w14:paraId="6BE18F03" w14:textId="77777777" w:rsidR="00B30B8E" w:rsidRDefault="00B30B8E" w:rsidP="00111A9B">
            <w:r>
              <w:t>Other Kantara requirements may already address minimization</w:t>
            </w:r>
          </w:p>
        </w:tc>
        <w:tc>
          <w:tcPr>
            <w:tcW w:w="3515" w:type="dxa"/>
          </w:tcPr>
          <w:p w14:paraId="2C4F2120" w14:textId="77777777" w:rsidR="00B30B8E" w:rsidRDefault="00B30B8E" w:rsidP="001E2EAB">
            <w:pPr>
              <w:rPr>
                <w:color w:val="008000"/>
              </w:rPr>
            </w:pPr>
            <w:r w:rsidRPr="00F24A16">
              <w:rPr>
                <w:color w:val="008000"/>
              </w:rPr>
              <w:t>It may be worth querying FICAM to confirm that there is no data minimization requirement on the identity provider.  That does seem to be the case however.  If that’s so, then it might be worth calling out in the document.</w:t>
            </w:r>
          </w:p>
          <w:p w14:paraId="4738573B" w14:textId="72B69EDD" w:rsidR="009C49BD" w:rsidRPr="009C49BD" w:rsidRDefault="009C49BD" w:rsidP="001E2EAB">
            <w:pPr>
              <w:rPr>
                <w:color w:val="F79646" w:themeColor="accent6"/>
                <w:highlight w:val="lightGray"/>
              </w:rPr>
            </w:pPr>
            <w:r w:rsidRPr="009C49BD">
              <w:rPr>
                <w:color w:val="F79646" w:themeColor="accent6"/>
              </w:rPr>
              <w:t xml:space="preserve">I am not convinced that coverage in other documents is sufficient grounds for exclusion here.  I think that collection minimization is important.  I think each document needs to </w:t>
            </w:r>
            <w:proofErr w:type="gramStart"/>
            <w:r w:rsidRPr="009C49BD">
              <w:rPr>
                <w:color w:val="F79646" w:themeColor="accent6"/>
              </w:rPr>
              <w:t>stand alone</w:t>
            </w:r>
            <w:proofErr w:type="gramEnd"/>
            <w:r w:rsidRPr="009C49BD">
              <w:rPr>
                <w:color w:val="F79646" w:themeColor="accent6"/>
              </w:rPr>
              <w:t>.  They may not always be used in concert.</w:t>
            </w:r>
          </w:p>
        </w:tc>
        <w:tc>
          <w:tcPr>
            <w:tcW w:w="3050" w:type="dxa"/>
          </w:tcPr>
          <w:p w14:paraId="57775710" w14:textId="77777777" w:rsidR="00B30B8E" w:rsidRPr="00E51CF9" w:rsidRDefault="00B30B8E" w:rsidP="001E2EAB">
            <w:pPr>
              <w:rPr>
                <w:highlight w:val="lightGray"/>
              </w:rPr>
            </w:pPr>
            <w:r>
              <w:rPr>
                <w:highlight w:val="lightGray"/>
              </w:rPr>
              <w:t xml:space="preserve">The FICAM Trust Framework Adoption Process says this about minimalism:  </w:t>
            </w:r>
            <w:r>
              <w:rPr>
                <w:b/>
                <w:bCs/>
                <w:color w:val="000000"/>
                <w:sz w:val="21"/>
                <w:szCs w:val="21"/>
                <w:lang w:val="en-US" w:eastAsia="en-GB"/>
              </w:rPr>
              <w:t xml:space="preserve">Minimalism </w:t>
            </w:r>
            <w:r>
              <w:rPr>
                <w:color w:val="000000"/>
                <w:sz w:val="21"/>
                <w:szCs w:val="21"/>
                <w:lang w:val="en-US" w:eastAsia="en-GB"/>
              </w:rPr>
              <w:t>– Identity Provider must transmit only those attributes that were explicitly requested by the RP application or required by the Federal profile. RP Application attribute requests must be consistent with the data contemplated in their Privacy Impact Assessment (PIA) as required by the E-Government Act of 2002.</w:t>
            </w:r>
          </w:p>
        </w:tc>
      </w:tr>
      <w:tr w:rsidR="00B30B8E" w:rsidRPr="00EE30B5" w14:paraId="2790E31E" w14:textId="77777777">
        <w:tc>
          <w:tcPr>
            <w:tcW w:w="992" w:type="dxa"/>
          </w:tcPr>
          <w:p w14:paraId="63A4AE17" w14:textId="77777777" w:rsidR="00B30B8E" w:rsidRPr="00EE30B5" w:rsidRDefault="00B30B8E" w:rsidP="00BC08A3">
            <w:pPr>
              <w:pStyle w:val="Heading1"/>
              <w:numPr>
                <w:ilvl w:val="0"/>
                <w:numId w:val="20"/>
              </w:numPr>
              <w:tabs>
                <w:tab w:val="clear" w:pos="720"/>
              </w:tabs>
              <w:spacing w:before="120" w:after="0"/>
              <w:ind w:left="0" w:firstLine="0"/>
              <w:jc w:val="right"/>
              <w:outlineLvl w:val="0"/>
              <w:rPr>
                <w:rFonts w:ascii="Times New Roman" w:hAnsi="Times New Roman"/>
                <w:b w:val="0"/>
                <w:sz w:val="20"/>
              </w:rPr>
            </w:pPr>
          </w:p>
        </w:tc>
        <w:tc>
          <w:tcPr>
            <w:tcW w:w="709" w:type="dxa"/>
          </w:tcPr>
          <w:p w14:paraId="3FB7862B" w14:textId="0BBEF542" w:rsidR="00B30B8E" w:rsidRPr="00EE30B5" w:rsidRDefault="00B30B8E" w:rsidP="001B05EC">
            <w:pPr>
              <w:pStyle w:val="Heading1"/>
              <w:spacing w:before="120" w:after="0"/>
              <w:jc w:val="center"/>
              <w:outlineLvl w:val="0"/>
              <w:rPr>
                <w:rFonts w:ascii="Times New Roman" w:hAnsi="Times New Roman"/>
                <w:b w:val="0"/>
                <w:sz w:val="20"/>
              </w:rPr>
            </w:pPr>
            <w:r>
              <w:rPr>
                <w:rFonts w:ascii="Times New Roman" w:hAnsi="Times New Roman"/>
                <w:b w:val="0"/>
                <w:sz w:val="20"/>
              </w:rPr>
              <w:t>S</w:t>
            </w:r>
          </w:p>
        </w:tc>
        <w:tc>
          <w:tcPr>
            <w:tcW w:w="2411" w:type="dxa"/>
          </w:tcPr>
          <w:p w14:paraId="7EA2E2FA" w14:textId="1CC42098" w:rsidR="00B30B8E" w:rsidRDefault="009C49BD" w:rsidP="00BC08A3">
            <w:pPr>
              <w:pStyle w:val="Heading1"/>
              <w:spacing w:before="120" w:after="0"/>
              <w:jc w:val="left"/>
              <w:outlineLvl w:val="0"/>
              <w:rPr>
                <w:rFonts w:ascii="Times New Roman" w:hAnsi="Times New Roman"/>
                <w:b w:val="0"/>
                <w:sz w:val="20"/>
              </w:rPr>
            </w:pPr>
            <w:r>
              <w:rPr>
                <w:rFonts w:ascii="Times New Roman" w:hAnsi="Times New Roman"/>
                <w:b w:val="0"/>
                <w:sz w:val="20"/>
              </w:rPr>
              <w:t>241-244</w:t>
            </w:r>
          </w:p>
        </w:tc>
        <w:tc>
          <w:tcPr>
            <w:tcW w:w="3118" w:type="dxa"/>
          </w:tcPr>
          <w:p w14:paraId="49EA9C56" w14:textId="0D1BF3BA" w:rsidR="00B30B8E" w:rsidRDefault="00B30B8E" w:rsidP="00111A9B">
            <w:r>
              <w:t xml:space="preserve">Minimization as discussed here applies to data disclosure to a relying party.  Perhaps there should be an independent minimization requirement for data </w:t>
            </w:r>
            <w:r>
              <w:rPr>
                <w:i/>
              </w:rPr>
              <w:t>collection</w:t>
            </w:r>
            <w:r>
              <w:t xml:space="preserve"> to prevent the creation of more comprehensive dossiers.  It’s an important principle of Fair Information Practices.  Collection needs would, of course, vary with </w:t>
            </w:r>
            <w:r>
              <w:lastRenderedPageBreak/>
              <w:t>the level of credential</w:t>
            </w:r>
          </w:p>
        </w:tc>
        <w:tc>
          <w:tcPr>
            <w:tcW w:w="3515" w:type="dxa"/>
          </w:tcPr>
          <w:p w14:paraId="4FC1CAF6" w14:textId="02BBC830" w:rsidR="00B30B8E" w:rsidRPr="00962C57" w:rsidRDefault="00B30B8E" w:rsidP="00962C57">
            <w:pPr>
              <w:pStyle w:val="CommentText"/>
              <w:rPr>
                <w:color w:val="0000FF"/>
              </w:rPr>
            </w:pPr>
            <w:r w:rsidRPr="00962C57">
              <w:rPr>
                <w:color w:val="0000FF"/>
              </w:rPr>
              <w:lastRenderedPageBreak/>
              <w:t xml:space="preserve">I agree this needs serious discussion.  Creating a large identity dataset creates significant privacy exposure.  I would start with the idea that relying parties should have a standard attribute set that they require; industry can vet the standard over time; Privacy principles of minimization can be set as an expectation.  </w:t>
            </w:r>
          </w:p>
          <w:p w14:paraId="446CB9DE" w14:textId="4B3AAC60" w:rsidR="00B30B8E" w:rsidRPr="00962C57" w:rsidRDefault="00B30B8E" w:rsidP="00962C57">
            <w:pPr>
              <w:pStyle w:val="CommentText"/>
              <w:rPr>
                <w:color w:val="0000FF"/>
              </w:rPr>
            </w:pPr>
            <w:r w:rsidRPr="00962C57">
              <w:rPr>
                <w:color w:val="0000FF"/>
              </w:rPr>
              <w:t xml:space="preserve">Then consumers can be informed about </w:t>
            </w:r>
            <w:r w:rsidRPr="00962C57">
              <w:rPr>
                <w:color w:val="0000FF"/>
              </w:rPr>
              <w:lastRenderedPageBreak/>
              <w:t>this process rather than having to individual vet for themselves how all this works</w:t>
            </w:r>
            <w:r w:rsidR="005F7132">
              <w:rPr>
                <w:color w:val="0000FF"/>
              </w:rPr>
              <w:t>.</w:t>
            </w:r>
          </w:p>
          <w:p w14:paraId="24F3B438" w14:textId="77777777" w:rsidR="00B30B8E" w:rsidRDefault="00B30B8E" w:rsidP="00962C57">
            <w:pPr>
              <w:rPr>
                <w:color w:val="0000FF"/>
              </w:rPr>
            </w:pPr>
            <w:r w:rsidRPr="00962C57">
              <w:rPr>
                <w:color w:val="0000FF"/>
              </w:rPr>
              <w:t>Consumers will operate on a trust framework—naively accepting the conditions imposed if this is the path to get access to the services they want</w:t>
            </w:r>
            <w:proofErr w:type="gramStart"/>
            <w:r w:rsidRPr="00962C57">
              <w:rPr>
                <w:color w:val="0000FF"/>
              </w:rPr>
              <w:t>;  so</w:t>
            </w:r>
            <w:proofErr w:type="gramEnd"/>
            <w:r w:rsidRPr="00962C57">
              <w:rPr>
                <w:color w:val="0000FF"/>
              </w:rPr>
              <w:t xml:space="preserve"> the trust has to be built into the process and this document can be the start of that process.</w:t>
            </w:r>
          </w:p>
          <w:p w14:paraId="487C7179" w14:textId="34559DEA" w:rsidR="005F7132" w:rsidRPr="005F7132" w:rsidRDefault="005F7132" w:rsidP="00962C57">
            <w:pPr>
              <w:rPr>
                <w:color w:val="660066"/>
                <w:highlight w:val="lightGray"/>
              </w:rPr>
            </w:pPr>
            <w:r w:rsidRPr="005F7132">
              <w:rPr>
                <w:color w:val="660066"/>
              </w:rPr>
              <w:t>I support this.</w:t>
            </w:r>
          </w:p>
        </w:tc>
        <w:tc>
          <w:tcPr>
            <w:tcW w:w="3050" w:type="dxa"/>
          </w:tcPr>
          <w:p w14:paraId="691A0DD0" w14:textId="04310303" w:rsidR="00B30B8E" w:rsidRPr="00E51CF9" w:rsidRDefault="005F7132" w:rsidP="001E2EAB">
            <w:pPr>
              <w:rPr>
                <w:highlight w:val="lightGray"/>
              </w:rPr>
            </w:pPr>
            <w:proofErr w:type="spellStart"/>
            <w:r>
              <w:rPr>
                <w:highlight w:val="lightGray"/>
              </w:rPr>
              <w:lastRenderedPageBreak/>
              <w:t>A</w:t>
            </w:r>
            <w:r w:rsidR="00B30B8E">
              <w:rPr>
                <w:highlight w:val="lightGray"/>
              </w:rPr>
              <w:t>agree</w:t>
            </w:r>
            <w:proofErr w:type="spellEnd"/>
            <w:r w:rsidR="00B30B8E">
              <w:rPr>
                <w:highlight w:val="lightGray"/>
              </w:rPr>
              <w:t>, this needs discussion.</w:t>
            </w:r>
          </w:p>
        </w:tc>
      </w:tr>
      <w:tr w:rsidR="005F7132" w:rsidRPr="00EE30B5" w14:paraId="3FA17EDD" w14:textId="77777777">
        <w:tc>
          <w:tcPr>
            <w:tcW w:w="992" w:type="dxa"/>
          </w:tcPr>
          <w:p w14:paraId="6FF84BFE" w14:textId="77777777" w:rsidR="005F7132" w:rsidRPr="00EE30B5" w:rsidRDefault="005F7132" w:rsidP="00BC08A3">
            <w:pPr>
              <w:pStyle w:val="Heading1"/>
              <w:numPr>
                <w:ilvl w:val="0"/>
                <w:numId w:val="20"/>
              </w:numPr>
              <w:tabs>
                <w:tab w:val="clear" w:pos="720"/>
              </w:tabs>
              <w:spacing w:before="120" w:after="0"/>
              <w:ind w:left="0" w:firstLine="0"/>
              <w:jc w:val="right"/>
              <w:outlineLvl w:val="0"/>
              <w:rPr>
                <w:rFonts w:ascii="Times New Roman" w:hAnsi="Times New Roman"/>
                <w:b w:val="0"/>
                <w:sz w:val="20"/>
              </w:rPr>
            </w:pPr>
          </w:p>
        </w:tc>
        <w:tc>
          <w:tcPr>
            <w:tcW w:w="709" w:type="dxa"/>
          </w:tcPr>
          <w:p w14:paraId="238836AD" w14:textId="77777777" w:rsidR="005F7132" w:rsidRDefault="005F7132" w:rsidP="001B05EC">
            <w:pPr>
              <w:pStyle w:val="Heading1"/>
              <w:spacing w:before="120" w:after="0"/>
              <w:jc w:val="center"/>
              <w:outlineLvl w:val="0"/>
              <w:rPr>
                <w:rFonts w:ascii="Times New Roman" w:hAnsi="Times New Roman"/>
                <w:b w:val="0"/>
                <w:sz w:val="20"/>
              </w:rPr>
            </w:pPr>
          </w:p>
        </w:tc>
        <w:tc>
          <w:tcPr>
            <w:tcW w:w="2411" w:type="dxa"/>
          </w:tcPr>
          <w:p w14:paraId="3BA657CD" w14:textId="318CC1CC" w:rsidR="005F7132" w:rsidRDefault="005F7132" w:rsidP="001C66A6">
            <w:pPr>
              <w:pStyle w:val="Heading1"/>
              <w:spacing w:before="120" w:after="0"/>
              <w:jc w:val="left"/>
              <w:outlineLvl w:val="0"/>
              <w:rPr>
                <w:rFonts w:ascii="Times New Roman" w:hAnsi="Times New Roman"/>
                <w:b w:val="0"/>
                <w:sz w:val="20"/>
              </w:rPr>
            </w:pPr>
            <w:r>
              <w:rPr>
                <w:rFonts w:ascii="Times New Roman" w:hAnsi="Times New Roman"/>
                <w:b w:val="0"/>
                <w:sz w:val="20"/>
              </w:rPr>
              <w:t>250</w:t>
            </w:r>
          </w:p>
        </w:tc>
        <w:tc>
          <w:tcPr>
            <w:tcW w:w="3118" w:type="dxa"/>
          </w:tcPr>
          <w:p w14:paraId="77831BDA" w14:textId="480527C4" w:rsidR="005F7132" w:rsidRDefault="005F7132" w:rsidP="00176A56">
            <w:r w:rsidRPr="00060132">
              <w:rPr>
                <w:highlight w:val="yellow"/>
              </w:rPr>
              <w:t xml:space="preserve">4. Section 1.1d uses the term </w:t>
            </w:r>
            <w:r w:rsidRPr="00060132">
              <w:rPr>
                <w:i/>
                <w:highlight w:val="yellow"/>
              </w:rPr>
              <w:t>data element</w:t>
            </w:r>
            <w:r w:rsidRPr="00060132">
              <w:rPr>
                <w:highlight w:val="yellow"/>
              </w:rPr>
              <w:t xml:space="preserve"> while this provision uses the term </w:t>
            </w:r>
            <w:r w:rsidRPr="00060132">
              <w:rPr>
                <w:i/>
                <w:highlight w:val="yellow"/>
              </w:rPr>
              <w:t>attribute</w:t>
            </w:r>
          </w:p>
        </w:tc>
        <w:tc>
          <w:tcPr>
            <w:tcW w:w="3515" w:type="dxa"/>
          </w:tcPr>
          <w:p w14:paraId="7BD065DD" w14:textId="1ADE78E2" w:rsidR="005F7132" w:rsidRPr="005F7132" w:rsidRDefault="005F7132" w:rsidP="001E2EAB">
            <w:pPr>
              <w:rPr>
                <w:color w:val="660066"/>
              </w:rPr>
            </w:pPr>
            <w:r w:rsidRPr="005F7132">
              <w:rPr>
                <w:color w:val="660066"/>
              </w:rPr>
              <w:t>In my terminology, data elements refer to what is collected.  Attributes refer to what is transmitted.  Attributes are congruent with, but not equal to, data elements.</w:t>
            </w:r>
          </w:p>
        </w:tc>
        <w:tc>
          <w:tcPr>
            <w:tcW w:w="3050" w:type="dxa"/>
          </w:tcPr>
          <w:p w14:paraId="04E0D03E" w14:textId="63D0418D" w:rsidR="005F7132" w:rsidRDefault="005F7132" w:rsidP="001E2EAB">
            <w:pPr>
              <w:rPr>
                <w:highlight w:val="lightGray"/>
              </w:rPr>
            </w:pPr>
            <w:r>
              <w:rPr>
                <w:highlight w:val="lightGray"/>
              </w:rPr>
              <w:t>Attribute</w:t>
            </w:r>
          </w:p>
        </w:tc>
      </w:tr>
      <w:tr w:rsidR="00B30B8E" w:rsidRPr="00EE30B5" w14:paraId="28B37F8D" w14:textId="77777777">
        <w:tc>
          <w:tcPr>
            <w:tcW w:w="992" w:type="dxa"/>
          </w:tcPr>
          <w:p w14:paraId="7C65C7B7" w14:textId="77777777" w:rsidR="00B30B8E" w:rsidRPr="00EE30B5" w:rsidRDefault="00B30B8E" w:rsidP="00BC08A3">
            <w:pPr>
              <w:pStyle w:val="Heading1"/>
              <w:numPr>
                <w:ilvl w:val="0"/>
                <w:numId w:val="20"/>
              </w:numPr>
              <w:tabs>
                <w:tab w:val="clear" w:pos="720"/>
              </w:tabs>
              <w:spacing w:before="120" w:after="0"/>
              <w:ind w:left="0" w:firstLine="0"/>
              <w:jc w:val="right"/>
              <w:outlineLvl w:val="0"/>
              <w:rPr>
                <w:rFonts w:ascii="Times New Roman" w:hAnsi="Times New Roman"/>
                <w:b w:val="0"/>
                <w:sz w:val="20"/>
              </w:rPr>
            </w:pPr>
          </w:p>
        </w:tc>
        <w:tc>
          <w:tcPr>
            <w:tcW w:w="709" w:type="dxa"/>
          </w:tcPr>
          <w:p w14:paraId="67ABC52B" w14:textId="29338B4F" w:rsidR="00B30B8E" w:rsidRPr="00EE30B5" w:rsidRDefault="00B30B8E" w:rsidP="001B05EC">
            <w:pPr>
              <w:pStyle w:val="Heading1"/>
              <w:spacing w:before="120" w:after="0"/>
              <w:jc w:val="center"/>
              <w:outlineLvl w:val="0"/>
              <w:rPr>
                <w:rFonts w:ascii="Times New Roman" w:hAnsi="Times New Roman"/>
                <w:b w:val="0"/>
                <w:sz w:val="20"/>
              </w:rPr>
            </w:pPr>
            <w:r>
              <w:rPr>
                <w:rFonts w:ascii="Times New Roman" w:hAnsi="Times New Roman"/>
                <w:b w:val="0"/>
                <w:sz w:val="20"/>
              </w:rPr>
              <w:t>F</w:t>
            </w:r>
          </w:p>
        </w:tc>
        <w:tc>
          <w:tcPr>
            <w:tcW w:w="2411" w:type="dxa"/>
          </w:tcPr>
          <w:p w14:paraId="43B7EF0B" w14:textId="5BB7B8C6" w:rsidR="00B30B8E" w:rsidRDefault="005F7132" w:rsidP="001C66A6">
            <w:pPr>
              <w:pStyle w:val="Heading1"/>
              <w:spacing w:before="120" w:after="0"/>
              <w:jc w:val="left"/>
              <w:outlineLvl w:val="0"/>
              <w:rPr>
                <w:rFonts w:ascii="Times New Roman" w:hAnsi="Times New Roman"/>
                <w:b w:val="0"/>
                <w:sz w:val="20"/>
              </w:rPr>
            </w:pPr>
            <w:r>
              <w:rPr>
                <w:rFonts w:ascii="Times New Roman" w:hAnsi="Times New Roman"/>
                <w:b w:val="0"/>
                <w:sz w:val="20"/>
              </w:rPr>
              <w:t>252-254</w:t>
            </w:r>
          </w:p>
        </w:tc>
        <w:tc>
          <w:tcPr>
            <w:tcW w:w="3118" w:type="dxa"/>
          </w:tcPr>
          <w:p w14:paraId="45D22FAC" w14:textId="77777777" w:rsidR="00B30B8E" w:rsidRDefault="00B30B8E" w:rsidP="00176A56">
            <w:r>
              <w:t>5. Should there be any possibility of sending additional information if requested by an identity subject?  Suppose that a frequent flyer number is not a required element, but the identity subject wants to share it.</w:t>
            </w:r>
          </w:p>
          <w:p w14:paraId="025A4C78" w14:textId="77777777" w:rsidR="00B30B8E" w:rsidRDefault="00B30B8E" w:rsidP="00176A56"/>
        </w:tc>
        <w:tc>
          <w:tcPr>
            <w:tcW w:w="3515" w:type="dxa"/>
          </w:tcPr>
          <w:p w14:paraId="611865E8" w14:textId="77777777" w:rsidR="00B30B8E" w:rsidRDefault="00B30B8E" w:rsidP="001E2EAB">
            <w:pPr>
              <w:rPr>
                <w:color w:val="0000FF"/>
              </w:rPr>
            </w:pPr>
            <w:r w:rsidRPr="00176A56">
              <w:rPr>
                <w:color w:val="0000FF"/>
              </w:rPr>
              <w:t xml:space="preserve">See comment immediately above.  Your </w:t>
            </w:r>
            <w:proofErr w:type="gramStart"/>
            <w:r w:rsidRPr="00176A56">
              <w:rPr>
                <w:color w:val="0000FF"/>
              </w:rPr>
              <w:t>questions raises</w:t>
            </w:r>
            <w:proofErr w:type="gramEnd"/>
            <w:r w:rsidRPr="00176A56">
              <w:rPr>
                <w:color w:val="0000FF"/>
              </w:rPr>
              <w:t xml:space="preserve"> the issue of separating identity attribute transactions from information that the service may require after authentication.  I suggest that this line not become too blurred, else we risk falling onto the slippery slope to the big identity database</w:t>
            </w:r>
          </w:p>
          <w:p w14:paraId="4DD6C7DA" w14:textId="77777777" w:rsidR="005F7132" w:rsidRDefault="005F7132" w:rsidP="001E2EAB">
            <w:pPr>
              <w:rPr>
                <w:color w:val="660066"/>
              </w:rPr>
            </w:pPr>
            <w:r w:rsidRPr="005F7132">
              <w:rPr>
                <w:color w:val="660066"/>
              </w:rPr>
              <w:t xml:space="preserve">As we restrict information collection, we need to allow for user provided </w:t>
            </w:r>
            <w:proofErr w:type="gramStart"/>
            <w:r w:rsidRPr="005F7132">
              <w:rPr>
                <w:color w:val="660066"/>
              </w:rPr>
              <w:t>data which</w:t>
            </w:r>
            <w:proofErr w:type="gramEnd"/>
            <w:r w:rsidRPr="005F7132">
              <w:rPr>
                <w:color w:val="660066"/>
              </w:rPr>
              <w:t xml:space="preserve"> a user volunteers to enhance his/her user experience.</w:t>
            </w:r>
          </w:p>
          <w:p w14:paraId="5D345868" w14:textId="43BDE3F7" w:rsidR="005F7132" w:rsidRPr="005F7132" w:rsidRDefault="005F7132" w:rsidP="001E2EAB">
            <w:pPr>
              <w:rPr>
                <w:color w:val="F79646" w:themeColor="accent6"/>
                <w:highlight w:val="lightGray"/>
              </w:rPr>
            </w:pPr>
            <w:r w:rsidRPr="005F7132">
              <w:rPr>
                <w:color w:val="F79646" w:themeColor="accent6"/>
              </w:rPr>
              <w:t xml:space="preserve">Also data verification services might come into play: if you choose to apply for X, also legal age may be needed, or &gt;21 years. Typically this kind of information MUST NOT </w:t>
            </w:r>
            <w:proofErr w:type="gramStart"/>
            <w:r w:rsidRPr="005F7132">
              <w:rPr>
                <w:color w:val="F79646" w:themeColor="accent6"/>
              </w:rPr>
              <w:t>be</w:t>
            </w:r>
            <w:proofErr w:type="gramEnd"/>
            <w:r w:rsidRPr="005F7132">
              <w:rPr>
                <w:color w:val="F79646" w:themeColor="accent6"/>
              </w:rPr>
              <w:t xml:space="preserve"> self asserted and further requests for info can be expected (these might work as </w:t>
            </w:r>
            <w:r w:rsidRPr="005F7132">
              <w:rPr>
                <w:color w:val="F79646" w:themeColor="accent6"/>
              </w:rPr>
              <w:lastRenderedPageBreak/>
              <w:t>standalone services, providing specific information).</w:t>
            </w:r>
          </w:p>
        </w:tc>
        <w:tc>
          <w:tcPr>
            <w:tcW w:w="3050" w:type="dxa"/>
          </w:tcPr>
          <w:p w14:paraId="3C306C32" w14:textId="72E7B96E" w:rsidR="00B30B8E" w:rsidRPr="00E51CF9" w:rsidRDefault="00B30B8E" w:rsidP="001E2EAB">
            <w:pPr>
              <w:rPr>
                <w:highlight w:val="lightGray"/>
              </w:rPr>
            </w:pPr>
            <w:r>
              <w:rPr>
                <w:highlight w:val="lightGray"/>
              </w:rPr>
              <w:lastRenderedPageBreak/>
              <w:t xml:space="preserve">If an </w:t>
            </w:r>
            <w:r w:rsidR="005F7132">
              <w:rPr>
                <w:highlight w:val="lightGray"/>
              </w:rPr>
              <w:t>authenticating</w:t>
            </w:r>
            <w:r>
              <w:rPr>
                <w:highlight w:val="lightGray"/>
              </w:rPr>
              <w:t xml:space="preserve"> party wishes to share additional data with an RP, suggest that this be considered a part of a post authentication transaction.  Agree with Ann that we should not be looking to complicate things here.</w:t>
            </w:r>
          </w:p>
        </w:tc>
      </w:tr>
      <w:tr w:rsidR="005F7132" w:rsidRPr="00EE30B5" w14:paraId="0E09878C" w14:textId="77777777">
        <w:tc>
          <w:tcPr>
            <w:tcW w:w="992" w:type="dxa"/>
          </w:tcPr>
          <w:p w14:paraId="0A6A6F7D" w14:textId="77777777" w:rsidR="005F7132" w:rsidRPr="00EE30B5" w:rsidRDefault="005F7132" w:rsidP="00BC08A3">
            <w:pPr>
              <w:pStyle w:val="Heading1"/>
              <w:numPr>
                <w:ilvl w:val="0"/>
                <w:numId w:val="20"/>
              </w:numPr>
              <w:tabs>
                <w:tab w:val="clear" w:pos="720"/>
              </w:tabs>
              <w:spacing w:before="120" w:after="0"/>
              <w:ind w:left="0" w:firstLine="0"/>
              <w:jc w:val="right"/>
              <w:outlineLvl w:val="0"/>
              <w:rPr>
                <w:rFonts w:ascii="Times New Roman" w:hAnsi="Times New Roman"/>
                <w:b w:val="0"/>
                <w:sz w:val="20"/>
              </w:rPr>
            </w:pPr>
          </w:p>
        </w:tc>
        <w:tc>
          <w:tcPr>
            <w:tcW w:w="709" w:type="dxa"/>
          </w:tcPr>
          <w:p w14:paraId="3043D332" w14:textId="77777777" w:rsidR="005F7132" w:rsidRDefault="005F7132" w:rsidP="001B05EC">
            <w:pPr>
              <w:pStyle w:val="Heading1"/>
              <w:spacing w:before="120" w:after="0"/>
              <w:jc w:val="center"/>
              <w:outlineLvl w:val="0"/>
              <w:rPr>
                <w:rFonts w:ascii="Times New Roman" w:hAnsi="Times New Roman"/>
                <w:b w:val="0"/>
                <w:sz w:val="20"/>
              </w:rPr>
            </w:pPr>
          </w:p>
        </w:tc>
        <w:tc>
          <w:tcPr>
            <w:tcW w:w="2411" w:type="dxa"/>
          </w:tcPr>
          <w:p w14:paraId="3509F543" w14:textId="1EA1CB18" w:rsidR="005F7132" w:rsidRDefault="005F7132" w:rsidP="00BC08A3">
            <w:pPr>
              <w:pStyle w:val="Heading1"/>
              <w:spacing w:before="120" w:after="0"/>
              <w:jc w:val="left"/>
              <w:outlineLvl w:val="0"/>
              <w:rPr>
                <w:rFonts w:ascii="Times New Roman" w:hAnsi="Times New Roman"/>
                <w:b w:val="0"/>
                <w:sz w:val="20"/>
              </w:rPr>
            </w:pPr>
            <w:r>
              <w:rPr>
                <w:rFonts w:ascii="Times New Roman" w:hAnsi="Times New Roman"/>
                <w:b w:val="0"/>
                <w:sz w:val="20"/>
              </w:rPr>
              <w:t>258</w:t>
            </w:r>
          </w:p>
        </w:tc>
        <w:tc>
          <w:tcPr>
            <w:tcW w:w="3118" w:type="dxa"/>
          </w:tcPr>
          <w:p w14:paraId="17E0EB02" w14:textId="77777777" w:rsidR="005F7132" w:rsidRPr="005F7132" w:rsidRDefault="005F7132" w:rsidP="005F7132">
            <w:r w:rsidRPr="005F7132">
              <w:t>1.4 Unique Identity</w:t>
            </w:r>
          </w:p>
          <w:p w14:paraId="5A12EBD9" w14:textId="77777777" w:rsidR="005F7132" w:rsidRPr="005F7132" w:rsidRDefault="005F7132" w:rsidP="00176A56"/>
        </w:tc>
        <w:tc>
          <w:tcPr>
            <w:tcW w:w="3515" w:type="dxa"/>
          </w:tcPr>
          <w:p w14:paraId="00EC90A2" w14:textId="77777777" w:rsidR="005F7132" w:rsidRDefault="005F7132" w:rsidP="005F7132">
            <w:pPr>
              <w:pStyle w:val="CommentText"/>
            </w:pPr>
            <w:proofErr w:type="gramStart"/>
            <w:r>
              <w:t>or</w:t>
            </w:r>
            <w:proofErr w:type="gramEnd"/>
            <w:r>
              <w:t xml:space="preserve"> 'pseudonym' / 'service specific pseudonym'</w:t>
            </w:r>
          </w:p>
          <w:p w14:paraId="22EEBBE0" w14:textId="77777777" w:rsidR="005F7132" w:rsidRPr="00176A56" w:rsidRDefault="005F7132" w:rsidP="001E2EAB">
            <w:pPr>
              <w:rPr>
                <w:color w:val="0000FF"/>
              </w:rPr>
            </w:pPr>
          </w:p>
        </w:tc>
        <w:tc>
          <w:tcPr>
            <w:tcW w:w="3050" w:type="dxa"/>
          </w:tcPr>
          <w:p w14:paraId="3BAA4443" w14:textId="77777777" w:rsidR="005F7132" w:rsidRDefault="005F7132" w:rsidP="001E2EAB">
            <w:pPr>
              <w:rPr>
                <w:highlight w:val="lightGray"/>
              </w:rPr>
            </w:pPr>
          </w:p>
        </w:tc>
      </w:tr>
      <w:tr w:rsidR="00B30B8E" w:rsidRPr="00EE30B5" w14:paraId="15AD0C44" w14:textId="77777777">
        <w:tc>
          <w:tcPr>
            <w:tcW w:w="992" w:type="dxa"/>
          </w:tcPr>
          <w:p w14:paraId="0930FF58" w14:textId="77777777" w:rsidR="00B30B8E" w:rsidRPr="00EE30B5" w:rsidRDefault="00B30B8E" w:rsidP="00BC08A3">
            <w:pPr>
              <w:pStyle w:val="Heading1"/>
              <w:numPr>
                <w:ilvl w:val="0"/>
                <w:numId w:val="20"/>
              </w:numPr>
              <w:tabs>
                <w:tab w:val="clear" w:pos="720"/>
              </w:tabs>
              <w:spacing w:before="120" w:after="0"/>
              <w:ind w:left="0" w:firstLine="0"/>
              <w:jc w:val="right"/>
              <w:outlineLvl w:val="0"/>
              <w:rPr>
                <w:rFonts w:ascii="Times New Roman" w:hAnsi="Times New Roman"/>
                <w:b w:val="0"/>
                <w:sz w:val="20"/>
              </w:rPr>
            </w:pPr>
          </w:p>
        </w:tc>
        <w:tc>
          <w:tcPr>
            <w:tcW w:w="709" w:type="dxa"/>
          </w:tcPr>
          <w:p w14:paraId="37C09282" w14:textId="52E5B67E" w:rsidR="00B30B8E" w:rsidRPr="00EE30B5" w:rsidRDefault="00B30B8E" w:rsidP="001B05EC">
            <w:pPr>
              <w:pStyle w:val="Heading1"/>
              <w:spacing w:before="120" w:after="0"/>
              <w:jc w:val="center"/>
              <w:outlineLvl w:val="0"/>
              <w:rPr>
                <w:rFonts w:ascii="Times New Roman" w:hAnsi="Times New Roman"/>
                <w:b w:val="0"/>
                <w:sz w:val="20"/>
              </w:rPr>
            </w:pPr>
            <w:r>
              <w:rPr>
                <w:rFonts w:ascii="Times New Roman" w:hAnsi="Times New Roman"/>
                <w:b w:val="0"/>
                <w:sz w:val="20"/>
              </w:rPr>
              <w:t>S</w:t>
            </w:r>
          </w:p>
        </w:tc>
        <w:tc>
          <w:tcPr>
            <w:tcW w:w="2411" w:type="dxa"/>
          </w:tcPr>
          <w:p w14:paraId="71C16043" w14:textId="2D492EE0" w:rsidR="00B30B8E" w:rsidRDefault="005F7132" w:rsidP="00BC08A3">
            <w:pPr>
              <w:pStyle w:val="Heading1"/>
              <w:spacing w:before="120" w:after="0"/>
              <w:jc w:val="left"/>
              <w:outlineLvl w:val="0"/>
              <w:rPr>
                <w:rFonts w:ascii="Times New Roman" w:hAnsi="Times New Roman"/>
                <w:b w:val="0"/>
                <w:sz w:val="20"/>
              </w:rPr>
            </w:pPr>
            <w:r>
              <w:rPr>
                <w:rFonts w:ascii="Times New Roman" w:hAnsi="Times New Roman"/>
                <w:b w:val="0"/>
                <w:sz w:val="20"/>
              </w:rPr>
              <w:t>258-266</w:t>
            </w:r>
          </w:p>
        </w:tc>
        <w:tc>
          <w:tcPr>
            <w:tcW w:w="3118" w:type="dxa"/>
          </w:tcPr>
          <w:p w14:paraId="484B19D4" w14:textId="48E4D88A" w:rsidR="00B30B8E" w:rsidRPr="00176A56" w:rsidRDefault="00B30B8E" w:rsidP="00176A56">
            <w:r w:rsidRPr="00176A56">
              <w:t>1.4 Unique Identity</w:t>
            </w:r>
          </w:p>
          <w:p w14:paraId="77453314" w14:textId="0E541302" w:rsidR="00B30B8E" w:rsidRPr="00176A56" w:rsidRDefault="00B30B8E" w:rsidP="00176A56">
            <w:r w:rsidRPr="00176A56">
              <w:t>A CSP must</w:t>
            </w:r>
          </w:p>
          <w:p w14:paraId="34C57D41" w14:textId="77777777" w:rsidR="00B30B8E" w:rsidRPr="00176A56" w:rsidRDefault="00B30B8E" w:rsidP="00176A56">
            <w:r w:rsidRPr="00176A56">
              <w:tab/>
              <w:t xml:space="preserve">a) </w:t>
            </w:r>
            <w:proofErr w:type="gramStart"/>
            <w:r w:rsidRPr="00176A56">
              <w:t>give</w:t>
            </w:r>
            <w:proofErr w:type="gramEnd"/>
            <w:r w:rsidRPr="00176A56">
              <w:t xml:space="preserve"> a persistent abstract identifier unique to an identity subject for any Federal application that does not require personally identifiable information; and</w:t>
            </w:r>
          </w:p>
          <w:p w14:paraId="2296DEC8" w14:textId="77777777" w:rsidR="00B30B8E" w:rsidRPr="00176A56" w:rsidRDefault="00B30B8E" w:rsidP="00176A56"/>
        </w:tc>
        <w:tc>
          <w:tcPr>
            <w:tcW w:w="3515" w:type="dxa"/>
          </w:tcPr>
          <w:p w14:paraId="10ED5CA0" w14:textId="29BE56F8" w:rsidR="00B30B8E" w:rsidRPr="00176A56" w:rsidRDefault="00B30B8E" w:rsidP="001E2EAB">
            <w:pPr>
              <w:rPr>
                <w:color w:val="0000FF"/>
                <w:highlight w:val="lightGray"/>
              </w:rPr>
            </w:pPr>
            <w:r w:rsidRPr="00176A56">
              <w:rPr>
                <w:color w:val="0000FF"/>
              </w:rPr>
              <w:t xml:space="preserve">What does this term </w:t>
            </w:r>
            <w:r>
              <w:rPr>
                <w:color w:val="0000FF"/>
              </w:rPr>
              <w:t xml:space="preserve">(abstract) </w:t>
            </w:r>
            <w:r w:rsidRPr="00176A56">
              <w:rPr>
                <w:color w:val="0000FF"/>
              </w:rPr>
              <w:t xml:space="preserve">imply?  </w:t>
            </w:r>
          </w:p>
        </w:tc>
        <w:tc>
          <w:tcPr>
            <w:tcW w:w="3050" w:type="dxa"/>
          </w:tcPr>
          <w:p w14:paraId="7D0721EA" w14:textId="6296EBEC" w:rsidR="00B30B8E" w:rsidRPr="00E51CF9" w:rsidRDefault="00B30B8E" w:rsidP="001E2EAB">
            <w:pPr>
              <w:rPr>
                <w:highlight w:val="lightGray"/>
              </w:rPr>
            </w:pPr>
            <w:r>
              <w:rPr>
                <w:highlight w:val="lightGray"/>
              </w:rPr>
              <w:t>If the Federal application does not require actual PII, the CSP must provide a unique identifier to ensure the same individual is attempting the authentication.  This identifier may be any form of data, but must be unique to that given individual and be the same for every transaction</w:t>
            </w:r>
          </w:p>
        </w:tc>
      </w:tr>
      <w:tr w:rsidR="00B30B8E" w:rsidRPr="00EE30B5" w14:paraId="250231FE" w14:textId="77777777">
        <w:tc>
          <w:tcPr>
            <w:tcW w:w="992" w:type="dxa"/>
          </w:tcPr>
          <w:p w14:paraId="2ABC42BA" w14:textId="77777777" w:rsidR="00B30B8E" w:rsidRPr="00EE30B5" w:rsidRDefault="00B30B8E" w:rsidP="00BC08A3">
            <w:pPr>
              <w:pStyle w:val="Heading1"/>
              <w:numPr>
                <w:ilvl w:val="0"/>
                <w:numId w:val="20"/>
              </w:numPr>
              <w:tabs>
                <w:tab w:val="clear" w:pos="720"/>
              </w:tabs>
              <w:spacing w:before="120" w:after="0"/>
              <w:ind w:left="0" w:firstLine="0"/>
              <w:jc w:val="right"/>
              <w:outlineLvl w:val="0"/>
              <w:rPr>
                <w:rFonts w:ascii="Times New Roman" w:hAnsi="Times New Roman"/>
                <w:b w:val="0"/>
                <w:sz w:val="20"/>
              </w:rPr>
            </w:pPr>
          </w:p>
        </w:tc>
        <w:tc>
          <w:tcPr>
            <w:tcW w:w="709" w:type="dxa"/>
          </w:tcPr>
          <w:p w14:paraId="1358B1FD" w14:textId="152232AF" w:rsidR="00B30B8E" w:rsidRPr="00EE30B5" w:rsidRDefault="00B30B8E" w:rsidP="001B05EC">
            <w:pPr>
              <w:pStyle w:val="Heading1"/>
              <w:spacing w:before="120" w:after="0"/>
              <w:jc w:val="center"/>
              <w:outlineLvl w:val="0"/>
              <w:rPr>
                <w:rFonts w:ascii="Times New Roman" w:hAnsi="Times New Roman"/>
                <w:b w:val="0"/>
                <w:sz w:val="20"/>
              </w:rPr>
            </w:pPr>
            <w:r>
              <w:rPr>
                <w:rFonts w:ascii="Times New Roman" w:hAnsi="Times New Roman"/>
                <w:b w:val="0"/>
                <w:sz w:val="20"/>
              </w:rPr>
              <w:t>S</w:t>
            </w:r>
          </w:p>
        </w:tc>
        <w:tc>
          <w:tcPr>
            <w:tcW w:w="2411" w:type="dxa"/>
          </w:tcPr>
          <w:p w14:paraId="4CB0F746" w14:textId="1D7D5BE2" w:rsidR="00B30B8E" w:rsidRDefault="00F14204" w:rsidP="00BC08A3">
            <w:pPr>
              <w:pStyle w:val="Heading1"/>
              <w:spacing w:before="120" w:after="0"/>
              <w:jc w:val="left"/>
              <w:outlineLvl w:val="0"/>
              <w:rPr>
                <w:rFonts w:ascii="Times New Roman" w:hAnsi="Times New Roman"/>
                <w:b w:val="0"/>
                <w:sz w:val="20"/>
              </w:rPr>
            </w:pPr>
            <w:r>
              <w:rPr>
                <w:rFonts w:ascii="Times New Roman" w:hAnsi="Times New Roman"/>
                <w:b w:val="0"/>
                <w:sz w:val="20"/>
              </w:rPr>
              <w:t>265-266</w:t>
            </w:r>
          </w:p>
        </w:tc>
        <w:tc>
          <w:tcPr>
            <w:tcW w:w="3118" w:type="dxa"/>
          </w:tcPr>
          <w:p w14:paraId="5BFF2972" w14:textId="77777777" w:rsidR="00B30B8E" w:rsidRDefault="00B30B8E" w:rsidP="0096241B">
            <w:r w:rsidRPr="0096241B">
              <w:t xml:space="preserve">b) </w:t>
            </w:r>
            <w:proofErr w:type="gramStart"/>
            <w:r w:rsidRPr="0096241B">
              <w:t>when</w:t>
            </w:r>
            <w:proofErr w:type="gramEnd"/>
            <w:r w:rsidRPr="0096241B">
              <w:t xml:space="preserve"> allowed by the technology, create a unique identifier for an identity subject that is also unique to each Federal application.</w:t>
            </w:r>
          </w:p>
          <w:p w14:paraId="3C0B1365" w14:textId="77777777" w:rsidR="00B30B8E" w:rsidRDefault="00B30B8E" w:rsidP="0096241B"/>
        </w:tc>
        <w:tc>
          <w:tcPr>
            <w:tcW w:w="3515" w:type="dxa"/>
          </w:tcPr>
          <w:p w14:paraId="4F328C14" w14:textId="77777777" w:rsidR="00B30B8E" w:rsidRDefault="00B30B8E" w:rsidP="001E2EAB">
            <w:pPr>
              <w:rPr>
                <w:color w:val="0000FF"/>
              </w:rPr>
            </w:pPr>
            <w:r w:rsidRPr="0096241B">
              <w:rPr>
                <w:color w:val="0000FF"/>
              </w:rPr>
              <w:t xml:space="preserve">Don’t immediately see why this provision is necessary.  We risk proliferating identity and complicating authentication.  The federated identity management scheme handles this issue much better.  </w:t>
            </w:r>
          </w:p>
          <w:p w14:paraId="0FF3D0CD" w14:textId="6134AAFD" w:rsidR="00B30B8E" w:rsidRPr="0096241B" w:rsidRDefault="00B30B8E" w:rsidP="001E2EAB">
            <w:pPr>
              <w:rPr>
                <w:color w:val="008000"/>
                <w:highlight w:val="lightGray"/>
              </w:rPr>
            </w:pPr>
            <w:r w:rsidRPr="0096241B">
              <w:rPr>
                <w:color w:val="008000"/>
              </w:rPr>
              <w:t>Ann, isn’t this simply exactly doing what a federated system does in creating a pseudonymous identifier per SP?</w:t>
            </w:r>
          </w:p>
        </w:tc>
        <w:tc>
          <w:tcPr>
            <w:tcW w:w="3050" w:type="dxa"/>
          </w:tcPr>
          <w:p w14:paraId="10EED6D6" w14:textId="77777777" w:rsidR="00B30B8E" w:rsidRDefault="00B30B8E" w:rsidP="001E2EAB">
            <w:pPr>
              <w:rPr>
                <w:highlight w:val="lightGray"/>
              </w:rPr>
            </w:pPr>
            <w:r>
              <w:rPr>
                <w:highlight w:val="lightGray"/>
              </w:rPr>
              <w:t>Completely agree with Ann.</w:t>
            </w:r>
          </w:p>
          <w:p w14:paraId="35B491C1" w14:textId="77777777" w:rsidR="00B30B8E" w:rsidRDefault="00B30B8E" w:rsidP="001E2EAB">
            <w:pPr>
              <w:rPr>
                <w:highlight w:val="lightGray"/>
              </w:rPr>
            </w:pPr>
          </w:p>
          <w:p w14:paraId="179E0A6A" w14:textId="62650CDF" w:rsidR="00B30B8E" w:rsidRPr="00E51CF9" w:rsidRDefault="00B30B8E" w:rsidP="001E2EAB">
            <w:pPr>
              <w:rPr>
                <w:highlight w:val="lightGray"/>
              </w:rPr>
            </w:pPr>
            <w:r>
              <w:rPr>
                <w:highlight w:val="lightGray"/>
              </w:rPr>
              <w:t>Not technical enough to address Susan’s comment.</w:t>
            </w:r>
          </w:p>
        </w:tc>
      </w:tr>
      <w:tr w:rsidR="00B30B8E" w:rsidRPr="00EE30B5" w14:paraId="777F7F3A" w14:textId="77777777" w:rsidTr="00C22896">
        <w:trPr>
          <w:trHeight w:val="2020"/>
        </w:trPr>
        <w:tc>
          <w:tcPr>
            <w:tcW w:w="992" w:type="dxa"/>
          </w:tcPr>
          <w:p w14:paraId="60449A90" w14:textId="77777777" w:rsidR="00B30B8E" w:rsidRPr="00EE30B5" w:rsidRDefault="00B30B8E" w:rsidP="00BC08A3">
            <w:pPr>
              <w:pStyle w:val="Heading1"/>
              <w:numPr>
                <w:ilvl w:val="0"/>
                <w:numId w:val="20"/>
              </w:numPr>
              <w:tabs>
                <w:tab w:val="clear" w:pos="720"/>
              </w:tabs>
              <w:spacing w:before="120" w:after="0"/>
              <w:ind w:left="0" w:firstLine="0"/>
              <w:jc w:val="right"/>
              <w:outlineLvl w:val="0"/>
              <w:rPr>
                <w:rFonts w:ascii="Times New Roman" w:hAnsi="Times New Roman"/>
                <w:b w:val="0"/>
                <w:sz w:val="20"/>
              </w:rPr>
            </w:pPr>
          </w:p>
        </w:tc>
        <w:tc>
          <w:tcPr>
            <w:tcW w:w="709" w:type="dxa"/>
          </w:tcPr>
          <w:p w14:paraId="42EA767B" w14:textId="77777777" w:rsidR="00B30B8E" w:rsidRPr="00EE30B5" w:rsidRDefault="00B30B8E" w:rsidP="001B05EC">
            <w:pPr>
              <w:pStyle w:val="Heading1"/>
              <w:spacing w:before="120" w:after="0"/>
              <w:jc w:val="center"/>
              <w:outlineLvl w:val="0"/>
              <w:rPr>
                <w:rFonts w:ascii="Times New Roman" w:hAnsi="Times New Roman"/>
                <w:b w:val="0"/>
                <w:sz w:val="20"/>
              </w:rPr>
            </w:pPr>
          </w:p>
        </w:tc>
        <w:tc>
          <w:tcPr>
            <w:tcW w:w="2411" w:type="dxa"/>
          </w:tcPr>
          <w:p w14:paraId="37D0234D" w14:textId="11382682" w:rsidR="00B30B8E" w:rsidRDefault="00F14204" w:rsidP="00BC08A3">
            <w:pPr>
              <w:pStyle w:val="Heading1"/>
              <w:spacing w:before="120" w:after="0"/>
              <w:jc w:val="left"/>
              <w:outlineLvl w:val="0"/>
              <w:rPr>
                <w:rFonts w:ascii="Times New Roman" w:hAnsi="Times New Roman"/>
                <w:b w:val="0"/>
                <w:sz w:val="20"/>
              </w:rPr>
            </w:pPr>
            <w:r>
              <w:rPr>
                <w:rFonts w:ascii="Times New Roman" w:hAnsi="Times New Roman"/>
                <w:b w:val="0"/>
                <w:sz w:val="20"/>
              </w:rPr>
              <w:t>281-282</w:t>
            </w:r>
          </w:p>
        </w:tc>
        <w:tc>
          <w:tcPr>
            <w:tcW w:w="3118" w:type="dxa"/>
          </w:tcPr>
          <w:p w14:paraId="46E719EA" w14:textId="65241B5D" w:rsidR="00B30B8E" w:rsidRDefault="00B30B8E" w:rsidP="00111A9B">
            <w:r w:rsidRPr="0096241B">
              <w:t xml:space="preserve">(a) The Kantara original used the term </w:t>
            </w:r>
            <w:r w:rsidRPr="0096241B">
              <w:rPr>
                <w:i/>
              </w:rPr>
              <w:t>individual identity subject</w:t>
            </w:r>
            <w:r w:rsidRPr="0096241B">
              <w:t xml:space="preserve">, which is not a defined term.  The superfluous modifier </w:t>
            </w:r>
            <w:r w:rsidRPr="0096241B">
              <w:rPr>
                <w:i/>
              </w:rPr>
              <w:t>individual</w:t>
            </w:r>
            <w:r w:rsidRPr="0096241B">
              <w:t xml:space="preserve"> has been dropped.</w:t>
            </w:r>
          </w:p>
        </w:tc>
        <w:tc>
          <w:tcPr>
            <w:tcW w:w="3515" w:type="dxa"/>
          </w:tcPr>
          <w:p w14:paraId="2AD9F0CA" w14:textId="62E22E23" w:rsidR="00B30B8E" w:rsidRPr="0096241B" w:rsidRDefault="00B30B8E" w:rsidP="001E2EAB">
            <w:pPr>
              <w:rPr>
                <w:color w:val="0000FF"/>
                <w:highlight w:val="lightGray"/>
              </w:rPr>
            </w:pPr>
            <w:r w:rsidRPr="0096241B">
              <w:rPr>
                <w:color w:val="0000FF"/>
              </w:rPr>
              <w:t>Don’t forget that authentication transactions include non-person resources.  The attributes will be different but the framework and workflow processes should be similar.</w:t>
            </w:r>
          </w:p>
        </w:tc>
        <w:tc>
          <w:tcPr>
            <w:tcW w:w="3050" w:type="dxa"/>
          </w:tcPr>
          <w:p w14:paraId="05F73381" w14:textId="1A10E902" w:rsidR="00B30B8E" w:rsidRPr="00E51CF9" w:rsidRDefault="00B30B8E" w:rsidP="001E2EAB">
            <w:pPr>
              <w:rPr>
                <w:highlight w:val="lightGray"/>
              </w:rPr>
            </w:pPr>
            <w:proofErr w:type="gramStart"/>
            <w:r>
              <w:rPr>
                <w:highlight w:val="lightGray"/>
              </w:rPr>
              <w:t>ok</w:t>
            </w:r>
            <w:proofErr w:type="gramEnd"/>
          </w:p>
        </w:tc>
      </w:tr>
      <w:tr w:rsidR="00B30B8E" w:rsidRPr="00EE30B5" w14:paraId="63FFA859" w14:textId="77777777">
        <w:tc>
          <w:tcPr>
            <w:tcW w:w="992" w:type="dxa"/>
          </w:tcPr>
          <w:p w14:paraId="7140CA14" w14:textId="77777777" w:rsidR="00B30B8E" w:rsidRPr="00EE30B5" w:rsidRDefault="00B30B8E" w:rsidP="00BC08A3">
            <w:pPr>
              <w:pStyle w:val="Heading1"/>
              <w:numPr>
                <w:ilvl w:val="0"/>
                <w:numId w:val="20"/>
              </w:numPr>
              <w:tabs>
                <w:tab w:val="clear" w:pos="720"/>
              </w:tabs>
              <w:spacing w:before="120" w:after="0"/>
              <w:ind w:left="0" w:firstLine="0"/>
              <w:jc w:val="right"/>
              <w:outlineLvl w:val="0"/>
              <w:rPr>
                <w:rFonts w:ascii="Times New Roman" w:hAnsi="Times New Roman"/>
                <w:b w:val="0"/>
                <w:sz w:val="20"/>
              </w:rPr>
            </w:pPr>
          </w:p>
        </w:tc>
        <w:tc>
          <w:tcPr>
            <w:tcW w:w="709" w:type="dxa"/>
          </w:tcPr>
          <w:p w14:paraId="5D9564C3" w14:textId="5C4FDC4D" w:rsidR="00B30B8E" w:rsidRPr="00EE30B5" w:rsidRDefault="00B30B8E" w:rsidP="001B05EC">
            <w:pPr>
              <w:pStyle w:val="Heading1"/>
              <w:spacing w:before="120" w:after="0"/>
              <w:jc w:val="center"/>
              <w:outlineLvl w:val="0"/>
              <w:rPr>
                <w:rFonts w:ascii="Times New Roman" w:hAnsi="Times New Roman"/>
                <w:b w:val="0"/>
                <w:sz w:val="20"/>
              </w:rPr>
            </w:pPr>
            <w:r>
              <w:rPr>
                <w:rFonts w:ascii="Times New Roman" w:hAnsi="Times New Roman"/>
                <w:b w:val="0"/>
                <w:sz w:val="20"/>
              </w:rPr>
              <w:t>S</w:t>
            </w:r>
          </w:p>
        </w:tc>
        <w:tc>
          <w:tcPr>
            <w:tcW w:w="2411" w:type="dxa"/>
          </w:tcPr>
          <w:p w14:paraId="474784A6" w14:textId="4BED54CE" w:rsidR="00B30B8E" w:rsidRDefault="00F14204" w:rsidP="00BC08A3">
            <w:pPr>
              <w:pStyle w:val="Heading1"/>
              <w:spacing w:before="120" w:after="0"/>
              <w:jc w:val="left"/>
              <w:outlineLvl w:val="0"/>
              <w:rPr>
                <w:rFonts w:ascii="Times New Roman" w:hAnsi="Times New Roman"/>
                <w:b w:val="0"/>
                <w:sz w:val="20"/>
              </w:rPr>
            </w:pPr>
            <w:r>
              <w:rPr>
                <w:rFonts w:ascii="Times New Roman" w:hAnsi="Times New Roman"/>
                <w:b w:val="0"/>
                <w:sz w:val="20"/>
              </w:rPr>
              <w:t>288-290</w:t>
            </w:r>
          </w:p>
        </w:tc>
        <w:tc>
          <w:tcPr>
            <w:tcW w:w="3118" w:type="dxa"/>
          </w:tcPr>
          <w:p w14:paraId="6CE44874" w14:textId="77777777" w:rsidR="00B30B8E" w:rsidRPr="00C22896" w:rsidRDefault="00B30B8E" w:rsidP="0096241B">
            <w:r w:rsidRPr="00C22896">
              <w:t xml:space="preserve">c) The standard </w:t>
            </w:r>
            <w:r w:rsidRPr="00C22896">
              <w:rPr>
                <w:i/>
              </w:rPr>
              <w:t>when allowed by the technology</w:t>
            </w:r>
            <w:r w:rsidRPr="00C22896">
              <w:t xml:space="preserve"> is not an especially clear standard.  Something may be allowed by the technology but administratively or financially infeasible.  Alternatives are:  (a) </w:t>
            </w:r>
            <w:r w:rsidRPr="00C22896">
              <w:rPr>
                <w:i/>
              </w:rPr>
              <w:t>When feasible</w:t>
            </w:r>
            <w:r w:rsidRPr="00C22896">
              <w:t xml:space="preserve">; (b) </w:t>
            </w:r>
            <w:r w:rsidRPr="00C22896">
              <w:rPr>
                <w:i/>
              </w:rPr>
              <w:t>When practicable</w:t>
            </w:r>
            <w:proofErr w:type="gramStart"/>
            <w:r w:rsidRPr="00C22896">
              <w:t>;</w:t>
            </w:r>
            <w:proofErr w:type="gramEnd"/>
            <w:r w:rsidRPr="00C22896">
              <w:t xml:space="preserve"> or (c) </w:t>
            </w:r>
            <w:r w:rsidRPr="00C22896">
              <w:rPr>
                <w:i/>
              </w:rPr>
              <w:t>When practical</w:t>
            </w:r>
            <w:r w:rsidRPr="00C22896">
              <w:t>.</w:t>
            </w:r>
          </w:p>
          <w:p w14:paraId="1DB8BF28" w14:textId="77777777" w:rsidR="00B30B8E" w:rsidRPr="00C22896" w:rsidRDefault="00B30B8E" w:rsidP="00111A9B"/>
        </w:tc>
        <w:tc>
          <w:tcPr>
            <w:tcW w:w="3515" w:type="dxa"/>
          </w:tcPr>
          <w:p w14:paraId="138A7BE2" w14:textId="77777777" w:rsidR="00B30B8E" w:rsidRDefault="00B30B8E" w:rsidP="00C22896">
            <w:pPr>
              <w:pStyle w:val="CommentText"/>
              <w:rPr>
                <w:color w:val="0000FF"/>
              </w:rPr>
            </w:pPr>
            <w:r w:rsidRPr="00C22896">
              <w:rPr>
                <w:color w:val="0000FF"/>
              </w:rPr>
              <w:t>Why can’t we use the policy verb “should</w:t>
            </w:r>
            <w:proofErr w:type="gramStart"/>
            <w:r w:rsidRPr="00C22896">
              <w:rPr>
                <w:color w:val="0000FF"/>
              </w:rPr>
              <w:t>”  which</w:t>
            </w:r>
            <w:proofErr w:type="gramEnd"/>
            <w:r w:rsidRPr="00C22896">
              <w:rPr>
                <w:color w:val="0000FF"/>
              </w:rPr>
              <w:t xml:space="preserve"> typically means in SDO settings -- unless there is a good reason not to comply.</w:t>
            </w:r>
          </w:p>
          <w:p w14:paraId="27F8F74E" w14:textId="6AA4C17A" w:rsidR="00F14204" w:rsidRPr="00F14204" w:rsidRDefault="00F14204" w:rsidP="00F14204">
            <w:pPr>
              <w:pStyle w:val="CommentText"/>
              <w:rPr>
                <w:color w:val="660066"/>
              </w:rPr>
            </w:pPr>
            <w:r w:rsidRPr="00F14204">
              <w:rPr>
                <w:color w:val="660066"/>
              </w:rPr>
              <w:t xml:space="preserve">It is not clear to me that any of the alternatives provide an enforceable standard that can be audited.  Perhaps it can be viewed as a </w:t>
            </w:r>
            <w:proofErr w:type="gramStart"/>
            <w:r w:rsidRPr="00F14204">
              <w:rPr>
                <w:color w:val="660066"/>
              </w:rPr>
              <w:t>recommendation  only</w:t>
            </w:r>
            <w:proofErr w:type="gramEnd"/>
            <w:r w:rsidRPr="00F14204">
              <w:rPr>
                <w:color w:val="660066"/>
              </w:rPr>
              <w:t xml:space="preserve">, in which case the wording becomes less </w:t>
            </w:r>
            <w:proofErr w:type="spellStart"/>
            <w:r w:rsidRPr="00F14204">
              <w:rPr>
                <w:color w:val="660066"/>
              </w:rPr>
              <w:t>crtical</w:t>
            </w:r>
            <w:proofErr w:type="spellEnd"/>
            <w:r w:rsidRPr="00F14204">
              <w:rPr>
                <w:color w:val="660066"/>
              </w:rPr>
              <w:t>.</w:t>
            </w:r>
          </w:p>
          <w:p w14:paraId="4E63735B" w14:textId="153434EB" w:rsidR="00F14204" w:rsidRPr="00F14204" w:rsidRDefault="00F14204" w:rsidP="00F14204">
            <w:pPr>
              <w:pStyle w:val="CommentText"/>
              <w:rPr>
                <w:color w:val="660066"/>
              </w:rPr>
            </w:pPr>
            <w:r w:rsidRPr="00F14204">
              <w:rPr>
                <w:color w:val="660066"/>
              </w:rPr>
              <w:t>Alternatively, we could use the term “commercially acceptable” which has legal meaning – at least in the US.</w:t>
            </w:r>
          </w:p>
          <w:p w14:paraId="538A15C1" w14:textId="77777777" w:rsidR="00B30B8E" w:rsidRPr="00C22896" w:rsidRDefault="00B30B8E" w:rsidP="001E2EAB">
            <w:pPr>
              <w:rPr>
                <w:color w:val="0000FF"/>
                <w:highlight w:val="lightGray"/>
              </w:rPr>
            </w:pPr>
          </w:p>
        </w:tc>
        <w:tc>
          <w:tcPr>
            <w:tcW w:w="3050" w:type="dxa"/>
          </w:tcPr>
          <w:p w14:paraId="462B11A8" w14:textId="77777777" w:rsidR="00B30B8E" w:rsidRDefault="00B30B8E" w:rsidP="001E2EAB">
            <w:pPr>
              <w:rPr>
                <w:color w:val="FF0000"/>
                <w:lang w:val="en-US" w:eastAsia="en-GB"/>
              </w:rPr>
            </w:pPr>
            <w:r>
              <w:rPr>
                <w:highlight w:val="lightGray"/>
              </w:rPr>
              <w:t xml:space="preserve">The ICAM Trust Framework Provider Adoption Process includes the following requirement: </w:t>
            </w:r>
            <w:r w:rsidRPr="00C22896">
              <w:rPr>
                <w:color w:val="FF0000"/>
                <w:lang w:val="en-US" w:eastAsia="en-GB"/>
              </w:rPr>
              <w:t>The authentication process shall provide sufficient information to the Verifier to uniquely identify the appropriate registration information that was (</w:t>
            </w:r>
            <w:proofErr w:type="spellStart"/>
            <w:r w:rsidRPr="00C22896">
              <w:rPr>
                <w:color w:val="FF0000"/>
                <w:lang w:val="en-US" w:eastAsia="en-GB"/>
              </w:rPr>
              <w:t>i</w:t>
            </w:r>
            <w:proofErr w:type="spellEnd"/>
            <w:r w:rsidRPr="00C22896">
              <w:rPr>
                <w:color w:val="FF0000"/>
                <w:lang w:val="en-US" w:eastAsia="en-GB"/>
              </w:rPr>
              <w:t>) provided by the Subscriber at the time of registration, and (ii) verified by the RA in the issuance of the token and credential.</w:t>
            </w:r>
          </w:p>
          <w:p w14:paraId="71F636C2" w14:textId="5006BE44" w:rsidR="00B30B8E" w:rsidRDefault="00B30B8E" w:rsidP="001E2EAB">
            <w:pPr>
              <w:rPr>
                <w:highlight w:val="lightGray"/>
              </w:rPr>
            </w:pPr>
            <w:r>
              <w:rPr>
                <w:highlight w:val="lightGray"/>
              </w:rPr>
              <w:t>The drafter of the PAC suggested in line 2</w:t>
            </w:r>
            <w:r w:rsidR="00F14204">
              <w:rPr>
                <w:highlight w:val="lightGray"/>
              </w:rPr>
              <w:t>71</w:t>
            </w:r>
            <w:r>
              <w:rPr>
                <w:highlight w:val="lightGray"/>
              </w:rPr>
              <w:t xml:space="preserve"> that there was no requirement to provide a unique identity.  The preceding suggests that there is.  However, the requirement does not specify the </w:t>
            </w:r>
            <w:r>
              <w:rPr>
                <w:highlight w:val="lightGray"/>
              </w:rPr>
              <w:lastRenderedPageBreak/>
              <w:t>method for doing so.</w:t>
            </w:r>
          </w:p>
          <w:p w14:paraId="43078C6C" w14:textId="754D654E" w:rsidR="00B30B8E" w:rsidRDefault="00B30B8E" w:rsidP="001E2EAB">
            <w:pPr>
              <w:rPr>
                <w:highlight w:val="lightGray"/>
              </w:rPr>
            </w:pPr>
            <w:r>
              <w:rPr>
                <w:highlight w:val="lightGray"/>
              </w:rPr>
              <w:t>Suggest this section (1.4) be rewritten along the following line:</w:t>
            </w:r>
          </w:p>
          <w:p w14:paraId="73717E1A" w14:textId="06C71BD5" w:rsidR="00B30B8E" w:rsidRPr="00C22896" w:rsidRDefault="00B30B8E" w:rsidP="00C22896">
            <w:pPr>
              <w:rPr>
                <w:highlight w:val="lightGray"/>
              </w:rPr>
            </w:pPr>
            <w:r w:rsidRPr="00C22896">
              <w:rPr>
                <w:color w:val="FF0000"/>
                <w:lang w:val="en-US" w:eastAsia="en-GB"/>
              </w:rPr>
              <w:t xml:space="preserve">The </w:t>
            </w:r>
            <w:r>
              <w:rPr>
                <w:color w:val="FF0000"/>
                <w:lang w:val="en-US" w:eastAsia="en-GB"/>
              </w:rPr>
              <w:t>CSP</w:t>
            </w:r>
            <w:r w:rsidRPr="00C22896">
              <w:rPr>
                <w:color w:val="FF0000"/>
                <w:lang w:val="en-US" w:eastAsia="en-GB"/>
              </w:rPr>
              <w:t xml:space="preserve"> sh</w:t>
            </w:r>
            <w:r>
              <w:rPr>
                <w:color w:val="FF0000"/>
                <w:lang w:val="en-US" w:eastAsia="en-GB"/>
              </w:rPr>
              <w:t>ould</w:t>
            </w:r>
            <w:r w:rsidRPr="00C22896">
              <w:rPr>
                <w:color w:val="FF0000"/>
                <w:lang w:val="en-US" w:eastAsia="en-GB"/>
              </w:rPr>
              <w:t xml:space="preserve"> provide sufficient information to the </w:t>
            </w:r>
            <w:r>
              <w:rPr>
                <w:color w:val="FF0000"/>
                <w:lang w:val="en-US" w:eastAsia="en-GB"/>
              </w:rPr>
              <w:t>RP</w:t>
            </w:r>
            <w:r w:rsidRPr="00C22896">
              <w:rPr>
                <w:color w:val="FF0000"/>
                <w:lang w:val="en-US" w:eastAsia="en-GB"/>
              </w:rPr>
              <w:t xml:space="preserve"> to uniquely identify the </w:t>
            </w:r>
            <w:r>
              <w:rPr>
                <w:color w:val="FF0000"/>
                <w:lang w:val="en-US" w:eastAsia="en-GB"/>
              </w:rPr>
              <w:t>authentication party.</w:t>
            </w:r>
          </w:p>
        </w:tc>
      </w:tr>
      <w:tr w:rsidR="00B30B8E" w:rsidRPr="00EE30B5" w14:paraId="7490D3C3" w14:textId="77777777">
        <w:tc>
          <w:tcPr>
            <w:tcW w:w="992" w:type="dxa"/>
          </w:tcPr>
          <w:p w14:paraId="61EA56BD" w14:textId="13A2E826" w:rsidR="00B30B8E" w:rsidRPr="00EE30B5" w:rsidRDefault="00B30B8E" w:rsidP="00BC08A3">
            <w:pPr>
              <w:pStyle w:val="Heading1"/>
              <w:numPr>
                <w:ilvl w:val="0"/>
                <w:numId w:val="20"/>
              </w:numPr>
              <w:tabs>
                <w:tab w:val="clear" w:pos="720"/>
              </w:tabs>
              <w:spacing w:before="120" w:after="0"/>
              <w:ind w:left="0" w:firstLine="0"/>
              <w:jc w:val="right"/>
              <w:outlineLvl w:val="0"/>
              <w:rPr>
                <w:rFonts w:ascii="Times New Roman" w:hAnsi="Times New Roman"/>
                <w:b w:val="0"/>
                <w:sz w:val="20"/>
              </w:rPr>
            </w:pPr>
          </w:p>
        </w:tc>
        <w:tc>
          <w:tcPr>
            <w:tcW w:w="709" w:type="dxa"/>
          </w:tcPr>
          <w:p w14:paraId="760E8CE3" w14:textId="77777777" w:rsidR="00B30B8E" w:rsidRPr="00EE30B5" w:rsidRDefault="00B30B8E" w:rsidP="001B05EC">
            <w:pPr>
              <w:pStyle w:val="Heading1"/>
              <w:spacing w:before="120" w:after="0"/>
              <w:jc w:val="center"/>
              <w:outlineLvl w:val="0"/>
              <w:rPr>
                <w:rFonts w:ascii="Times New Roman" w:hAnsi="Times New Roman"/>
                <w:b w:val="0"/>
                <w:sz w:val="20"/>
              </w:rPr>
            </w:pPr>
          </w:p>
        </w:tc>
        <w:tc>
          <w:tcPr>
            <w:tcW w:w="2411" w:type="dxa"/>
          </w:tcPr>
          <w:p w14:paraId="273FE6D0" w14:textId="60D51B3D" w:rsidR="00B30B8E" w:rsidRDefault="00F14204" w:rsidP="00BC08A3">
            <w:pPr>
              <w:pStyle w:val="Heading1"/>
              <w:spacing w:before="120" w:after="0"/>
              <w:jc w:val="left"/>
              <w:outlineLvl w:val="0"/>
              <w:rPr>
                <w:rFonts w:ascii="Times New Roman" w:hAnsi="Times New Roman"/>
                <w:b w:val="0"/>
                <w:sz w:val="20"/>
              </w:rPr>
            </w:pPr>
            <w:r>
              <w:rPr>
                <w:rFonts w:ascii="Times New Roman" w:hAnsi="Times New Roman"/>
                <w:b w:val="0"/>
                <w:sz w:val="20"/>
              </w:rPr>
              <w:t>294-304</w:t>
            </w:r>
          </w:p>
        </w:tc>
        <w:tc>
          <w:tcPr>
            <w:tcW w:w="3118" w:type="dxa"/>
          </w:tcPr>
          <w:p w14:paraId="30479F5F" w14:textId="0BFC7498" w:rsidR="00B30B8E" w:rsidRPr="00C22896" w:rsidRDefault="00B30B8E" w:rsidP="00C22896">
            <w:r w:rsidRPr="00C22896">
              <w:t>1.5 No Activity Tracking</w:t>
            </w:r>
          </w:p>
          <w:p w14:paraId="6B123C96" w14:textId="00E4B37D" w:rsidR="00B30B8E" w:rsidRPr="00C22896" w:rsidRDefault="00B30B8E" w:rsidP="00C22896">
            <w:r w:rsidRPr="00C22896">
              <w:t xml:space="preserve">A CSP may not disclose [identification or transaction] information about an identity subject’s activity regarding any [Federal] application to any other party; or use the information [for any purpose or activity] except </w:t>
            </w:r>
          </w:p>
          <w:p w14:paraId="3C12BFBD" w14:textId="77777777" w:rsidR="00B30B8E" w:rsidRDefault="00B30B8E" w:rsidP="00C22896">
            <w:r w:rsidRPr="00C22896">
              <w:tab/>
              <w:t xml:space="preserve">a) </w:t>
            </w:r>
            <w:proofErr w:type="gramStart"/>
            <w:r w:rsidRPr="00C22896">
              <w:t>for</w:t>
            </w:r>
            <w:proofErr w:type="gramEnd"/>
            <w:r w:rsidRPr="00C22896">
              <w:t xml:space="preserve"> proper operation of the identity service; or</w:t>
            </w:r>
          </w:p>
          <w:p w14:paraId="59868743" w14:textId="3652975E" w:rsidR="00B30B8E" w:rsidRPr="00C22896" w:rsidRDefault="00B30B8E" w:rsidP="00C22896">
            <w:r w:rsidRPr="00C22896">
              <w:tab/>
              <w:t xml:space="preserve">b) </w:t>
            </w:r>
            <w:proofErr w:type="gramStart"/>
            <w:r w:rsidRPr="00C22896">
              <w:t>as</w:t>
            </w:r>
            <w:proofErr w:type="gramEnd"/>
            <w:r w:rsidRPr="00C22896">
              <w:t xml:space="preserve"> required by law.</w:t>
            </w:r>
          </w:p>
        </w:tc>
        <w:tc>
          <w:tcPr>
            <w:tcW w:w="3515" w:type="dxa"/>
          </w:tcPr>
          <w:p w14:paraId="7EE7A29C" w14:textId="63E7DFF0" w:rsidR="00B30B8E" w:rsidRDefault="00B30B8E" w:rsidP="001E2EAB">
            <w:pPr>
              <w:rPr>
                <w:color w:val="0000FF"/>
              </w:rPr>
            </w:pPr>
            <w:r>
              <w:rPr>
                <w:color w:val="0000FF"/>
              </w:rPr>
              <w:t xml:space="preserve">Add </w:t>
            </w:r>
            <w:r w:rsidRPr="001E177D">
              <w:rPr>
                <w:color w:val="0000FF"/>
              </w:rPr>
              <w:t>Or as agreed to by the subject.</w:t>
            </w:r>
          </w:p>
          <w:p w14:paraId="18FFFD0B" w14:textId="17563F26" w:rsidR="00B30B8E" w:rsidRPr="001E177D" w:rsidRDefault="00B30B8E" w:rsidP="001E2EAB">
            <w:pPr>
              <w:rPr>
                <w:color w:val="008000"/>
                <w:highlight w:val="lightGray"/>
              </w:rPr>
            </w:pPr>
            <w:r w:rsidRPr="001E177D">
              <w:rPr>
                <w:color w:val="008000"/>
              </w:rPr>
              <w:t>Ann, why are you suggesting “as agreed to by the subject”?  That opens a can of worms that will eventually eviscerate the purpose of No Activity Tracking.</w:t>
            </w:r>
          </w:p>
        </w:tc>
        <w:tc>
          <w:tcPr>
            <w:tcW w:w="3050" w:type="dxa"/>
          </w:tcPr>
          <w:p w14:paraId="26DCB35D" w14:textId="77777777" w:rsidR="00B30B8E" w:rsidRDefault="00B30B8E" w:rsidP="00270CAD">
            <w:pPr>
              <w:rPr>
                <w:highlight w:val="lightGray"/>
              </w:rPr>
            </w:pPr>
            <w:r>
              <w:rPr>
                <w:highlight w:val="lightGray"/>
              </w:rPr>
              <w:t>FICAM requirement re this is:</w:t>
            </w:r>
          </w:p>
          <w:p w14:paraId="7BD9BFE9" w14:textId="77777777" w:rsidR="00B30B8E" w:rsidRDefault="00B30B8E" w:rsidP="00270CAD">
            <w:pPr>
              <w:rPr>
                <w:color w:val="000000"/>
                <w:sz w:val="21"/>
                <w:szCs w:val="21"/>
                <w:lang w:val="en-US" w:eastAsia="en-GB"/>
              </w:rPr>
            </w:pPr>
            <w:r>
              <w:rPr>
                <w:b/>
                <w:bCs/>
                <w:color w:val="000000"/>
                <w:sz w:val="21"/>
                <w:szCs w:val="21"/>
                <w:lang w:val="en-US" w:eastAsia="en-GB"/>
              </w:rPr>
              <w:t xml:space="preserve">Activity Tracking </w:t>
            </w:r>
            <w:r>
              <w:rPr>
                <w:color w:val="000000"/>
                <w:sz w:val="21"/>
                <w:szCs w:val="21"/>
                <w:lang w:val="en-US" w:eastAsia="en-GB"/>
              </w:rPr>
              <w:t>– Commercial Identity Provider must not disclose information on End User activities with the government to any party, or use the information for any purpose other than federated authentication. RP Application use of PII must be consistent with RP PIA as required by the E-Government Act of 2002.</w:t>
            </w:r>
          </w:p>
          <w:p w14:paraId="2F9B5175" w14:textId="6BA458A2" w:rsidR="00B30B8E" w:rsidRPr="00E51CF9" w:rsidRDefault="00B30B8E" w:rsidP="00270CAD">
            <w:pPr>
              <w:rPr>
                <w:highlight w:val="lightGray"/>
              </w:rPr>
            </w:pPr>
            <w:r>
              <w:rPr>
                <w:color w:val="000000"/>
                <w:sz w:val="21"/>
                <w:szCs w:val="21"/>
                <w:lang w:val="en-US" w:eastAsia="en-GB"/>
              </w:rPr>
              <w:br/>
              <w:t>Why does Kantara need anything more??</w:t>
            </w:r>
          </w:p>
        </w:tc>
      </w:tr>
      <w:tr w:rsidR="00B30B8E" w:rsidRPr="00EE30B5" w14:paraId="79714C5C" w14:textId="77777777">
        <w:tc>
          <w:tcPr>
            <w:tcW w:w="992" w:type="dxa"/>
          </w:tcPr>
          <w:p w14:paraId="7318CD02" w14:textId="77777777" w:rsidR="00B30B8E" w:rsidRPr="00EE30B5" w:rsidRDefault="00B30B8E" w:rsidP="00BC08A3">
            <w:pPr>
              <w:pStyle w:val="Heading1"/>
              <w:numPr>
                <w:ilvl w:val="0"/>
                <w:numId w:val="20"/>
              </w:numPr>
              <w:tabs>
                <w:tab w:val="clear" w:pos="720"/>
              </w:tabs>
              <w:spacing w:before="120" w:after="0"/>
              <w:ind w:left="0" w:firstLine="0"/>
              <w:jc w:val="right"/>
              <w:outlineLvl w:val="0"/>
              <w:rPr>
                <w:rFonts w:ascii="Times New Roman" w:hAnsi="Times New Roman"/>
                <w:b w:val="0"/>
                <w:sz w:val="20"/>
              </w:rPr>
            </w:pPr>
          </w:p>
        </w:tc>
        <w:tc>
          <w:tcPr>
            <w:tcW w:w="709" w:type="dxa"/>
          </w:tcPr>
          <w:p w14:paraId="197DB898" w14:textId="77777777" w:rsidR="00B30B8E" w:rsidRPr="00EE30B5" w:rsidRDefault="00B30B8E" w:rsidP="001B05EC">
            <w:pPr>
              <w:pStyle w:val="Heading1"/>
              <w:spacing w:before="120" w:after="0"/>
              <w:jc w:val="center"/>
              <w:outlineLvl w:val="0"/>
              <w:rPr>
                <w:rFonts w:ascii="Times New Roman" w:hAnsi="Times New Roman"/>
                <w:b w:val="0"/>
                <w:sz w:val="20"/>
              </w:rPr>
            </w:pPr>
          </w:p>
        </w:tc>
        <w:tc>
          <w:tcPr>
            <w:tcW w:w="2411" w:type="dxa"/>
          </w:tcPr>
          <w:p w14:paraId="071F643B" w14:textId="28C157D8" w:rsidR="00B30B8E" w:rsidRDefault="00325D88" w:rsidP="00BC08A3">
            <w:pPr>
              <w:pStyle w:val="Heading1"/>
              <w:spacing w:before="120" w:after="0"/>
              <w:jc w:val="left"/>
              <w:outlineLvl w:val="0"/>
              <w:rPr>
                <w:rFonts w:ascii="Times New Roman" w:hAnsi="Times New Roman"/>
                <w:b w:val="0"/>
                <w:sz w:val="20"/>
              </w:rPr>
            </w:pPr>
            <w:r>
              <w:rPr>
                <w:rFonts w:ascii="Times New Roman" w:hAnsi="Times New Roman"/>
                <w:b w:val="0"/>
                <w:sz w:val="20"/>
              </w:rPr>
              <w:t>308-310</w:t>
            </w:r>
          </w:p>
        </w:tc>
        <w:tc>
          <w:tcPr>
            <w:tcW w:w="3118" w:type="dxa"/>
          </w:tcPr>
          <w:p w14:paraId="5A54EA13" w14:textId="76E0682B" w:rsidR="00B30B8E" w:rsidRDefault="00B30B8E" w:rsidP="00111A9B">
            <w:r w:rsidRPr="00060132">
              <w:rPr>
                <w:highlight w:val="yellow"/>
              </w:rPr>
              <w:t xml:space="preserve">1 The provision here is titled </w:t>
            </w:r>
            <w:r w:rsidRPr="00060132">
              <w:rPr>
                <w:i/>
                <w:highlight w:val="yellow"/>
              </w:rPr>
              <w:t>no activity tracking</w:t>
            </w:r>
            <w:r w:rsidRPr="00060132">
              <w:rPr>
                <w:highlight w:val="yellow"/>
              </w:rPr>
              <w:t>, but that is not what the text does.  It regulates use and disclosure but not recording of information about transactions.  That title is misleading.</w:t>
            </w:r>
          </w:p>
        </w:tc>
        <w:tc>
          <w:tcPr>
            <w:tcW w:w="3515" w:type="dxa"/>
          </w:tcPr>
          <w:p w14:paraId="5D312D95" w14:textId="77777777" w:rsidR="00B30B8E" w:rsidRDefault="00B30B8E" w:rsidP="001E2EAB">
            <w:pPr>
              <w:rPr>
                <w:color w:val="008000"/>
              </w:rPr>
            </w:pPr>
            <w:r w:rsidRPr="00923DC6">
              <w:rPr>
                <w:color w:val="008000"/>
              </w:rPr>
              <w:t>That’s correct, but that’s the federal term, so we have to use it that way.</w:t>
            </w:r>
          </w:p>
          <w:p w14:paraId="06A4AF0D" w14:textId="42AE8C23" w:rsidR="00325D88" w:rsidRPr="00325D88" w:rsidRDefault="00325D88" w:rsidP="001E2EAB">
            <w:pPr>
              <w:rPr>
                <w:color w:val="F79646" w:themeColor="accent6"/>
                <w:highlight w:val="lightGray"/>
              </w:rPr>
            </w:pPr>
            <w:r w:rsidRPr="00325D88">
              <w:rPr>
                <w:color w:val="F79646" w:themeColor="accent6"/>
              </w:rPr>
              <w:t>Could it be turned around</w:t>
            </w:r>
            <w:proofErr w:type="gramStart"/>
            <w:r w:rsidRPr="00325D88">
              <w:rPr>
                <w:color w:val="F79646" w:themeColor="accent6"/>
              </w:rPr>
              <w:t>?:</w:t>
            </w:r>
            <w:proofErr w:type="gramEnd"/>
            <w:r w:rsidRPr="00325D88">
              <w:rPr>
                <w:color w:val="F79646" w:themeColor="accent6"/>
              </w:rPr>
              <w:t xml:space="preserve"> Activity tracking: A CSP may only ... , and not ...' ?</w:t>
            </w:r>
          </w:p>
        </w:tc>
        <w:tc>
          <w:tcPr>
            <w:tcW w:w="3050" w:type="dxa"/>
          </w:tcPr>
          <w:p w14:paraId="76DC3885" w14:textId="1AD212B7" w:rsidR="00B30B8E" w:rsidRPr="00E51CF9" w:rsidRDefault="00B30B8E" w:rsidP="001E2EAB">
            <w:pPr>
              <w:rPr>
                <w:highlight w:val="lightGray"/>
              </w:rPr>
            </w:pPr>
            <w:r>
              <w:rPr>
                <w:highlight w:val="lightGray"/>
              </w:rPr>
              <w:t>Yup</w:t>
            </w:r>
          </w:p>
        </w:tc>
      </w:tr>
      <w:tr w:rsidR="00B30B8E" w:rsidRPr="00EE30B5" w14:paraId="1EBAFEA2" w14:textId="77777777">
        <w:tc>
          <w:tcPr>
            <w:tcW w:w="992" w:type="dxa"/>
          </w:tcPr>
          <w:p w14:paraId="13FBCE7A" w14:textId="77777777" w:rsidR="00B30B8E" w:rsidRPr="00EE30B5" w:rsidRDefault="00B30B8E" w:rsidP="00BC08A3">
            <w:pPr>
              <w:pStyle w:val="Heading1"/>
              <w:numPr>
                <w:ilvl w:val="0"/>
                <w:numId w:val="20"/>
              </w:numPr>
              <w:tabs>
                <w:tab w:val="clear" w:pos="720"/>
              </w:tabs>
              <w:spacing w:before="120" w:after="0"/>
              <w:ind w:left="0" w:firstLine="0"/>
              <w:jc w:val="right"/>
              <w:outlineLvl w:val="0"/>
              <w:rPr>
                <w:rFonts w:ascii="Times New Roman" w:hAnsi="Times New Roman"/>
                <w:b w:val="0"/>
                <w:sz w:val="20"/>
              </w:rPr>
            </w:pPr>
          </w:p>
        </w:tc>
        <w:tc>
          <w:tcPr>
            <w:tcW w:w="709" w:type="dxa"/>
          </w:tcPr>
          <w:p w14:paraId="3E2CD864" w14:textId="77777777" w:rsidR="00B30B8E" w:rsidRPr="00EE30B5" w:rsidRDefault="00B30B8E" w:rsidP="001B05EC">
            <w:pPr>
              <w:pStyle w:val="Heading1"/>
              <w:spacing w:before="120" w:after="0"/>
              <w:jc w:val="center"/>
              <w:outlineLvl w:val="0"/>
              <w:rPr>
                <w:rFonts w:ascii="Times New Roman" w:hAnsi="Times New Roman"/>
                <w:b w:val="0"/>
                <w:sz w:val="20"/>
              </w:rPr>
            </w:pPr>
          </w:p>
        </w:tc>
        <w:tc>
          <w:tcPr>
            <w:tcW w:w="2411" w:type="dxa"/>
          </w:tcPr>
          <w:p w14:paraId="59764566" w14:textId="7E542F88" w:rsidR="00B30B8E" w:rsidRDefault="00325D88" w:rsidP="00BC08A3">
            <w:pPr>
              <w:pStyle w:val="Heading1"/>
              <w:spacing w:before="120" w:after="0"/>
              <w:jc w:val="left"/>
              <w:outlineLvl w:val="0"/>
              <w:rPr>
                <w:rFonts w:ascii="Times New Roman" w:hAnsi="Times New Roman"/>
                <w:b w:val="0"/>
                <w:sz w:val="20"/>
              </w:rPr>
            </w:pPr>
            <w:r>
              <w:rPr>
                <w:rFonts w:ascii="Times New Roman" w:hAnsi="Times New Roman"/>
                <w:b w:val="0"/>
                <w:sz w:val="20"/>
              </w:rPr>
              <w:t>312-318</w:t>
            </w:r>
          </w:p>
        </w:tc>
        <w:tc>
          <w:tcPr>
            <w:tcW w:w="3118" w:type="dxa"/>
          </w:tcPr>
          <w:p w14:paraId="2951486D" w14:textId="78E67800" w:rsidR="00B30B8E" w:rsidRDefault="00B30B8E" w:rsidP="006E5E2D">
            <w:r>
              <w:t xml:space="preserve">2. ICAM has a flat ban on disclosures.  It employs a different </w:t>
            </w:r>
            <w:r>
              <w:lastRenderedPageBreak/>
              <w:t xml:space="preserve">standard for secondary use:  </w:t>
            </w:r>
            <w:r w:rsidRPr="00A56BDB">
              <w:rPr>
                <w:i/>
              </w:rPr>
              <w:t>any purpose other than federated authentication</w:t>
            </w:r>
            <w:r>
              <w:t xml:space="preserve">.  That standard is not defined and may be unrealistically narrow.  Fraud detection and subpoenas must be </w:t>
            </w:r>
            <w:r w:rsidRPr="008A6B37">
              <w:rPr>
                <w:color w:val="008000"/>
              </w:rPr>
              <w:t>accommodated.</w:t>
            </w:r>
            <w:r>
              <w:t xml:space="preserve">  NIST ties</w:t>
            </w:r>
            <w:r w:rsidRPr="00963EA6">
              <w:rPr>
                <w:i/>
              </w:rPr>
              <w:t xml:space="preserve"> use </w:t>
            </w:r>
            <w:r>
              <w:t xml:space="preserve">to a Privacy Act of 1974 standard not directly relevant here, one that is interesting nevertheless – to employees </w:t>
            </w:r>
            <w:r w:rsidRPr="008A6B37">
              <w:rPr>
                <w:i/>
                <w:color w:val="0000FF"/>
              </w:rPr>
              <w:t>who have a need for the record in the performance of their duties</w:t>
            </w:r>
            <w:r w:rsidRPr="008A6B37">
              <w:rPr>
                <w:color w:val="0000FF"/>
              </w:rPr>
              <w:t>).</w:t>
            </w:r>
            <w:r>
              <w:t xml:space="preserve">  NIST’s disclosure limit also tracks the Privacy Act, but the Act’s disclosure rules are too flexible to be relevant here.</w:t>
            </w:r>
          </w:p>
        </w:tc>
        <w:tc>
          <w:tcPr>
            <w:tcW w:w="3515" w:type="dxa"/>
          </w:tcPr>
          <w:p w14:paraId="50CE0014" w14:textId="77777777" w:rsidR="00B30B8E" w:rsidRDefault="00B30B8E" w:rsidP="001E2EAB">
            <w:pPr>
              <w:rPr>
                <w:color w:val="008000"/>
              </w:rPr>
            </w:pPr>
            <w:r w:rsidRPr="008A6B37">
              <w:rPr>
                <w:color w:val="008000"/>
              </w:rPr>
              <w:lastRenderedPageBreak/>
              <w:t xml:space="preserve">Except for legal investigations the ban on secondary use “for any purpose other </w:t>
            </w:r>
            <w:r w:rsidRPr="008A6B37">
              <w:rPr>
                <w:color w:val="008000"/>
              </w:rPr>
              <w:lastRenderedPageBreak/>
              <w:t xml:space="preserve">than federated authentication” seems exactly right.  </w:t>
            </w:r>
          </w:p>
          <w:p w14:paraId="2E54466E" w14:textId="564C6BB0" w:rsidR="00B30B8E" w:rsidRPr="008A6B37" w:rsidRDefault="00B30B8E" w:rsidP="008A6B37">
            <w:pPr>
              <w:pStyle w:val="CommentText"/>
              <w:rPr>
                <w:color w:val="0000FF"/>
                <w:highlight w:val="lightGray"/>
              </w:rPr>
            </w:pPr>
            <w:r>
              <w:rPr>
                <w:color w:val="0000FF"/>
              </w:rPr>
              <w:t>This provision</w:t>
            </w:r>
            <w:r w:rsidRPr="008A6B37">
              <w:rPr>
                <w:color w:val="0000FF"/>
              </w:rPr>
              <w:t xml:space="preserve"> is problematic from a privacy perspective.  It is too broad and effectively negates affirmative consent</w:t>
            </w:r>
            <w:proofErr w:type="gramStart"/>
            <w:r w:rsidRPr="008A6B37">
              <w:rPr>
                <w:color w:val="0000FF"/>
              </w:rPr>
              <w:t>;</w:t>
            </w:r>
            <w:proofErr w:type="gramEnd"/>
            <w:r w:rsidRPr="008A6B37">
              <w:rPr>
                <w:color w:val="0000FF"/>
              </w:rPr>
              <w:t xml:space="preserve"> since there is such a big loophole that no consumer would ever contemplate the set of needs in the performance of federal agency duties.  Out, out </w:t>
            </w:r>
            <w:proofErr w:type="spellStart"/>
            <w:r w:rsidRPr="008A6B37">
              <w:rPr>
                <w:color w:val="0000FF"/>
              </w:rPr>
              <w:t>out</w:t>
            </w:r>
            <w:proofErr w:type="spellEnd"/>
            <w:r w:rsidRPr="008A6B37">
              <w:rPr>
                <w:color w:val="0000FF"/>
              </w:rPr>
              <w:t>!</w:t>
            </w:r>
          </w:p>
        </w:tc>
        <w:tc>
          <w:tcPr>
            <w:tcW w:w="3050" w:type="dxa"/>
          </w:tcPr>
          <w:p w14:paraId="721EB2B7" w14:textId="1AE93CF5" w:rsidR="00B30B8E" w:rsidRPr="00E51CF9" w:rsidRDefault="00B30B8E" w:rsidP="001E2EAB">
            <w:pPr>
              <w:rPr>
                <w:highlight w:val="lightGray"/>
              </w:rPr>
            </w:pPr>
            <w:r>
              <w:rPr>
                <w:highlight w:val="lightGray"/>
              </w:rPr>
              <w:lastRenderedPageBreak/>
              <w:t>See above</w:t>
            </w:r>
          </w:p>
        </w:tc>
      </w:tr>
      <w:tr w:rsidR="00B30B8E" w:rsidRPr="00EE30B5" w14:paraId="514AB6C1" w14:textId="77777777">
        <w:tc>
          <w:tcPr>
            <w:tcW w:w="992" w:type="dxa"/>
          </w:tcPr>
          <w:p w14:paraId="06C752EA" w14:textId="160AFA72" w:rsidR="00B30B8E" w:rsidRPr="00EE30B5" w:rsidRDefault="00B30B8E" w:rsidP="00BC08A3">
            <w:pPr>
              <w:pStyle w:val="Heading1"/>
              <w:numPr>
                <w:ilvl w:val="0"/>
                <w:numId w:val="20"/>
              </w:numPr>
              <w:tabs>
                <w:tab w:val="clear" w:pos="720"/>
              </w:tabs>
              <w:spacing w:before="120" w:after="0"/>
              <w:ind w:left="0" w:firstLine="0"/>
              <w:jc w:val="right"/>
              <w:outlineLvl w:val="0"/>
              <w:rPr>
                <w:rFonts w:ascii="Times New Roman" w:hAnsi="Times New Roman"/>
                <w:b w:val="0"/>
                <w:sz w:val="20"/>
              </w:rPr>
            </w:pPr>
          </w:p>
        </w:tc>
        <w:tc>
          <w:tcPr>
            <w:tcW w:w="709" w:type="dxa"/>
          </w:tcPr>
          <w:p w14:paraId="27C4881E" w14:textId="0A1F2D7F" w:rsidR="00B30B8E" w:rsidRPr="00EE30B5" w:rsidRDefault="00B30B8E" w:rsidP="001B05EC">
            <w:pPr>
              <w:pStyle w:val="Heading1"/>
              <w:spacing w:before="120" w:after="0"/>
              <w:jc w:val="center"/>
              <w:outlineLvl w:val="0"/>
              <w:rPr>
                <w:rFonts w:ascii="Times New Roman" w:hAnsi="Times New Roman"/>
                <w:b w:val="0"/>
                <w:sz w:val="20"/>
              </w:rPr>
            </w:pPr>
            <w:r>
              <w:rPr>
                <w:rFonts w:ascii="Times New Roman" w:hAnsi="Times New Roman"/>
                <w:b w:val="0"/>
                <w:sz w:val="20"/>
              </w:rPr>
              <w:t>S</w:t>
            </w:r>
          </w:p>
        </w:tc>
        <w:tc>
          <w:tcPr>
            <w:tcW w:w="2411" w:type="dxa"/>
          </w:tcPr>
          <w:p w14:paraId="39A6A7B6" w14:textId="5FA85174" w:rsidR="00B30B8E" w:rsidRDefault="00325D88" w:rsidP="00BC08A3">
            <w:pPr>
              <w:pStyle w:val="Heading1"/>
              <w:spacing w:before="120" w:after="0"/>
              <w:jc w:val="left"/>
              <w:outlineLvl w:val="0"/>
              <w:rPr>
                <w:rFonts w:ascii="Times New Roman" w:hAnsi="Times New Roman"/>
                <w:b w:val="0"/>
                <w:sz w:val="20"/>
              </w:rPr>
            </w:pPr>
            <w:r>
              <w:rPr>
                <w:rFonts w:ascii="Times New Roman" w:hAnsi="Times New Roman"/>
                <w:b w:val="0"/>
                <w:sz w:val="20"/>
              </w:rPr>
              <w:t>320-322</w:t>
            </w:r>
          </w:p>
        </w:tc>
        <w:tc>
          <w:tcPr>
            <w:tcW w:w="3118" w:type="dxa"/>
          </w:tcPr>
          <w:p w14:paraId="687025A4" w14:textId="77777777" w:rsidR="00B30B8E" w:rsidRDefault="00B30B8E" w:rsidP="003F771C">
            <w:r>
              <w:t xml:space="preserve">3. Can uses/disclosures be made with </w:t>
            </w:r>
            <w:r w:rsidRPr="009D394F">
              <w:t>an identity subject</w:t>
            </w:r>
            <w:r>
              <w:t xml:space="preserve">’s consent?  If so, what is the nature of the required consent?  Disclosures can presumably be made to the </w:t>
            </w:r>
            <w:r w:rsidRPr="009D394F">
              <w:t>identity subject</w:t>
            </w:r>
            <w:r w:rsidRPr="003F771C">
              <w:rPr>
                <w:color w:val="0000FF"/>
              </w:rPr>
              <w:t>, although</w:t>
            </w:r>
            <w:r>
              <w:t xml:space="preserve"> that is not clear here.  It is addressed later under dispute resolution.</w:t>
            </w:r>
          </w:p>
          <w:p w14:paraId="497CCF87" w14:textId="77777777" w:rsidR="00B30B8E" w:rsidRDefault="00B30B8E" w:rsidP="00111A9B"/>
        </w:tc>
        <w:tc>
          <w:tcPr>
            <w:tcW w:w="3515" w:type="dxa"/>
          </w:tcPr>
          <w:p w14:paraId="78569BCA" w14:textId="73D09AF8" w:rsidR="00B30B8E" w:rsidRPr="003F771C" w:rsidRDefault="00B30B8E" w:rsidP="003F771C">
            <w:pPr>
              <w:pStyle w:val="CommentText"/>
              <w:rPr>
                <w:color w:val="0000FF"/>
              </w:rPr>
            </w:pPr>
            <w:r w:rsidRPr="003F771C">
              <w:rPr>
                <w:rStyle w:val="CommentReference"/>
                <w:color w:val="0000FF"/>
              </w:rPr>
              <w:annotationRef/>
            </w:r>
            <w:r w:rsidRPr="003F771C">
              <w:rPr>
                <w:color w:val="0000FF"/>
              </w:rPr>
              <w:t xml:space="preserve">Again privacy principles would require that the subjects be able to see and correct any information maintained about them.  </w:t>
            </w:r>
          </w:p>
          <w:p w14:paraId="543242C9" w14:textId="2DA37BC9" w:rsidR="00B30B8E" w:rsidRPr="003F771C" w:rsidRDefault="00B30B8E" w:rsidP="003F771C">
            <w:pPr>
              <w:rPr>
                <w:color w:val="0000FF"/>
                <w:highlight w:val="lightGray"/>
              </w:rPr>
            </w:pPr>
            <w:r w:rsidRPr="003F771C">
              <w:rPr>
                <w:color w:val="0000FF"/>
              </w:rPr>
              <w:t xml:space="preserve">As </w:t>
            </w:r>
            <w:proofErr w:type="gramStart"/>
            <w:r w:rsidRPr="003F771C">
              <w:rPr>
                <w:color w:val="0000FF"/>
              </w:rPr>
              <w:t>a privacy</w:t>
            </w:r>
            <w:proofErr w:type="gramEnd"/>
            <w:r w:rsidRPr="003F771C">
              <w:rPr>
                <w:color w:val="0000FF"/>
              </w:rPr>
              <w:t xml:space="preserve"> oriented profile, let’s fully engage with the FIPPs principles.</w:t>
            </w:r>
          </w:p>
        </w:tc>
        <w:tc>
          <w:tcPr>
            <w:tcW w:w="3050" w:type="dxa"/>
          </w:tcPr>
          <w:p w14:paraId="27390392" w14:textId="6432C0E6" w:rsidR="00B30B8E" w:rsidRPr="00E51CF9" w:rsidRDefault="00B30B8E" w:rsidP="001E2EAB">
            <w:pPr>
              <w:rPr>
                <w:highlight w:val="lightGray"/>
              </w:rPr>
            </w:pPr>
            <w:r>
              <w:rPr>
                <w:highlight w:val="lightGray"/>
              </w:rPr>
              <w:t>See previous.  Let’s not get things so involved and spread that we tie things in knots.</w:t>
            </w:r>
          </w:p>
        </w:tc>
      </w:tr>
      <w:tr w:rsidR="00B30B8E" w:rsidRPr="00EE30B5" w14:paraId="77CBADEB" w14:textId="77777777">
        <w:tc>
          <w:tcPr>
            <w:tcW w:w="992" w:type="dxa"/>
          </w:tcPr>
          <w:p w14:paraId="3A51E53A" w14:textId="77777777" w:rsidR="00B30B8E" w:rsidRPr="00EE30B5" w:rsidRDefault="00B30B8E" w:rsidP="00BC08A3">
            <w:pPr>
              <w:pStyle w:val="Heading1"/>
              <w:numPr>
                <w:ilvl w:val="0"/>
                <w:numId w:val="20"/>
              </w:numPr>
              <w:tabs>
                <w:tab w:val="clear" w:pos="720"/>
              </w:tabs>
              <w:spacing w:before="120" w:after="0"/>
              <w:ind w:left="0" w:firstLine="0"/>
              <w:jc w:val="right"/>
              <w:outlineLvl w:val="0"/>
              <w:rPr>
                <w:rFonts w:ascii="Times New Roman" w:hAnsi="Times New Roman"/>
                <w:b w:val="0"/>
                <w:sz w:val="20"/>
              </w:rPr>
            </w:pPr>
          </w:p>
        </w:tc>
        <w:tc>
          <w:tcPr>
            <w:tcW w:w="709" w:type="dxa"/>
          </w:tcPr>
          <w:p w14:paraId="72D3B71C" w14:textId="296D393F" w:rsidR="00B30B8E" w:rsidRPr="00EE30B5" w:rsidRDefault="00B30B8E" w:rsidP="001B05EC">
            <w:pPr>
              <w:pStyle w:val="Heading1"/>
              <w:spacing w:before="120" w:after="0"/>
              <w:jc w:val="center"/>
              <w:outlineLvl w:val="0"/>
              <w:rPr>
                <w:rFonts w:ascii="Times New Roman" w:hAnsi="Times New Roman"/>
                <w:b w:val="0"/>
                <w:sz w:val="20"/>
              </w:rPr>
            </w:pPr>
            <w:r>
              <w:rPr>
                <w:rFonts w:ascii="Times New Roman" w:hAnsi="Times New Roman"/>
                <w:b w:val="0"/>
                <w:sz w:val="20"/>
              </w:rPr>
              <w:t>S</w:t>
            </w:r>
          </w:p>
        </w:tc>
        <w:tc>
          <w:tcPr>
            <w:tcW w:w="2411" w:type="dxa"/>
          </w:tcPr>
          <w:p w14:paraId="3F24B398" w14:textId="0ED87A3E" w:rsidR="00B30B8E" w:rsidRDefault="00325D88" w:rsidP="00BC08A3">
            <w:pPr>
              <w:pStyle w:val="Heading1"/>
              <w:spacing w:before="120" w:after="0"/>
              <w:jc w:val="left"/>
              <w:outlineLvl w:val="0"/>
              <w:rPr>
                <w:rFonts w:ascii="Times New Roman" w:hAnsi="Times New Roman"/>
                <w:b w:val="0"/>
                <w:sz w:val="20"/>
              </w:rPr>
            </w:pPr>
            <w:r>
              <w:rPr>
                <w:rFonts w:ascii="Times New Roman" w:hAnsi="Times New Roman"/>
                <w:b w:val="0"/>
                <w:sz w:val="20"/>
              </w:rPr>
              <w:t>324-325</w:t>
            </w:r>
          </w:p>
        </w:tc>
        <w:tc>
          <w:tcPr>
            <w:tcW w:w="3118" w:type="dxa"/>
          </w:tcPr>
          <w:p w14:paraId="7E0AA2F6" w14:textId="266D8B46" w:rsidR="00B30B8E" w:rsidRDefault="00B30B8E" w:rsidP="00111A9B">
            <w:r>
              <w:t>4. Should there be a different standard for identification information than for transaction information?  The focus here seems to be on transactions (</w:t>
            </w:r>
            <w:r w:rsidRPr="003F771C">
              <w:rPr>
                <w:color w:val="0000FF"/>
              </w:rPr>
              <w:t>activities</w:t>
            </w:r>
            <w:r>
              <w:t xml:space="preserve">).  </w:t>
            </w:r>
          </w:p>
        </w:tc>
        <w:tc>
          <w:tcPr>
            <w:tcW w:w="3515" w:type="dxa"/>
          </w:tcPr>
          <w:p w14:paraId="791AA1E9" w14:textId="6263CAF0" w:rsidR="00B30B8E" w:rsidRPr="003F771C" w:rsidRDefault="00B30B8E" w:rsidP="001E2EAB">
            <w:pPr>
              <w:rPr>
                <w:color w:val="0000FF"/>
                <w:highlight w:val="lightGray"/>
              </w:rPr>
            </w:pPr>
            <w:r w:rsidRPr="003F771C">
              <w:rPr>
                <w:color w:val="0000FF"/>
              </w:rPr>
              <w:t>Attribute requirements could very easily be different, but the goal should be a consistent, replicable process for either.</w:t>
            </w:r>
          </w:p>
        </w:tc>
        <w:tc>
          <w:tcPr>
            <w:tcW w:w="3050" w:type="dxa"/>
          </w:tcPr>
          <w:p w14:paraId="0DC2733D" w14:textId="7D1B1D64" w:rsidR="00B30B8E" w:rsidRPr="00E51CF9" w:rsidRDefault="00B30B8E" w:rsidP="001E2EAB">
            <w:pPr>
              <w:rPr>
                <w:highlight w:val="lightGray"/>
              </w:rPr>
            </w:pPr>
            <w:r>
              <w:rPr>
                <w:highlight w:val="lightGray"/>
              </w:rPr>
              <w:t>Same here</w:t>
            </w:r>
          </w:p>
        </w:tc>
      </w:tr>
      <w:tr w:rsidR="00B30B8E" w:rsidRPr="00EE30B5" w14:paraId="5162CFE7" w14:textId="77777777">
        <w:tc>
          <w:tcPr>
            <w:tcW w:w="992" w:type="dxa"/>
          </w:tcPr>
          <w:p w14:paraId="5BDC0A81" w14:textId="77777777" w:rsidR="00B30B8E" w:rsidRPr="00EE30B5" w:rsidRDefault="00B30B8E" w:rsidP="00BC08A3">
            <w:pPr>
              <w:pStyle w:val="Heading1"/>
              <w:numPr>
                <w:ilvl w:val="0"/>
                <w:numId w:val="20"/>
              </w:numPr>
              <w:tabs>
                <w:tab w:val="clear" w:pos="720"/>
              </w:tabs>
              <w:spacing w:before="120" w:after="0"/>
              <w:ind w:left="0" w:firstLine="0"/>
              <w:jc w:val="right"/>
              <w:outlineLvl w:val="0"/>
              <w:rPr>
                <w:rFonts w:ascii="Times New Roman" w:hAnsi="Times New Roman"/>
                <w:b w:val="0"/>
                <w:sz w:val="20"/>
              </w:rPr>
            </w:pPr>
          </w:p>
        </w:tc>
        <w:tc>
          <w:tcPr>
            <w:tcW w:w="709" w:type="dxa"/>
          </w:tcPr>
          <w:p w14:paraId="238BD3B4" w14:textId="013DCE83" w:rsidR="00B30B8E" w:rsidRPr="00EE30B5" w:rsidRDefault="00B30B8E" w:rsidP="001B05EC">
            <w:pPr>
              <w:pStyle w:val="Heading1"/>
              <w:spacing w:before="120" w:after="0"/>
              <w:jc w:val="center"/>
              <w:outlineLvl w:val="0"/>
              <w:rPr>
                <w:rFonts w:ascii="Times New Roman" w:hAnsi="Times New Roman"/>
                <w:b w:val="0"/>
                <w:sz w:val="20"/>
              </w:rPr>
            </w:pPr>
            <w:r>
              <w:rPr>
                <w:rFonts w:ascii="Times New Roman" w:hAnsi="Times New Roman"/>
                <w:b w:val="0"/>
                <w:sz w:val="20"/>
              </w:rPr>
              <w:t>S</w:t>
            </w:r>
          </w:p>
        </w:tc>
        <w:tc>
          <w:tcPr>
            <w:tcW w:w="2411" w:type="dxa"/>
          </w:tcPr>
          <w:p w14:paraId="464555E4" w14:textId="496D2607" w:rsidR="00B30B8E" w:rsidRDefault="00325D88" w:rsidP="00BC08A3">
            <w:pPr>
              <w:pStyle w:val="Heading1"/>
              <w:spacing w:before="120" w:after="0"/>
              <w:jc w:val="left"/>
              <w:outlineLvl w:val="0"/>
              <w:rPr>
                <w:rFonts w:ascii="Times New Roman" w:hAnsi="Times New Roman"/>
                <w:b w:val="0"/>
                <w:sz w:val="20"/>
              </w:rPr>
            </w:pPr>
            <w:r>
              <w:rPr>
                <w:rFonts w:ascii="Times New Roman" w:hAnsi="Times New Roman"/>
                <w:b w:val="0"/>
                <w:sz w:val="20"/>
              </w:rPr>
              <w:t>327-329</w:t>
            </w:r>
          </w:p>
        </w:tc>
        <w:tc>
          <w:tcPr>
            <w:tcW w:w="3118" w:type="dxa"/>
          </w:tcPr>
          <w:p w14:paraId="6CFCD9D3" w14:textId="77D43F48" w:rsidR="00B30B8E" w:rsidRDefault="00B30B8E" w:rsidP="00111A9B">
            <w:r>
              <w:t xml:space="preserve">5. Some issues raised by permissible disclosures apply to uses.  A large company that offers identity services along with its other activities may be tempted to use the wealth of data for marketing or other </w:t>
            </w:r>
            <w:r w:rsidRPr="00FA6A6B">
              <w:rPr>
                <w:color w:val="008000"/>
              </w:rPr>
              <w:t>purposes</w:t>
            </w:r>
            <w:r>
              <w:t xml:space="preserve">.  </w:t>
            </w:r>
          </w:p>
        </w:tc>
        <w:tc>
          <w:tcPr>
            <w:tcW w:w="3515" w:type="dxa"/>
          </w:tcPr>
          <w:p w14:paraId="3B3D773A" w14:textId="6851F92A" w:rsidR="00B30B8E" w:rsidRPr="00FA6A6B" w:rsidRDefault="00B30B8E" w:rsidP="001E2EAB">
            <w:pPr>
              <w:rPr>
                <w:color w:val="008000"/>
                <w:highlight w:val="lightGray"/>
              </w:rPr>
            </w:pPr>
            <w:r w:rsidRPr="00FA6A6B">
              <w:rPr>
                <w:color w:val="008000"/>
              </w:rPr>
              <w:t>No.  This is exactly what No Activity Tracking prohibits.</w:t>
            </w:r>
          </w:p>
        </w:tc>
        <w:tc>
          <w:tcPr>
            <w:tcW w:w="3050" w:type="dxa"/>
          </w:tcPr>
          <w:p w14:paraId="4013C469" w14:textId="2BD0B85F" w:rsidR="00B30B8E" w:rsidRPr="00E51CF9" w:rsidRDefault="00B30B8E" w:rsidP="001E2EAB">
            <w:pPr>
              <w:rPr>
                <w:highlight w:val="lightGray"/>
              </w:rPr>
            </w:pPr>
            <w:r>
              <w:rPr>
                <w:highlight w:val="lightGray"/>
              </w:rPr>
              <w:t>Agree</w:t>
            </w:r>
          </w:p>
        </w:tc>
      </w:tr>
      <w:tr w:rsidR="00B30B8E" w:rsidRPr="00EE30B5" w14:paraId="0735E002" w14:textId="77777777">
        <w:tc>
          <w:tcPr>
            <w:tcW w:w="992" w:type="dxa"/>
          </w:tcPr>
          <w:p w14:paraId="56CEB000" w14:textId="77777777" w:rsidR="00B30B8E" w:rsidRPr="00EE30B5" w:rsidRDefault="00B30B8E" w:rsidP="00BC08A3">
            <w:pPr>
              <w:pStyle w:val="Heading1"/>
              <w:numPr>
                <w:ilvl w:val="0"/>
                <w:numId w:val="20"/>
              </w:numPr>
              <w:tabs>
                <w:tab w:val="clear" w:pos="720"/>
              </w:tabs>
              <w:spacing w:before="120" w:after="0"/>
              <w:ind w:left="0" w:firstLine="0"/>
              <w:jc w:val="right"/>
              <w:outlineLvl w:val="0"/>
              <w:rPr>
                <w:rFonts w:ascii="Times New Roman" w:hAnsi="Times New Roman"/>
                <w:b w:val="0"/>
                <w:sz w:val="20"/>
              </w:rPr>
            </w:pPr>
          </w:p>
        </w:tc>
        <w:tc>
          <w:tcPr>
            <w:tcW w:w="709" w:type="dxa"/>
          </w:tcPr>
          <w:p w14:paraId="5242DD18" w14:textId="77777777" w:rsidR="00B30B8E" w:rsidRPr="00EE30B5" w:rsidRDefault="00B30B8E" w:rsidP="001B05EC">
            <w:pPr>
              <w:pStyle w:val="Heading1"/>
              <w:spacing w:before="120" w:after="0"/>
              <w:jc w:val="center"/>
              <w:outlineLvl w:val="0"/>
              <w:rPr>
                <w:rFonts w:ascii="Times New Roman" w:hAnsi="Times New Roman"/>
                <w:b w:val="0"/>
                <w:sz w:val="20"/>
              </w:rPr>
            </w:pPr>
          </w:p>
        </w:tc>
        <w:tc>
          <w:tcPr>
            <w:tcW w:w="2411" w:type="dxa"/>
          </w:tcPr>
          <w:p w14:paraId="5DC87DD9" w14:textId="77777777" w:rsidR="00B30B8E" w:rsidRDefault="00325D88" w:rsidP="00BC08A3">
            <w:pPr>
              <w:pStyle w:val="Heading1"/>
              <w:spacing w:before="120" w:after="0"/>
              <w:jc w:val="left"/>
              <w:outlineLvl w:val="0"/>
              <w:rPr>
                <w:rFonts w:ascii="Times New Roman" w:hAnsi="Times New Roman"/>
                <w:b w:val="0"/>
                <w:sz w:val="20"/>
              </w:rPr>
            </w:pPr>
            <w:r>
              <w:rPr>
                <w:rFonts w:ascii="Times New Roman" w:hAnsi="Times New Roman"/>
                <w:b w:val="0"/>
                <w:sz w:val="20"/>
              </w:rPr>
              <w:t>336-340</w:t>
            </w:r>
          </w:p>
          <w:p w14:paraId="6A28CD8A" w14:textId="3DB181AC" w:rsidR="00325D88" w:rsidRPr="00325D88" w:rsidRDefault="00325D88" w:rsidP="00325D88"/>
        </w:tc>
        <w:tc>
          <w:tcPr>
            <w:tcW w:w="3118" w:type="dxa"/>
          </w:tcPr>
          <w:p w14:paraId="33AF9246" w14:textId="77777777" w:rsidR="00B30B8E" w:rsidRDefault="00B30B8E" w:rsidP="00270CAD">
            <w:r w:rsidRPr="00060132">
              <w:rPr>
                <w:highlight w:val="yellow"/>
              </w:rPr>
              <w:lastRenderedPageBreak/>
              <w:t xml:space="preserve">6. Will it always be possible to identify a federal application?  </w:t>
            </w:r>
            <w:r w:rsidRPr="00060132">
              <w:rPr>
                <w:highlight w:val="yellow"/>
              </w:rPr>
              <w:lastRenderedPageBreak/>
              <w:t xml:space="preserve">What about government contractors and </w:t>
            </w:r>
            <w:r w:rsidRPr="00270CAD">
              <w:rPr>
                <w:color w:val="008000"/>
                <w:highlight w:val="yellow"/>
              </w:rPr>
              <w:t>grantees</w:t>
            </w:r>
            <w:r w:rsidRPr="00060132">
              <w:rPr>
                <w:highlight w:val="yellow"/>
              </w:rPr>
              <w:t xml:space="preserve">?  What about joint federal-state activities?  If the document is tied expressly to federal agencies (not necessarily an inappropriate choice), it may require considerable change to use in other contexts.  A state will not be able to use it because the policy here is too intertwined with the Privacy Act of </w:t>
            </w:r>
            <w:r w:rsidRPr="00270CAD">
              <w:rPr>
                <w:color w:val="0000FF"/>
                <w:highlight w:val="yellow"/>
              </w:rPr>
              <w:t>1974</w:t>
            </w:r>
            <w:r w:rsidRPr="00060132">
              <w:rPr>
                <w:highlight w:val="yellow"/>
              </w:rPr>
              <w:t>.</w:t>
            </w:r>
          </w:p>
          <w:p w14:paraId="3A620F95" w14:textId="77777777" w:rsidR="00B30B8E" w:rsidRDefault="00B30B8E" w:rsidP="00111A9B"/>
        </w:tc>
        <w:tc>
          <w:tcPr>
            <w:tcW w:w="3515" w:type="dxa"/>
          </w:tcPr>
          <w:p w14:paraId="69017836" w14:textId="77777777" w:rsidR="00B30B8E" w:rsidRDefault="00B30B8E" w:rsidP="001E2EAB">
            <w:pPr>
              <w:rPr>
                <w:color w:val="008000"/>
              </w:rPr>
            </w:pPr>
            <w:r w:rsidRPr="00270CAD">
              <w:rPr>
                <w:color w:val="008000"/>
              </w:rPr>
              <w:lastRenderedPageBreak/>
              <w:t xml:space="preserve">For the purposes of this document, such contractors function as if they were the </w:t>
            </w:r>
            <w:r w:rsidRPr="00270CAD">
              <w:rPr>
                <w:color w:val="008000"/>
              </w:rPr>
              <w:lastRenderedPageBreak/>
              <w:t>federal government and are subject to the same rules.</w:t>
            </w:r>
          </w:p>
          <w:p w14:paraId="3EAEC0D3" w14:textId="0CEFA3C3" w:rsidR="00B30B8E" w:rsidRPr="00270CAD" w:rsidRDefault="00B30B8E" w:rsidP="00270CAD">
            <w:pPr>
              <w:pStyle w:val="CommentText"/>
              <w:rPr>
                <w:color w:val="0000FF"/>
              </w:rPr>
            </w:pPr>
            <w:r w:rsidRPr="00270CAD">
              <w:rPr>
                <w:color w:val="0000FF"/>
              </w:rPr>
              <w:t>Agree</w:t>
            </w:r>
            <w:proofErr w:type="gramStart"/>
            <w:r w:rsidRPr="00270CAD">
              <w:rPr>
                <w:color w:val="0000FF"/>
              </w:rPr>
              <w:t>,</w:t>
            </w:r>
            <w:proofErr w:type="gramEnd"/>
            <w:r w:rsidRPr="00270CAD">
              <w:rPr>
                <w:color w:val="0000FF"/>
              </w:rPr>
              <w:t xml:space="preserve"> this work should be useful outside the federal government.  Perhaps we can think about a mechanism to allow localized substitutions.</w:t>
            </w:r>
          </w:p>
          <w:p w14:paraId="5EFCA8E9" w14:textId="51282A67" w:rsidR="00B30B8E" w:rsidRPr="00270CAD" w:rsidRDefault="00B30B8E" w:rsidP="00270CAD">
            <w:pPr>
              <w:rPr>
                <w:color w:val="008000"/>
                <w:highlight w:val="lightGray"/>
              </w:rPr>
            </w:pPr>
            <w:r w:rsidRPr="00270CAD">
              <w:rPr>
                <w:color w:val="0000FF"/>
              </w:rPr>
              <w:t>Privacy Act of 1974 is used here, I believe, as enabling legislation.  States will have different such legislation.</w:t>
            </w:r>
            <w:r>
              <w:t xml:space="preserve">  </w:t>
            </w:r>
          </w:p>
        </w:tc>
        <w:tc>
          <w:tcPr>
            <w:tcW w:w="3050" w:type="dxa"/>
          </w:tcPr>
          <w:p w14:paraId="1DE8CE0F" w14:textId="606A2A5B" w:rsidR="00B30B8E" w:rsidRPr="00E51CF9" w:rsidRDefault="00B30B8E" w:rsidP="001E2EAB">
            <w:pPr>
              <w:rPr>
                <w:highlight w:val="lightGray"/>
              </w:rPr>
            </w:pPr>
            <w:r>
              <w:rPr>
                <w:highlight w:val="lightGray"/>
              </w:rPr>
              <w:lastRenderedPageBreak/>
              <w:t xml:space="preserve">Agree with </w:t>
            </w:r>
          </w:p>
        </w:tc>
      </w:tr>
      <w:tr w:rsidR="00B30B8E" w:rsidRPr="00EE30B5" w14:paraId="44BC97E8" w14:textId="77777777">
        <w:tc>
          <w:tcPr>
            <w:tcW w:w="992" w:type="dxa"/>
          </w:tcPr>
          <w:p w14:paraId="38DF55F0" w14:textId="6F90C9EB" w:rsidR="00B30B8E" w:rsidRPr="00EE30B5" w:rsidRDefault="00B30B8E" w:rsidP="00BC08A3">
            <w:pPr>
              <w:pStyle w:val="Heading1"/>
              <w:numPr>
                <w:ilvl w:val="0"/>
                <w:numId w:val="20"/>
              </w:numPr>
              <w:tabs>
                <w:tab w:val="clear" w:pos="720"/>
              </w:tabs>
              <w:spacing w:before="120" w:after="0"/>
              <w:ind w:left="0" w:firstLine="0"/>
              <w:jc w:val="right"/>
              <w:outlineLvl w:val="0"/>
              <w:rPr>
                <w:rFonts w:ascii="Times New Roman" w:hAnsi="Times New Roman"/>
                <w:b w:val="0"/>
                <w:sz w:val="20"/>
              </w:rPr>
            </w:pPr>
          </w:p>
        </w:tc>
        <w:tc>
          <w:tcPr>
            <w:tcW w:w="709" w:type="dxa"/>
          </w:tcPr>
          <w:p w14:paraId="6AF0AE47" w14:textId="77777777" w:rsidR="00B30B8E" w:rsidRPr="00EE30B5" w:rsidRDefault="00B30B8E" w:rsidP="001B05EC">
            <w:pPr>
              <w:pStyle w:val="Heading1"/>
              <w:spacing w:before="120" w:after="0"/>
              <w:jc w:val="center"/>
              <w:outlineLvl w:val="0"/>
              <w:rPr>
                <w:rFonts w:ascii="Times New Roman" w:hAnsi="Times New Roman"/>
                <w:b w:val="0"/>
                <w:sz w:val="20"/>
              </w:rPr>
            </w:pPr>
          </w:p>
        </w:tc>
        <w:tc>
          <w:tcPr>
            <w:tcW w:w="2411" w:type="dxa"/>
          </w:tcPr>
          <w:p w14:paraId="2E5ACEAF" w14:textId="765CB0AB" w:rsidR="00B30B8E" w:rsidRDefault="00D3133F" w:rsidP="00BC08A3">
            <w:pPr>
              <w:pStyle w:val="Heading1"/>
              <w:spacing w:before="120" w:after="0"/>
              <w:jc w:val="left"/>
              <w:outlineLvl w:val="0"/>
              <w:rPr>
                <w:rFonts w:ascii="Times New Roman" w:hAnsi="Times New Roman"/>
                <w:b w:val="0"/>
                <w:sz w:val="20"/>
              </w:rPr>
            </w:pPr>
            <w:r>
              <w:rPr>
                <w:rFonts w:ascii="Times New Roman" w:hAnsi="Times New Roman"/>
                <w:b w:val="0"/>
                <w:sz w:val="20"/>
              </w:rPr>
              <w:t>342-345</w:t>
            </w:r>
          </w:p>
        </w:tc>
        <w:tc>
          <w:tcPr>
            <w:tcW w:w="3118" w:type="dxa"/>
          </w:tcPr>
          <w:p w14:paraId="78D98B65" w14:textId="77777777" w:rsidR="00B30B8E" w:rsidRDefault="00B30B8E" w:rsidP="00FA0898">
            <w:r w:rsidRPr="00060132">
              <w:rPr>
                <w:highlight w:val="yellow"/>
              </w:rPr>
              <w:t xml:space="preserve">7. The original “information regarding Identity Subject activities with any Federal application” language is awkward.  Substitute language proposed here is not much better.  Would just plain “about an identity subject’s activity” work?  </w:t>
            </w:r>
            <w:proofErr w:type="gramStart"/>
            <w:r w:rsidRPr="00060132">
              <w:rPr>
                <w:highlight w:val="yellow"/>
              </w:rPr>
              <w:t xml:space="preserve">Is </w:t>
            </w:r>
            <w:r w:rsidRPr="00060132">
              <w:rPr>
                <w:i/>
                <w:highlight w:val="yellow"/>
              </w:rPr>
              <w:t>transactions</w:t>
            </w:r>
            <w:proofErr w:type="gramEnd"/>
            <w:r w:rsidRPr="00060132">
              <w:rPr>
                <w:highlight w:val="yellow"/>
              </w:rPr>
              <w:t xml:space="preserve"> better than </w:t>
            </w:r>
            <w:r w:rsidRPr="00060132">
              <w:rPr>
                <w:i/>
                <w:highlight w:val="yellow"/>
              </w:rPr>
              <w:t>activity</w:t>
            </w:r>
            <w:r w:rsidRPr="00060132">
              <w:rPr>
                <w:highlight w:val="yellow"/>
              </w:rPr>
              <w:t xml:space="preserve">?  Would </w:t>
            </w:r>
            <w:r w:rsidRPr="00060132">
              <w:rPr>
                <w:i/>
                <w:highlight w:val="yellow"/>
              </w:rPr>
              <w:t>actual or proposed transactions</w:t>
            </w:r>
            <w:r w:rsidRPr="00060132">
              <w:rPr>
                <w:highlight w:val="yellow"/>
              </w:rPr>
              <w:t xml:space="preserve"> be clearer?</w:t>
            </w:r>
          </w:p>
          <w:p w14:paraId="6CB7D0D6" w14:textId="77777777" w:rsidR="00B30B8E" w:rsidRDefault="00B30B8E" w:rsidP="00111A9B"/>
        </w:tc>
        <w:tc>
          <w:tcPr>
            <w:tcW w:w="3515" w:type="dxa"/>
          </w:tcPr>
          <w:p w14:paraId="5CF28349" w14:textId="77777777" w:rsidR="00B30B8E" w:rsidRDefault="00B30B8E" w:rsidP="001E2EAB">
            <w:pPr>
              <w:rPr>
                <w:color w:val="0000FF"/>
              </w:rPr>
            </w:pPr>
            <w:r w:rsidRPr="00FA0898">
              <w:rPr>
                <w:color w:val="0000FF"/>
              </w:rPr>
              <w:t xml:space="preserve">I would think we could create a definition of transaction that works for this purpose.  I use the term quite broadly to include request, response, </w:t>
            </w:r>
            <w:proofErr w:type="gramStart"/>
            <w:r w:rsidRPr="00FA0898">
              <w:rPr>
                <w:color w:val="0000FF"/>
              </w:rPr>
              <w:t>communication</w:t>
            </w:r>
            <w:proofErr w:type="gramEnd"/>
            <w:r w:rsidRPr="00FA0898">
              <w:rPr>
                <w:color w:val="0000FF"/>
              </w:rPr>
              <w:t xml:space="preserve"> between two or more parties.</w:t>
            </w:r>
          </w:p>
          <w:p w14:paraId="5EA36866" w14:textId="77777777" w:rsidR="00D3133F" w:rsidRPr="00D3133F" w:rsidRDefault="00D3133F" w:rsidP="00D3133F">
            <w:pPr>
              <w:pStyle w:val="CommentText"/>
              <w:rPr>
                <w:color w:val="660066"/>
              </w:rPr>
            </w:pPr>
            <w:r w:rsidRPr="00D3133F">
              <w:rPr>
                <w:color w:val="660066"/>
              </w:rPr>
              <w:t>I don’t understand what information would exist for a “proposed” transaction.</w:t>
            </w:r>
          </w:p>
          <w:p w14:paraId="62D38399" w14:textId="637B929E" w:rsidR="00D3133F" w:rsidRPr="00FA0898" w:rsidRDefault="00D3133F" w:rsidP="001E2EAB">
            <w:pPr>
              <w:rPr>
                <w:color w:val="0000FF"/>
                <w:highlight w:val="lightGray"/>
              </w:rPr>
            </w:pPr>
          </w:p>
        </w:tc>
        <w:tc>
          <w:tcPr>
            <w:tcW w:w="3050" w:type="dxa"/>
          </w:tcPr>
          <w:p w14:paraId="676C671C" w14:textId="559E47CC" w:rsidR="00B30B8E" w:rsidRPr="00E51CF9" w:rsidRDefault="00B30B8E" w:rsidP="001E2EAB">
            <w:pPr>
              <w:rPr>
                <w:highlight w:val="lightGray"/>
              </w:rPr>
            </w:pPr>
            <w:r>
              <w:rPr>
                <w:highlight w:val="lightGray"/>
              </w:rPr>
              <w:t>I reiterate.  Why does Kantara need anything more than what is specified by FICAM?</w:t>
            </w:r>
          </w:p>
        </w:tc>
      </w:tr>
      <w:tr w:rsidR="00B30B8E" w:rsidRPr="00EE30B5" w14:paraId="3E3C6183" w14:textId="77777777">
        <w:tc>
          <w:tcPr>
            <w:tcW w:w="992" w:type="dxa"/>
          </w:tcPr>
          <w:p w14:paraId="03198602" w14:textId="77777777" w:rsidR="00B30B8E" w:rsidRPr="00EE30B5" w:rsidRDefault="00B30B8E" w:rsidP="00BC08A3">
            <w:pPr>
              <w:pStyle w:val="Heading1"/>
              <w:numPr>
                <w:ilvl w:val="0"/>
                <w:numId w:val="20"/>
              </w:numPr>
              <w:tabs>
                <w:tab w:val="clear" w:pos="720"/>
              </w:tabs>
              <w:spacing w:before="120" w:after="0"/>
              <w:ind w:left="0" w:firstLine="0"/>
              <w:jc w:val="right"/>
              <w:outlineLvl w:val="0"/>
              <w:rPr>
                <w:rFonts w:ascii="Times New Roman" w:hAnsi="Times New Roman"/>
                <w:b w:val="0"/>
                <w:sz w:val="20"/>
              </w:rPr>
            </w:pPr>
          </w:p>
        </w:tc>
        <w:tc>
          <w:tcPr>
            <w:tcW w:w="709" w:type="dxa"/>
          </w:tcPr>
          <w:p w14:paraId="0536A0B8" w14:textId="77777777" w:rsidR="00B30B8E" w:rsidRPr="00EE30B5" w:rsidRDefault="00B30B8E" w:rsidP="001B05EC">
            <w:pPr>
              <w:pStyle w:val="Heading1"/>
              <w:spacing w:before="120" w:after="0"/>
              <w:jc w:val="center"/>
              <w:outlineLvl w:val="0"/>
              <w:rPr>
                <w:rFonts w:ascii="Times New Roman" w:hAnsi="Times New Roman"/>
                <w:b w:val="0"/>
                <w:sz w:val="20"/>
              </w:rPr>
            </w:pPr>
          </w:p>
        </w:tc>
        <w:tc>
          <w:tcPr>
            <w:tcW w:w="2411" w:type="dxa"/>
          </w:tcPr>
          <w:p w14:paraId="1BC069D9" w14:textId="3930DC4D" w:rsidR="00B30B8E" w:rsidRDefault="00AE5F6E" w:rsidP="00BC08A3">
            <w:pPr>
              <w:pStyle w:val="Heading1"/>
              <w:spacing w:before="120" w:after="0"/>
              <w:jc w:val="left"/>
              <w:outlineLvl w:val="0"/>
              <w:rPr>
                <w:rFonts w:ascii="Times New Roman" w:hAnsi="Times New Roman"/>
                <w:b w:val="0"/>
                <w:sz w:val="20"/>
              </w:rPr>
            </w:pPr>
            <w:r>
              <w:rPr>
                <w:rFonts w:ascii="Times New Roman" w:hAnsi="Times New Roman"/>
                <w:b w:val="0"/>
                <w:sz w:val="20"/>
              </w:rPr>
              <w:t>347-356</w:t>
            </w:r>
          </w:p>
        </w:tc>
        <w:tc>
          <w:tcPr>
            <w:tcW w:w="3118" w:type="dxa"/>
          </w:tcPr>
          <w:p w14:paraId="3FA95A60" w14:textId="0A0A05BF" w:rsidR="00B30B8E" w:rsidRDefault="00B30B8E" w:rsidP="00111A9B">
            <w:r>
              <w:t xml:space="preserve">8. The first exception is troublesome.  </w:t>
            </w:r>
            <w:r>
              <w:rPr>
                <w:i/>
              </w:rPr>
              <w:t>Problem resolutio</w:t>
            </w:r>
            <w:r w:rsidRPr="00091D44">
              <w:t>n in the original document is not</w:t>
            </w:r>
            <w:r>
              <w:t xml:space="preserve"> </w:t>
            </w:r>
            <w:proofErr w:type="gramStart"/>
            <w:r>
              <w:t>that clear</w:t>
            </w:r>
            <w:proofErr w:type="gramEnd"/>
            <w:r>
              <w:t xml:space="preserve"> a term and may be too limiting.  What about ordinary operation of the service, such as disclosing data to service providers, lawyers, accountants, cloud computing vendors, etc.  The disclosures may not relate to the specific solving of any problems, and that language has been dropped from the original.  Should </w:t>
            </w:r>
            <w:proofErr w:type="gramStart"/>
            <w:r>
              <w:t xml:space="preserve">any </w:t>
            </w:r>
            <w:r>
              <w:lastRenderedPageBreak/>
              <w:t xml:space="preserve">disclosures under this exception be controlled with respect to further use and disclosure by an authorized </w:t>
            </w:r>
            <w:r w:rsidRPr="00FA0898">
              <w:rPr>
                <w:color w:val="0000FF"/>
              </w:rPr>
              <w:t>recipient</w:t>
            </w:r>
            <w:proofErr w:type="gramEnd"/>
            <w:r w:rsidRPr="00FA0898">
              <w:rPr>
                <w:color w:val="0000FF"/>
              </w:rPr>
              <w:t>?</w:t>
            </w:r>
            <w:r>
              <w:t xml:space="preserve">  Perhaps with language that limits use/disclosure to those permitted under this provision, under contract with the CSP, or when required by law?  The entire HIPAA </w:t>
            </w:r>
            <w:r w:rsidRPr="00C20F84">
              <w:rPr>
                <w:i/>
              </w:rPr>
              <w:t>business associate</w:t>
            </w:r>
            <w:r>
              <w:t xml:space="preserve"> notion could be dragged in here, although the full thing would </w:t>
            </w:r>
            <w:r w:rsidRPr="00FA0898">
              <w:rPr>
                <w:color w:val="0000FF"/>
              </w:rPr>
              <w:t>be overkill.</w:t>
            </w:r>
            <w:r>
              <w:t xml:space="preserve">  </w:t>
            </w:r>
            <w:proofErr w:type="gramStart"/>
            <w:r>
              <w:t xml:space="preserve">A CSP could be left with the responsibility of addressing use and further disclosure of personal information by its service </w:t>
            </w:r>
            <w:r w:rsidRPr="00FA0898">
              <w:rPr>
                <w:color w:val="0000FF"/>
              </w:rPr>
              <w:t>providers</w:t>
            </w:r>
            <w:proofErr w:type="gramEnd"/>
            <w:r w:rsidRPr="00FA0898">
              <w:rPr>
                <w:color w:val="0000FF"/>
              </w:rPr>
              <w:t>.</w:t>
            </w:r>
          </w:p>
        </w:tc>
        <w:tc>
          <w:tcPr>
            <w:tcW w:w="3515" w:type="dxa"/>
          </w:tcPr>
          <w:p w14:paraId="6E277034" w14:textId="2DAA100B" w:rsidR="00B30B8E" w:rsidRPr="00FA0898" w:rsidRDefault="00B30B8E" w:rsidP="00FA0898">
            <w:pPr>
              <w:pStyle w:val="CommentText"/>
              <w:rPr>
                <w:color w:val="0000FF"/>
              </w:rPr>
            </w:pPr>
            <w:r w:rsidRPr="00FA0898">
              <w:rPr>
                <w:color w:val="0000FF"/>
              </w:rPr>
              <w:lastRenderedPageBreak/>
              <w:t xml:space="preserve">Perhaps we could use the second use principle?  If the disclosure is for a different purpose, consent is required.  </w:t>
            </w:r>
          </w:p>
          <w:p w14:paraId="5E3729AB" w14:textId="77777777" w:rsidR="00B30B8E" w:rsidRPr="00FA0898" w:rsidRDefault="00B30B8E" w:rsidP="00FA0898">
            <w:pPr>
              <w:rPr>
                <w:color w:val="0000FF"/>
              </w:rPr>
            </w:pPr>
            <w:r w:rsidRPr="00FA0898">
              <w:rPr>
                <w:color w:val="0000FF"/>
              </w:rPr>
              <w:t>Begs the question about how to define the purpose; but I think it can be resolved.</w:t>
            </w:r>
          </w:p>
          <w:p w14:paraId="0546675B" w14:textId="77777777" w:rsidR="00B30B8E" w:rsidRPr="00FA0898" w:rsidRDefault="00B30B8E" w:rsidP="00FA0898">
            <w:pPr>
              <w:pStyle w:val="CommentText"/>
              <w:rPr>
                <w:color w:val="0000FF"/>
              </w:rPr>
            </w:pPr>
            <w:r w:rsidRPr="00FA0898">
              <w:rPr>
                <w:color w:val="0000FF"/>
              </w:rPr>
              <w:t>Agree—this is not a HIPAA document.</w:t>
            </w:r>
          </w:p>
          <w:p w14:paraId="28E25D31" w14:textId="0F1DE8BC" w:rsidR="00B30B8E" w:rsidRPr="00FA0898" w:rsidRDefault="00B30B8E" w:rsidP="00FA0898">
            <w:pPr>
              <w:pStyle w:val="CommentText"/>
              <w:rPr>
                <w:color w:val="0000FF"/>
              </w:rPr>
            </w:pPr>
            <w:r w:rsidRPr="00FA0898">
              <w:rPr>
                <w:color w:val="0000FF"/>
              </w:rPr>
              <w:t xml:space="preserve">Keep in mind that the CSP and the SP can and will be part of different entities and their relationship established by contract.  CSP may not have much </w:t>
            </w:r>
            <w:r w:rsidRPr="00FA0898">
              <w:rPr>
                <w:color w:val="0000FF"/>
              </w:rPr>
              <w:lastRenderedPageBreak/>
              <w:t>control over the actions of the SP.</w:t>
            </w:r>
          </w:p>
          <w:p w14:paraId="5EFCFA70" w14:textId="7A085B78" w:rsidR="00B30B8E" w:rsidRPr="00FA0898" w:rsidRDefault="00B30B8E" w:rsidP="00FA0898">
            <w:pPr>
              <w:rPr>
                <w:color w:val="0000FF"/>
                <w:highlight w:val="lightGray"/>
              </w:rPr>
            </w:pPr>
          </w:p>
        </w:tc>
        <w:tc>
          <w:tcPr>
            <w:tcW w:w="3050" w:type="dxa"/>
          </w:tcPr>
          <w:p w14:paraId="2A208FE1" w14:textId="0976362A" w:rsidR="00B30B8E" w:rsidRPr="00E51CF9" w:rsidRDefault="00B30B8E" w:rsidP="001E2EAB">
            <w:pPr>
              <w:rPr>
                <w:highlight w:val="lightGray"/>
              </w:rPr>
            </w:pPr>
            <w:r>
              <w:rPr>
                <w:highlight w:val="lightGray"/>
              </w:rPr>
              <w:lastRenderedPageBreak/>
              <w:t>See above</w:t>
            </w:r>
          </w:p>
        </w:tc>
      </w:tr>
      <w:tr w:rsidR="00B30B8E" w:rsidRPr="00EE30B5" w14:paraId="67289988" w14:textId="77777777">
        <w:tc>
          <w:tcPr>
            <w:tcW w:w="992" w:type="dxa"/>
          </w:tcPr>
          <w:p w14:paraId="2D75AFF7" w14:textId="77777777" w:rsidR="00B30B8E" w:rsidRPr="00EE30B5" w:rsidRDefault="00B30B8E" w:rsidP="00BC08A3">
            <w:pPr>
              <w:pStyle w:val="Heading1"/>
              <w:numPr>
                <w:ilvl w:val="0"/>
                <w:numId w:val="20"/>
              </w:numPr>
              <w:tabs>
                <w:tab w:val="clear" w:pos="720"/>
              </w:tabs>
              <w:spacing w:before="120" w:after="0"/>
              <w:ind w:left="0" w:firstLine="0"/>
              <w:jc w:val="right"/>
              <w:outlineLvl w:val="0"/>
              <w:rPr>
                <w:rFonts w:ascii="Times New Roman" w:hAnsi="Times New Roman"/>
                <w:b w:val="0"/>
                <w:sz w:val="20"/>
              </w:rPr>
            </w:pPr>
          </w:p>
        </w:tc>
        <w:tc>
          <w:tcPr>
            <w:tcW w:w="709" w:type="dxa"/>
          </w:tcPr>
          <w:p w14:paraId="16EC5440" w14:textId="77777777" w:rsidR="00B30B8E" w:rsidRPr="00EE30B5" w:rsidRDefault="00B30B8E" w:rsidP="001B05EC">
            <w:pPr>
              <w:pStyle w:val="Heading1"/>
              <w:spacing w:before="120" w:after="0"/>
              <w:jc w:val="center"/>
              <w:outlineLvl w:val="0"/>
              <w:rPr>
                <w:rFonts w:ascii="Times New Roman" w:hAnsi="Times New Roman"/>
                <w:b w:val="0"/>
                <w:sz w:val="20"/>
              </w:rPr>
            </w:pPr>
          </w:p>
        </w:tc>
        <w:tc>
          <w:tcPr>
            <w:tcW w:w="2411" w:type="dxa"/>
          </w:tcPr>
          <w:p w14:paraId="0368D39A" w14:textId="15F1E38E" w:rsidR="00B30B8E" w:rsidRDefault="00AE5F6E" w:rsidP="00BC08A3">
            <w:pPr>
              <w:pStyle w:val="Heading1"/>
              <w:spacing w:before="120" w:after="0"/>
              <w:jc w:val="left"/>
              <w:outlineLvl w:val="0"/>
              <w:rPr>
                <w:rFonts w:ascii="Times New Roman" w:hAnsi="Times New Roman"/>
                <w:b w:val="0"/>
                <w:sz w:val="20"/>
              </w:rPr>
            </w:pPr>
            <w:r>
              <w:rPr>
                <w:rFonts w:ascii="Times New Roman" w:hAnsi="Times New Roman"/>
                <w:b w:val="0"/>
                <w:sz w:val="20"/>
              </w:rPr>
              <w:t>365-368</w:t>
            </w:r>
          </w:p>
        </w:tc>
        <w:tc>
          <w:tcPr>
            <w:tcW w:w="3118" w:type="dxa"/>
          </w:tcPr>
          <w:p w14:paraId="678A5ED5" w14:textId="1765BE29" w:rsidR="00B30B8E" w:rsidRDefault="00B30B8E" w:rsidP="00111A9B">
            <w:r>
              <w:t xml:space="preserve">10. Should the disclosure limits apply only to identifiable data?  Or individual level </w:t>
            </w:r>
            <w:r w:rsidRPr="0061247B">
              <w:rPr>
                <w:color w:val="008000"/>
              </w:rPr>
              <w:t>data?</w:t>
            </w:r>
            <w:r>
              <w:t xml:space="preserve">  Aggregate or de-identified data could be made available for research or other purposes if </w:t>
            </w:r>
            <w:r w:rsidRPr="009D394F">
              <w:t>an identity subject</w:t>
            </w:r>
            <w:r>
              <w:t xml:space="preserve">’s privacy interest is adequately protected.  Data use can be controlled with a data use agreement that limits how the recipient can use the data (or </w:t>
            </w:r>
            <w:proofErr w:type="spellStart"/>
            <w:r w:rsidRPr="0061247B">
              <w:rPr>
                <w:color w:val="0000FF"/>
              </w:rPr>
              <w:t>reidentify</w:t>
            </w:r>
            <w:proofErr w:type="spellEnd"/>
            <w:r w:rsidRPr="0061247B">
              <w:rPr>
                <w:color w:val="0000FF"/>
              </w:rPr>
              <w:t xml:space="preserve"> it).</w:t>
            </w:r>
            <w:r>
              <w:t xml:space="preserve">  </w:t>
            </w:r>
          </w:p>
        </w:tc>
        <w:tc>
          <w:tcPr>
            <w:tcW w:w="3515" w:type="dxa"/>
          </w:tcPr>
          <w:p w14:paraId="6034E81F" w14:textId="77777777" w:rsidR="00B30B8E" w:rsidRDefault="00B30B8E" w:rsidP="001E2EAB">
            <w:pPr>
              <w:rPr>
                <w:color w:val="008000"/>
              </w:rPr>
            </w:pPr>
            <w:r w:rsidRPr="0061247B">
              <w:rPr>
                <w:color w:val="008000"/>
              </w:rPr>
              <w:t xml:space="preserve">No, no, no.  No activity tracking is what is in order to protect privacy.  And we really don’t know what identifiable data is; much that looks like it has been </w:t>
            </w:r>
            <w:proofErr w:type="spellStart"/>
            <w:r w:rsidRPr="0061247B">
              <w:rPr>
                <w:color w:val="008000"/>
              </w:rPr>
              <w:t>deidentified</w:t>
            </w:r>
            <w:proofErr w:type="spellEnd"/>
            <w:r w:rsidRPr="0061247B">
              <w:rPr>
                <w:color w:val="008000"/>
              </w:rPr>
              <w:t xml:space="preserve"> is possible to </w:t>
            </w:r>
            <w:proofErr w:type="spellStart"/>
            <w:r w:rsidRPr="0061247B">
              <w:rPr>
                <w:color w:val="008000"/>
              </w:rPr>
              <w:t>reidentify</w:t>
            </w:r>
            <w:proofErr w:type="spellEnd"/>
            <w:r w:rsidRPr="0061247B">
              <w:rPr>
                <w:color w:val="008000"/>
              </w:rPr>
              <w:t>.</w:t>
            </w:r>
          </w:p>
          <w:p w14:paraId="426511CE" w14:textId="68B9CA9F" w:rsidR="00B30B8E" w:rsidRPr="0061247B" w:rsidRDefault="00B30B8E" w:rsidP="001E2EAB">
            <w:pPr>
              <w:rPr>
                <w:color w:val="008000"/>
                <w:highlight w:val="lightGray"/>
              </w:rPr>
            </w:pPr>
            <w:r w:rsidRPr="0061247B">
              <w:rPr>
                <w:color w:val="0000FF"/>
              </w:rPr>
              <w:t xml:space="preserve">These days, it doesn’t take much to identify the subject of information.  CSP are collecting information for identification purpose.  The presumptions should be all this data </w:t>
            </w:r>
            <w:proofErr w:type="gramStart"/>
            <w:r w:rsidRPr="0061247B">
              <w:rPr>
                <w:color w:val="0000FF"/>
              </w:rPr>
              <w:t>can</w:t>
            </w:r>
            <w:proofErr w:type="gramEnd"/>
            <w:r w:rsidRPr="0061247B">
              <w:rPr>
                <w:color w:val="0000FF"/>
              </w:rPr>
              <w:t xml:space="preserve"> be re-identity and treat it as if it already is</w:t>
            </w:r>
            <w:r>
              <w:t>.</w:t>
            </w:r>
          </w:p>
        </w:tc>
        <w:tc>
          <w:tcPr>
            <w:tcW w:w="3050" w:type="dxa"/>
          </w:tcPr>
          <w:p w14:paraId="3A68F26A" w14:textId="77777777" w:rsidR="00B30B8E" w:rsidRPr="00E51CF9" w:rsidRDefault="00B30B8E" w:rsidP="001E2EAB">
            <w:pPr>
              <w:rPr>
                <w:highlight w:val="lightGray"/>
              </w:rPr>
            </w:pPr>
          </w:p>
        </w:tc>
      </w:tr>
      <w:tr w:rsidR="00B30B8E" w:rsidRPr="00EE30B5" w14:paraId="25A2C7DC" w14:textId="77777777">
        <w:tc>
          <w:tcPr>
            <w:tcW w:w="992" w:type="dxa"/>
          </w:tcPr>
          <w:p w14:paraId="1B96EC1F" w14:textId="77777777" w:rsidR="00B30B8E" w:rsidRPr="00EE30B5" w:rsidRDefault="00B30B8E" w:rsidP="00BC08A3">
            <w:pPr>
              <w:pStyle w:val="Heading1"/>
              <w:numPr>
                <w:ilvl w:val="0"/>
                <w:numId w:val="20"/>
              </w:numPr>
              <w:tabs>
                <w:tab w:val="clear" w:pos="720"/>
              </w:tabs>
              <w:spacing w:before="120" w:after="0"/>
              <w:ind w:left="0" w:firstLine="0"/>
              <w:jc w:val="right"/>
              <w:outlineLvl w:val="0"/>
              <w:rPr>
                <w:rFonts w:ascii="Times New Roman" w:hAnsi="Times New Roman"/>
                <w:b w:val="0"/>
                <w:sz w:val="20"/>
              </w:rPr>
            </w:pPr>
          </w:p>
        </w:tc>
        <w:tc>
          <w:tcPr>
            <w:tcW w:w="709" w:type="dxa"/>
          </w:tcPr>
          <w:p w14:paraId="07ED2274" w14:textId="77777777" w:rsidR="00B30B8E" w:rsidRPr="00EE30B5" w:rsidRDefault="00B30B8E" w:rsidP="001B05EC">
            <w:pPr>
              <w:pStyle w:val="Heading1"/>
              <w:spacing w:before="120" w:after="0"/>
              <w:jc w:val="center"/>
              <w:outlineLvl w:val="0"/>
              <w:rPr>
                <w:rFonts w:ascii="Times New Roman" w:hAnsi="Times New Roman"/>
                <w:b w:val="0"/>
                <w:sz w:val="20"/>
              </w:rPr>
            </w:pPr>
          </w:p>
        </w:tc>
        <w:tc>
          <w:tcPr>
            <w:tcW w:w="2411" w:type="dxa"/>
          </w:tcPr>
          <w:p w14:paraId="2F4F70AB" w14:textId="2F8E3FD9" w:rsidR="00B30B8E" w:rsidRDefault="00AE5F6E" w:rsidP="00BC08A3">
            <w:pPr>
              <w:pStyle w:val="Heading1"/>
              <w:spacing w:before="120" w:after="0"/>
              <w:jc w:val="left"/>
              <w:outlineLvl w:val="0"/>
              <w:rPr>
                <w:rFonts w:ascii="Times New Roman" w:hAnsi="Times New Roman"/>
                <w:b w:val="0"/>
                <w:sz w:val="20"/>
              </w:rPr>
            </w:pPr>
            <w:r>
              <w:rPr>
                <w:rFonts w:ascii="Times New Roman" w:hAnsi="Times New Roman"/>
                <w:b w:val="0"/>
                <w:sz w:val="20"/>
              </w:rPr>
              <w:t>371-379</w:t>
            </w:r>
          </w:p>
        </w:tc>
        <w:tc>
          <w:tcPr>
            <w:tcW w:w="3118" w:type="dxa"/>
          </w:tcPr>
          <w:p w14:paraId="15A21043" w14:textId="752FD63C" w:rsidR="00B30B8E" w:rsidRDefault="00B30B8E" w:rsidP="00111A9B">
            <w:r>
              <w:t xml:space="preserve">11. </w:t>
            </w:r>
            <w:r w:rsidRPr="009E0503">
              <w:rPr>
                <w:color w:val="008000"/>
              </w:rPr>
              <w:t>Should there be a requirement to maintain a disclosure history even for ordinary service disclosures</w:t>
            </w:r>
            <w:r>
              <w:t xml:space="preserve">?  Disclosure histories are a two edged sword.  They are useful and probably essential for accountability.  But if histories include credentialing activities, then the result is a history of all transactions.  That history is a privacy flash point in a credentialing system, which could </w:t>
            </w:r>
            <w:r>
              <w:lastRenderedPageBreak/>
              <w:t xml:space="preserve">become a complete history of all user activities across the Net.  However, without records, there may be no accountability.  One potentially easier idea is to maintain histories of service disclosures but not transaction disclosures.  Or to require destruction of transaction disclosures on a short and fixed schedule.  There may be other approaches to the problem, some involving the use </w:t>
            </w:r>
            <w:r w:rsidRPr="009E0503">
              <w:rPr>
                <w:color w:val="0000FF"/>
              </w:rPr>
              <w:t xml:space="preserve">of </w:t>
            </w:r>
            <w:commentRangeStart w:id="0"/>
            <w:r w:rsidRPr="009E0503">
              <w:rPr>
                <w:color w:val="0000FF"/>
              </w:rPr>
              <w:t>encryption</w:t>
            </w:r>
            <w:commentRangeEnd w:id="0"/>
            <w:r w:rsidRPr="009E0503">
              <w:rPr>
                <w:rStyle w:val="CommentReference"/>
                <w:color w:val="0000FF"/>
              </w:rPr>
              <w:commentReference w:id="0"/>
            </w:r>
            <w:r w:rsidRPr="009E0503">
              <w:rPr>
                <w:color w:val="0000FF"/>
              </w:rPr>
              <w:t>.</w:t>
            </w:r>
          </w:p>
        </w:tc>
        <w:tc>
          <w:tcPr>
            <w:tcW w:w="3515" w:type="dxa"/>
          </w:tcPr>
          <w:p w14:paraId="69325796" w14:textId="77777777" w:rsidR="00B30B8E" w:rsidRDefault="00B30B8E" w:rsidP="001E2EAB">
            <w:pPr>
              <w:rPr>
                <w:color w:val="008000"/>
              </w:rPr>
            </w:pPr>
            <w:r w:rsidRPr="009E0503">
              <w:rPr>
                <w:color w:val="008000"/>
              </w:rPr>
              <w:lastRenderedPageBreak/>
              <w:t>It probably should be agency dependent (e.g., yes for access to your IRS records, no to checking information on STDs at HHS).  Therefore best if left to agency discretion (and therefore can be ignored here).</w:t>
            </w:r>
          </w:p>
          <w:p w14:paraId="7F342EC9" w14:textId="77777777" w:rsidR="00B30B8E" w:rsidRDefault="00B30B8E" w:rsidP="001E2EAB">
            <w:pPr>
              <w:rPr>
                <w:color w:val="0000FF"/>
              </w:rPr>
            </w:pPr>
            <w:r w:rsidRPr="009E0503">
              <w:rPr>
                <w:color w:val="0000FF"/>
              </w:rPr>
              <w:t xml:space="preserve">From healthcare experience, consumers rarely ask for disclosure-; but the information is extremely useful for incident management and of course for investigations, audits, and legal </w:t>
            </w:r>
            <w:r w:rsidRPr="009E0503">
              <w:rPr>
                <w:color w:val="0000FF"/>
              </w:rPr>
              <w:lastRenderedPageBreak/>
              <w:t>purposes.</w:t>
            </w:r>
          </w:p>
          <w:p w14:paraId="0556A067" w14:textId="0FF3D5C0" w:rsidR="00AE5F6E" w:rsidRPr="00AE5F6E" w:rsidRDefault="00AE5F6E" w:rsidP="001E2EAB">
            <w:pPr>
              <w:rPr>
                <w:color w:val="660066"/>
                <w:highlight w:val="lightGray"/>
              </w:rPr>
            </w:pPr>
            <w:r w:rsidRPr="00AE5F6E">
              <w:rPr>
                <w:color w:val="660066"/>
              </w:rPr>
              <w:t>I believe that some history will be necessary to provide evidence for enforcement of these guidelines.  It may be appropriate to require that such logs be encrypted to a certain standard and be accessible only by certain roles under specific conditions.  But without such records, how can a bad actor be held accountable?  Retention limits likely also apply.</w:t>
            </w:r>
          </w:p>
        </w:tc>
        <w:tc>
          <w:tcPr>
            <w:tcW w:w="3050" w:type="dxa"/>
          </w:tcPr>
          <w:p w14:paraId="67543C86" w14:textId="629B30DE" w:rsidR="00B30B8E" w:rsidRPr="00E51CF9" w:rsidRDefault="00B30B8E" w:rsidP="001E2EAB">
            <w:pPr>
              <w:rPr>
                <w:highlight w:val="lightGray"/>
              </w:rPr>
            </w:pPr>
            <w:r>
              <w:rPr>
                <w:highlight w:val="lightGray"/>
              </w:rPr>
              <w:lastRenderedPageBreak/>
              <w:t>See above</w:t>
            </w:r>
          </w:p>
        </w:tc>
      </w:tr>
      <w:tr w:rsidR="00B30B8E" w:rsidRPr="00EE30B5" w14:paraId="607532F6" w14:textId="77777777">
        <w:tc>
          <w:tcPr>
            <w:tcW w:w="992" w:type="dxa"/>
          </w:tcPr>
          <w:p w14:paraId="70D9FAF7" w14:textId="77777777" w:rsidR="00B30B8E" w:rsidRPr="00EE30B5" w:rsidRDefault="00B30B8E" w:rsidP="00BC08A3">
            <w:pPr>
              <w:pStyle w:val="Heading1"/>
              <w:numPr>
                <w:ilvl w:val="0"/>
                <w:numId w:val="20"/>
              </w:numPr>
              <w:tabs>
                <w:tab w:val="clear" w:pos="720"/>
              </w:tabs>
              <w:spacing w:before="120" w:after="0"/>
              <w:ind w:left="0" w:firstLine="0"/>
              <w:jc w:val="right"/>
              <w:outlineLvl w:val="0"/>
              <w:rPr>
                <w:rFonts w:ascii="Times New Roman" w:hAnsi="Times New Roman"/>
                <w:b w:val="0"/>
                <w:sz w:val="20"/>
              </w:rPr>
            </w:pPr>
          </w:p>
        </w:tc>
        <w:tc>
          <w:tcPr>
            <w:tcW w:w="709" w:type="dxa"/>
          </w:tcPr>
          <w:p w14:paraId="757DD0D6" w14:textId="77777777" w:rsidR="00B30B8E" w:rsidRPr="00EE30B5" w:rsidRDefault="00B30B8E" w:rsidP="001B05EC">
            <w:pPr>
              <w:pStyle w:val="Heading1"/>
              <w:spacing w:before="120" w:after="0"/>
              <w:jc w:val="center"/>
              <w:outlineLvl w:val="0"/>
              <w:rPr>
                <w:rFonts w:ascii="Times New Roman" w:hAnsi="Times New Roman"/>
                <w:b w:val="0"/>
                <w:sz w:val="20"/>
              </w:rPr>
            </w:pPr>
          </w:p>
        </w:tc>
        <w:tc>
          <w:tcPr>
            <w:tcW w:w="2411" w:type="dxa"/>
          </w:tcPr>
          <w:p w14:paraId="76C18C5D" w14:textId="47A87D94" w:rsidR="00B30B8E" w:rsidRDefault="0047284F" w:rsidP="00BC08A3">
            <w:pPr>
              <w:pStyle w:val="Heading1"/>
              <w:spacing w:before="120" w:after="0"/>
              <w:jc w:val="left"/>
              <w:outlineLvl w:val="0"/>
              <w:rPr>
                <w:rFonts w:ascii="Times New Roman" w:hAnsi="Times New Roman"/>
                <w:b w:val="0"/>
                <w:sz w:val="20"/>
              </w:rPr>
            </w:pPr>
            <w:r>
              <w:rPr>
                <w:rFonts w:ascii="Times New Roman" w:hAnsi="Times New Roman"/>
                <w:b w:val="0"/>
                <w:sz w:val="20"/>
              </w:rPr>
              <w:t>386-394</w:t>
            </w:r>
          </w:p>
        </w:tc>
        <w:tc>
          <w:tcPr>
            <w:tcW w:w="3118" w:type="dxa"/>
          </w:tcPr>
          <w:p w14:paraId="7A32B7E7" w14:textId="716001D8" w:rsidR="00B30B8E" w:rsidRDefault="00B30B8E" w:rsidP="00111A9B">
            <w:r w:rsidRPr="00060132">
              <w:rPr>
                <w:highlight w:val="yellow"/>
              </w:rPr>
              <w:t xml:space="preserve">13. </w:t>
            </w:r>
            <w:r w:rsidRPr="00060132">
              <w:rPr>
                <w:i/>
                <w:highlight w:val="yellow"/>
              </w:rPr>
              <w:t>Required by law</w:t>
            </w:r>
            <w:r w:rsidRPr="00060132">
              <w:rPr>
                <w:highlight w:val="yellow"/>
              </w:rPr>
              <w:t xml:space="preserve"> </w:t>
            </w:r>
            <w:proofErr w:type="gramStart"/>
            <w:r w:rsidRPr="00060132">
              <w:rPr>
                <w:highlight w:val="yellow"/>
              </w:rPr>
              <w:t>is</w:t>
            </w:r>
            <w:proofErr w:type="gramEnd"/>
            <w:r w:rsidRPr="00060132">
              <w:rPr>
                <w:highlight w:val="yellow"/>
              </w:rPr>
              <w:t xml:space="preserve"> a familiar standard, but a very loose one.  An agency of a municipal government in a state can issue a regulation requiring disclosure of the mayor’s transactions to the local newspaper.  That’s </w:t>
            </w:r>
            <w:r w:rsidRPr="00060132">
              <w:rPr>
                <w:i/>
                <w:highlight w:val="yellow"/>
              </w:rPr>
              <w:t>law</w:t>
            </w:r>
            <w:r w:rsidRPr="00060132">
              <w:rPr>
                <w:highlight w:val="yellow"/>
              </w:rPr>
              <w:t xml:space="preserve">.  There are ways to slice the issue here.  One could specify court orders as one category to deal with that aspect of compulsion.  Thus, </w:t>
            </w:r>
            <w:r w:rsidRPr="00060132">
              <w:rPr>
                <w:i/>
                <w:highlight w:val="yellow"/>
              </w:rPr>
              <w:t>order of a court of competent jurisdiction</w:t>
            </w:r>
            <w:r w:rsidRPr="00060132">
              <w:rPr>
                <w:highlight w:val="yellow"/>
              </w:rPr>
              <w:t xml:space="preserve"> helps and allows for fighting over what the limitation means.  It might be read to exclude an order of an out-of-state court or a North Korean court.  The term </w:t>
            </w:r>
            <w:r w:rsidRPr="00060132">
              <w:rPr>
                <w:i/>
                <w:highlight w:val="yellow"/>
              </w:rPr>
              <w:t>law</w:t>
            </w:r>
            <w:r w:rsidRPr="00060132">
              <w:rPr>
                <w:highlight w:val="yellow"/>
              </w:rPr>
              <w:t xml:space="preserve"> is very broad.  It could be limited to </w:t>
            </w:r>
            <w:r w:rsidRPr="00060132">
              <w:rPr>
                <w:i/>
                <w:highlight w:val="yellow"/>
              </w:rPr>
              <w:t>statute</w:t>
            </w:r>
            <w:r w:rsidRPr="00060132">
              <w:rPr>
                <w:highlight w:val="yellow"/>
              </w:rPr>
              <w:t xml:space="preserve">, </w:t>
            </w:r>
            <w:r w:rsidRPr="00060132">
              <w:rPr>
                <w:i/>
                <w:highlight w:val="yellow"/>
              </w:rPr>
              <w:t>federal statute</w:t>
            </w:r>
            <w:r w:rsidRPr="00060132">
              <w:rPr>
                <w:highlight w:val="yellow"/>
              </w:rPr>
              <w:t xml:space="preserve">, </w:t>
            </w:r>
            <w:r w:rsidRPr="00060132">
              <w:rPr>
                <w:i/>
                <w:highlight w:val="yellow"/>
              </w:rPr>
              <w:t>federal or state statute</w:t>
            </w:r>
            <w:r w:rsidRPr="00060132">
              <w:rPr>
                <w:highlight w:val="yellow"/>
              </w:rPr>
              <w:t xml:space="preserve">, </w:t>
            </w:r>
            <w:r w:rsidRPr="00060132">
              <w:rPr>
                <w:i/>
                <w:highlight w:val="yellow"/>
              </w:rPr>
              <w:t>federal statute or regulation</w:t>
            </w:r>
            <w:r w:rsidRPr="00060132">
              <w:rPr>
                <w:highlight w:val="yellow"/>
              </w:rPr>
              <w:t xml:space="preserve">, or in some other way.  It helps some that these disclosures are allowed </w:t>
            </w:r>
            <w:proofErr w:type="gramStart"/>
            <w:r w:rsidRPr="00060132">
              <w:rPr>
                <w:highlight w:val="yellow"/>
              </w:rPr>
              <w:t>but  not</w:t>
            </w:r>
            <w:proofErr w:type="gramEnd"/>
            <w:r w:rsidRPr="00060132">
              <w:rPr>
                <w:highlight w:val="yellow"/>
              </w:rPr>
              <w:t xml:space="preserve"> required by </w:t>
            </w:r>
            <w:r w:rsidRPr="009E0503">
              <w:rPr>
                <w:color w:val="0000FF"/>
                <w:highlight w:val="yellow"/>
              </w:rPr>
              <w:t>the provision</w:t>
            </w:r>
            <w:r w:rsidRPr="00060132">
              <w:rPr>
                <w:highlight w:val="yellow"/>
              </w:rPr>
              <w:t>.</w:t>
            </w:r>
            <w:r>
              <w:t xml:space="preserve">  </w:t>
            </w:r>
          </w:p>
        </w:tc>
        <w:tc>
          <w:tcPr>
            <w:tcW w:w="3515" w:type="dxa"/>
          </w:tcPr>
          <w:p w14:paraId="25E6606C" w14:textId="77777777" w:rsidR="00B30B8E" w:rsidRDefault="00B30B8E" w:rsidP="001E2EAB">
            <w:pPr>
              <w:rPr>
                <w:color w:val="0000FF"/>
              </w:rPr>
            </w:pPr>
            <w:r w:rsidRPr="009E0503">
              <w:rPr>
                <w:color w:val="0000FF"/>
              </w:rPr>
              <w:t xml:space="preserve">Required by law means after all legal recourse has been exhausted should the disclosure be </w:t>
            </w:r>
            <w:proofErr w:type="gramStart"/>
            <w:r w:rsidRPr="009E0503">
              <w:rPr>
                <w:color w:val="0000FF"/>
              </w:rPr>
              <w:t>made.</w:t>
            </w:r>
            <w:proofErr w:type="gramEnd"/>
            <w:r w:rsidRPr="009E0503">
              <w:rPr>
                <w:color w:val="0000FF"/>
              </w:rPr>
              <w:t xml:space="preserve">  There are many jurisdictional issues, exceptions that can be exercised.</w:t>
            </w:r>
          </w:p>
          <w:p w14:paraId="06C61D52" w14:textId="120DD7EB" w:rsidR="0047284F" w:rsidRPr="0047284F" w:rsidRDefault="0047284F" w:rsidP="001E2EAB">
            <w:pPr>
              <w:rPr>
                <w:color w:val="660066"/>
                <w:highlight w:val="lightGray"/>
              </w:rPr>
            </w:pPr>
            <w:r w:rsidRPr="0047284F">
              <w:rPr>
                <w:color w:val="660066"/>
              </w:rPr>
              <w:t xml:space="preserve">Because this profile is limited to </w:t>
            </w:r>
            <w:proofErr w:type="gramStart"/>
            <w:r w:rsidRPr="0047284F">
              <w:rPr>
                <w:color w:val="660066"/>
              </w:rPr>
              <w:t>federal  government</w:t>
            </w:r>
            <w:proofErr w:type="gramEnd"/>
            <w:r w:rsidRPr="0047284F">
              <w:rPr>
                <w:color w:val="660066"/>
              </w:rPr>
              <w:t>, it would seem that federal jurisdiction needs to be specified.</w:t>
            </w:r>
          </w:p>
        </w:tc>
        <w:tc>
          <w:tcPr>
            <w:tcW w:w="3050" w:type="dxa"/>
          </w:tcPr>
          <w:p w14:paraId="12E14C96" w14:textId="7F3B5ED7" w:rsidR="00B30B8E" w:rsidRDefault="00B30B8E" w:rsidP="001E2EAB">
            <w:pPr>
              <w:rPr>
                <w:highlight w:val="lightGray"/>
              </w:rPr>
            </w:pPr>
            <w:r>
              <w:rPr>
                <w:highlight w:val="lightGray"/>
              </w:rPr>
              <w:t>Again, why more than required by FICAM?</w:t>
            </w:r>
          </w:p>
          <w:p w14:paraId="795F84C3" w14:textId="43647077" w:rsidR="00B30B8E" w:rsidRPr="00E51CF9" w:rsidRDefault="00B30B8E" w:rsidP="001E2EAB">
            <w:pPr>
              <w:rPr>
                <w:highlight w:val="lightGray"/>
              </w:rPr>
            </w:pPr>
            <w:r>
              <w:rPr>
                <w:highlight w:val="lightGray"/>
              </w:rPr>
              <w:t>In any case, these apply only to transactions with Federal applications so the applicable law is US federal law.</w:t>
            </w:r>
          </w:p>
        </w:tc>
      </w:tr>
      <w:tr w:rsidR="00B30B8E" w:rsidRPr="00EE30B5" w14:paraId="583F71BE" w14:textId="77777777">
        <w:tc>
          <w:tcPr>
            <w:tcW w:w="992" w:type="dxa"/>
          </w:tcPr>
          <w:p w14:paraId="0B30E69B" w14:textId="77777777" w:rsidR="00B30B8E" w:rsidRPr="00EE30B5" w:rsidRDefault="00B30B8E" w:rsidP="00BC08A3">
            <w:pPr>
              <w:pStyle w:val="Heading1"/>
              <w:numPr>
                <w:ilvl w:val="0"/>
                <w:numId w:val="20"/>
              </w:numPr>
              <w:tabs>
                <w:tab w:val="clear" w:pos="720"/>
              </w:tabs>
              <w:spacing w:before="120" w:after="0"/>
              <w:ind w:left="0" w:firstLine="0"/>
              <w:jc w:val="right"/>
              <w:outlineLvl w:val="0"/>
              <w:rPr>
                <w:rFonts w:ascii="Times New Roman" w:hAnsi="Times New Roman"/>
                <w:b w:val="0"/>
                <w:sz w:val="20"/>
              </w:rPr>
            </w:pPr>
          </w:p>
        </w:tc>
        <w:tc>
          <w:tcPr>
            <w:tcW w:w="709" w:type="dxa"/>
          </w:tcPr>
          <w:p w14:paraId="6E0B769D" w14:textId="77777777" w:rsidR="00B30B8E" w:rsidRPr="00EE30B5" w:rsidRDefault="00B30B8E" w:rsidP="001B05EC">
            <w:pPr>
              <w:pStyle w:val="Heading1"/>
              <w:spacing w:before="120" w:after="0"/>
              <w:jc w:val="center"/>
              <w:outlineLvl w:val="0"/>
              <w:rPr>
                <w:rFonts w:ascii="Times New Roman" w:hAnsi="Times New Roman"/>
                <w:b w:val="0"/>
                <w:sz w:val="20"/>
              </w:rPr>
            </w:pPr>
          </w:p>
        </w:tc>
        <w:tc>
          <w:tcPr>
            <w:tcW w:w="2411" w:type="dxa"/>
          </w:tcPr>
          <w:p w14:paraId="48D2489D" w14:textId="5EFFC375" w:rsidR="00B30B8E" w:rsidRDefault="0047284F" w:rsidP="00BC08A3">
            <w:pPr>
              <w:pStyle w:val="Heading1"/>
              <w:spacing w:before="120" w:after="0"/>
              <w:jc w:val="left"/>
              <w:outlineLvl w:val="0"/>
              <w:rPr>
                <w:rFonts w:ascii="Times New Roman" w:hAnsi="Times New Roman"/>
                <w:b w:val="0"/>
                <w:sz w:val="20"/>
              </w:rPr>
            </w:pPr>
            <w:r>
              <w:rPr>
                <w:rFonts w:ascii="Times New Roman" w:hAnsi="Times New Roman"/>
                <w:b w:val="0"/>
                <w:sz w:val="20"/>
              </w:rPr>
              <w:t>402-405</w:t>
            </w:r>
          </w:p>
        </w:tc>
        <w:tc>
          <w:tcPr>
            <w:tcW w:w="3118" w:type="dxa"/>
          </w:tcPr>
          <w:p w14:paraId="4638984F" w14:textId="720DE9D5" w:rsidR="00B30B8E" w:rsidRDefault="00B30B8E" w:rsidP="00111A9B">
            <w:r>
              <w:t xml:space="preserve">15. A broader question is what happens if an identity provider </w:t>
            </w:r>
            <w:r>
              <w:lastRenderedPageBreak/>
              <w:t xml:space="preserve">based in another country (Canada, EU, or others) provides credentials for access to U.S. government systems.  </w:t>
            </w:r>
          </w:p>
        </w:tc>
        <w:tc>
          <w:tcPr>
            <w:tcW w:w="3515" w:type="dxa"/>
          </w:tcPr>
          <w:p w14:paraId="0437F069" w14:textId="43D2E4BB" w:rsidR="00B30B8E" w:rsidRPr="00523AF1" w:rsidRDefault="00B30B8E" w:rsidP="001E2EAB">
            <w:pPr>
              <w:rPr>
                <w:color w:val="008000"/>
                <w:highlight w:val="lightGray"/>
              </w:rPr>
            </w:pPr>
            <w:r w:rsidRPr="00523AF1">
              <w:rPr>
                <w:color w:val="008000"/>
              </w:rPr>
              <w:lastRenderedPageBreak/>
              <w:t xml:space="preserve">If the laws of the home country of the company conflict with U.S. </w:t>
            </w:r>
            <w:r w:rsidRPr="00523AF1">
              <w:rPr>
                <w:color w:val="008000"/>
              </w:rPr>
              <w:lastRenderedPageBreak/>
              <w:t xml:space="preserve">requirements (e.g., No Activity Tracking), then perforce the company cannot provide identity services to the USG.  So I think this is </w:t>
            </w:r>
            <w:proofErr w:type="gramStart"/>
            <w:r w:rsidRPr="00523AF1">
              <w:rPr>
                <w:color w:val="008000"/>
              </w:rPr>
              <w:t>an</w:t>
            </w:r>
            <w:proofErr w:type="gramEnd"/>
            <w:r w:rsidRPr="00523AF1">
              <w:rPr>
                <w:color w:val="008000"/>
              </w:rPr>
              <w:t xml:space="preserve"> non-issue.</w:t>
            </w:r>
          </w:p>
        </w:tc>
        <w:tc>
          <w:tcPr>
            <w:tcW w:w="3050" w:type="dxa"/>
          </w:tcPr>
          <w:p w14:paraId="710E9A39" w14:textId="5A8F67B7" w:rsidR="00B30B8E" w:rsidRPr="00E51CF9" w:rsidRDefault="00B30B8E" w:rsidP="001E2EAB">
            <w:pPr>
              <w:rPr>
                <w:highlight w:val="lightGray"/>
              </w:rPr>
            </w:pPr>
            <w:r>
              <w:rPr>
                <w:highlight w:val="lightGray"/>
              </w:rPr>
              <w:lastRenderedPageBreak/>
              <w:t xml:space="preserve">This is not an issue.  For authentication to US government </w:t>
            </w:r>
            <w:r>
              <w:rPr>
                <w:highlight w:val="lightGray"/>
              </w:rPr>
              <w:lastRenderedPageBreak/>
              <w:t xml:space="preserve">applications and portals, </w:t>
            </w:r>
            <w:proofErr w:type="gramStart"/>
            <w:r>
              <w:rPr>
                <w:highlight w:val="lightGray"/>
              </w:rPr>
              <w:t>the credentials used MUST be issued by an IdP that is certified by a FICAM certified trust framework</w:t>
            </w:r>
            <w:proofErr w:type="gramEnd"/>
            <w:r>
              <w:rPr>
                <w:highlight w:val="lightGray"/>
              </w:rPr>
              <w:t xml:space="preserve">.  If the IdP is located in a foreign country it must operate according to the TFP </w:t>
            </w:r>
            <w:proofErr w:type="gramStart"/>
            <w:r>
              <w:rPr>
                <w:highlight w:val="lightGray"/>
              </w:rPr>
              <w:t>requirements which</w:t>
            </w:r>
            <w:proofErr w:type="gramEnd"/>
            <w:r>
              <w:rPr>
                <w:highlight w:val="lightGray"/>
              </w:rPr>
              <w:t xml:space="preserve"> will likely operate according to US law.</w:t>
            </w:r>
          </w:p>
        </w:tc>
      </w:tr>
      <w:tr w:rsidR="0047284F" w:rsidRPr="00EE30B5" w14:paraId="50FBD7BF" w14:textId="77777777">
        <w:tc>
          <w:tcPr>
            <w:tcW w:w="992" w:type="dxa"/>
          </w:tcPr>
          <w:p w14:paraId="06712BF3" w14:textId="77777777" w:rsidR="0047284F" w:rsidRPr="00EE30B5" w:rsidRDefault="0047284F" w:rsidP="00BC08A3">
            <w:pPr>
              <w:pStyle w:val="Heading1"/>
              <w:numPr>
                <w:ilvl w:val="0"/>
                <w:numId w:val="20"/>
              </w:numPr>
              <w:tabs>
                <w:tab w:val="clear" w:pos="720"/>
              </w:tabs>
              <w:spacing w:before="120" w:after="0"/>
              <w:ind w:left="0" w:firstLine="0"/>
              <w:jc w:val="right"/>
              <w:outlineLvl w:val="0"/>
              <w:rPr>
                <w:rFonts w:ascii="Times New Roman" w:hAnsi="Times New Roman"/>
                <w:b w:val="0"/>
                <w:sz w:val="20"/>
              </w:rPr>
            </w:pPr>
          </w:p>
        </w:tc>
        <w:tc>
          <w:tcPr>
            <w:tcW w:w="709" w:type="dxa"/>
          </w:tcPr>
          <w:p w14:paraId="3EAFBEED" w14:textId="77777777" w:rsidR="0047284F" w:rsidRPr="00EE30B5" w:rsidRDefault="0047284F" w:rsidP="001B05EC">
            <w:pPr>
              <w:pStyle w:val="Heading1"/>
              <w:spacing w:before="120" w:after="0"/>
              <w:jc w:val="center"/>
              <w:outlineLvl w:val="0"/>
              <w:rPr>
                <w:rFonts w:ascii="Times New Roman" w:hAnsi="Times New Roman"/>
                <w:b w:val="0"/>
                <w:sz w:val="20"/>
              </w:rPr>
            </w:pPr>
          </w:p>
        </w:tc>
        <w:tc>
          <w:tcPr>
            <w:tcW w:w="2411" w:type="dxa"/>
          </w:tcPr>
          <w:p w14:paraId="773C6608" w14:textId="20F440C5" w:rsidR="0047284F" w:rsidRDefault="0047284F" w:rsidP="00BC08A3">
            <w:pPr>
              <w:pStyle w:val="Heading1"/>
              <w:spacing w:before="120" w:after="0"/>
              <w:jc w:val="left"/>
              <w:outlineLvl w:val="0"/>
              <w:rPr>
                <w:rFonts w:ascii="Times New Roman" w:hAnsi="Times New Roman"/>
                <w:b w:val="0"/>
                <w:sz w:val="20"/>
              </w:rPr>
            </w:pPr>
            <w:r>
              <w:rPr>
                <w:rFonts w:ascii="Times New Roman" w:hAnsi="Times New Roman"/>
                <w:b w:val="0"/>
                <w:sz w:val="20"/>
              </w:rPr>
              <w:t>409-449</w:t>
            </w:r>
          </w:p>
        </w:tc>
        <w:tc>
          <w:tcPr>
            <w:tcW w:w="3118" w:type="dxa"/>
          </w:tcPr>
          <w:p w14:paraId="32AD57FA" w14:textId="299C927F" w:rsidR="0047284F" w:rsidRPr="0047284F" w:rsidRDefault="0047284F" w:rsidP="0047284F">
            <w:r w:rsidRPr="0047284F">
              <w:t xml:space="preserve">1.6 </w:t>
            </w:r>
            <w:r w:rsidRPr="0047284F">
              <w:rPr>
                <w:spacing w:val="1"/>
              </w:rPr>
              <w:t>A</w:t>
            </w:r>
            <w:r w:rsidRPr="0047284F">
              <w:rPr>
                <w:spacing w:val="-3"/>
              </w:rPr>
              <w:t>d</w:t>
            </w:r>
            <w:r w:rsidRPr="0047284F">
              <w:rPr>
                <w:spacing w:val="2"/>
              </w:rPr>
              <w:t>e</w:t>
            </w:r>
            <w:r w:rsidRPr="0047284F">
              <w:rPr>
                <w:spacing w:val="-3"/>
              </w:rPr>
              <w:t>q</w:t>
            </w:r>
            <w:r w:rsidRPr="0047284F">
              <w:rPr>
                <w:spacing w:val="5"/>
              </w:rPr>
              <w:t>u</w:t>
            </w:r>
            <w:r w:rsidRPr="0047284F">
              <w:rPr>
                <w:spacing w:val="-4"/>
              </w:rPr>
              <w:t>a</w:t>
            </w:r>
            <w:r w:rsidRPr="0047284F">
              <w:t>te</w:t>
            </w:r>
            <w:r w:rsidRPr="0047284F">
              <w:rPr>
                <w:spacing w:val="6"/>
              </w:rPr>
              <w:t xml:space="preserve"> </w:t>
            </w:r>
            <w:r w:rsidRPr="0047284F">
              <w:rPr>
                <w:spacing w:val="1"/>
              </w:rPr>
              <w:t>N</w:t>
            </w:r>
            <w:r w:rsidRPr="0047284F">
              <w:rPr>
                <w:spacing w:val="3"/>
              </w:rPr>
              <w:t>o</w:t>
            </w:r>
            <w:r w:rsidRPr="0047284F">
              <w:t>t</w:t>
            </w:r>
            <w:r w:rsidRPr="0047284F">
              <w:rPr>
                <w:spacing w:val="-1"/>
              </w:rPr>
              <w:t>i</w:t>
            </w:r>
            <w:r w:rsidRPr="0047284F">
              <w:rPr>
                <w:spacing w:val="2"/>
              </w:rPr>
              <w:t>c</w:t>
            </w:r>
            <w:r w:rsidRPr="0047284F">
              <w:t>e</w:t>
            </w:r>
          </w:p>
          <w:p w14:paraId="1F7C5143" w14:textId="76ACDC63" w:rsidR="0047284F" w:rsidRPr="0047284F" w:rsidRDefault="0047284F" w:rsidP="0047284F">
            <w:r w:rsidRPr="0047284F">
              <w:t>A CSP must</w:t>
            </w:r>
          </w:p>
          <w:p w14:paraId="4194E938" w14:textId="608FC264" w:rsidR="0047284F" w:rsidRPr="0047284F" w:rsidRDefault="0047284F" w:rsidP="0047284F">
            <w:pPr>
              <w:rPr>
                <w:spacing w:val="-4"/>
              </w:rPr>
            </w:pPr>
            <w:proofErr w:type="gramStart"/>
            <w:r w:rsidRPr="0047284F">
              <w:t>a)  at</w:t>
            </w:r>
            <w:proofErr w:type="gramEnd"/>
            <w:r w:rsidRPr="0047284F">
              <w:rPr>
                <w:spacing w:val="3"/>
              </w:rPr>
              <w:t xml:space="preserve"> </w:t>
            </w:r>
            <w:r w:rsidRPr="0047284F">
              <w:rPr>
                <w:spacing w:val="6"/>
              </w:rPr>
              <w:t>t</w:t>
            </w:r>
            <w:r w:rsidRPr="0047284F">
              <w:rPr>
                <w:spacing w:val="3"/>
              </w:rPr>
              <w:t>h</w:t>
            </w:r>
            <w:r w:rsidRPr="0047284F">
              <w:t>e</w:t>
            </w:r>
            <w:r w:rsidRPr="0047284F">
              <w:rPr>
                <w:spacing w:val="-3"/>
              </w:rPr>
              <w:t xml:space="preserve"> </w:t>
            </w:r>
            <w:r w:rsidRPr="0047284F">
              <w:rPr>
                <w:spacing w:val="6"/>
              </w:rPr>
              <w:t>ti</w:t>
            </w:r>
            <w:r w:rsidRPr="0047284F">
              <w:rPr>
                <w:spacing w:val="-5"/>
              </w:rPr>
              <w:t>m</w:t>
            </w:r>
            <w:r w:rsidRPr="0047284F">
              <w:t>e</w:t>
            </w:r>
            <w:r w:rsidRPr="0047284F">
              <w:rPr>
                <w:spacing w:val="4"/>
              </w:rPr>
              <w:t xml:space="preserve"> </w:t>
            </w:r>
            <w:r w:rsidRPr="0047284F">
              <w:rPr>
                <w:spacing w:val="2"/>
              </w:rPr>
              <w:t>a</w:t>
            </w:r>
            <w:r w:rsidRPr="0047284F">
              <w:t>n</w:t>
            </w:r>
            <w:r w:rsidRPr="0047284F">
              <w:rPr>
                <w:spacing w:val="7"/>
              </w:rPr>
              <w:t xml:space="preserve"> i</w:t>
            </w:r>
            <w:r w:rsidRPr="0047284F">
              <w:rPr>
                <w:spacing w:val="3"/>
              </w:rPr>
              <w:t>d</w:t>
            </w:r>
            <w:r w:rsidRPr="0047284F">
              <w:rPr>
                <w:spacing w:val="2"/>
              </w:rPr>
              <w:t>e</w:t>
            </w:r>
            <w:r w:rsidRPr="0047284F">
              <w:rPr>
                <w:spacing w:val="-4"/>
              </w:rPr>
              <w:t>n</w:t>
            </w:r>
            <w:r w:rsidRPr="0047284F">
              <w:rPr>
                <w:spacing w:val="-1"/>
              </w:rPr>
              <w:t>ti</w:t>
            </w:r>
            <w:r w:rsidRPr="0047284F">
              <w:rPr>
                <w:spacing w:val="6"/>
              </w:rPr>
              <w:t>t</w:t>
            </w:r>
            <w:r w:rsidRPr="0047284F">
              <w:t>y</w:t>
            </w:r>
            <w:r w:rsidRPr="0047284F">
              <w:rPr>
                <w:spacing w:val="6"/>
              </w:rPr>
              <w:t xml:space="preserve"> s</w:t>
            </w:r>
            <w:r w:rsidRPr="0047284F">
              <w:rPr>
                <w:spacing w:val="3"/>
              </w:rPr>
              <w:t>ub</w:t>
            </w:r>
            <w:r w:rsidRPr="0047284F">
              <w:rPr>
                <w:spacing w:val="-1"/>
              </w:rPr>
              <w:t>j</w:t>
            </w:r>
            <w:r w:rsidRPr="0047284F">
              <w:rPr>
                <w:spacing w:val="2"/>
              </w:rPr>
              <w:t>e</w:t>
            </w:r>
            <w:r w:rsidRPr="0047284F">
              <w:rPr>
                <w:spacing w:val="-5"/>
              </w:rPr>
              <w:t>c</w:t>
            </w:r>
            <w:r w:rsidRPr="0047284F">
              <w:t>t</w:t>
            </w:r>
            <w:r w:rsidRPr="0047284F">
              <w:rPr>
                <w:spacing w:val="9"/>
              </w:rPr>
              <w:t xml:space="preserve"> </w:t>
            </w:r>
            <w:r w:rsidRPr="0047284F">
              <w:rPr>
                <w:spacing w:val="6"/>
              </w:rPr>
              <w:t>i</w:t>
            </w:r>
            <w:r w:rsidRPr="0047284F">
              <w:rPr>
                <w:spacing w:val="-4"/>
              </w:rPr>
              <w:t>n</w:t>
            </w:r>
            <w:r w:rsidRPr="0047284F">
              <w:rPr>
                <w:spacing w:val="-1"/>
              </w:rPr>
              <w:t>iti</w:t>
            </w:r>
            <w:r w:rsidRPr="0047284F">
              <w:rPr>
                <w:spacing w:val="2"/>
              </w:rPr>
              <w:t>a</w:t>
            </w:r>
            <w:r w:rsidRPr="0047284F">
              <w:rPr>
                <w:spacing w:val="6"/>
              </w:rPr>
              <w:t>t</w:t>
            </w:r>
            <w:r w:rsidRPr="0047284F">
              <w:rPr>
                <w:spacing w:val="2"/>
              </w:rPr>
              <w:t>e</w:t>
            </w:r>
            <w:r w:rsidRPr="0047284F">
              <w:t>s</w:t>
            </w:r>
            <w:r w:rsidRPr="0047284F">
              <w:rPr>
                <w:spacing w:val="3"/>
              </w:rPr>
              <w:t xml:space="preserve"> </w:t>
            </w:r>
            <w:r w:rsidRPr="0047284F">
              <w:rPr>
                <w:spacing w:val="2"/>
              </w:rPr>
              <w:t>acce</w:t>
            </w:r>
            <w:r w:rsidRPr="0047284F">
              <w:rPr>
                <w:spacing w:val="1"/>
              </w:rPr>
              <w:t>s</w:t>
            </w:r>
            <w:r w:rsidRPr="0047284F">
              <w:t>s</w:t>
            </w:r>
            <w:r w:rsidRPr="0047284F">
              <w:rPr>
                <w:spacing w:val="-3"/>
              </w:rPr>
              <w:t xml:space="preserve"> </w:t>
            </w:r>
            <w:r w:rsidRPr="0047284F">
              <w:rPr>
                <w:spacing w:val="6"/>
              </w:rPr>
              <w:t>t</w:t>
            </w:r>
            <w:r w:rsidRPr="0047284F">
              <w:t>o</w:t>
            </w:r>
            <w:r w:rsidRPr="0047284F">
              <w:rPr>
                <w:spacing w:val="-2"/>
              </w:rPr>
              <w:t xml:space="preserve"> </w:t>
            </w:r>
            <w:r w:rsidRPr="0047284F">
              <w:t>a</w:t>
            </w:r>
            <w:r w:rsidRPr="0047284F">
              <w:rPr>
                <w:spacing w:val="13"/>
              </w:rPr>
              <w:t xml:space="preserve"> </w:t>
            </w:r>
            <w:r w:rsidRPr="0047284F">
              <w:rPr>
                <w:spacing w:val="5"/>
              </w:rPr>
              <w:t>F</w:t>
            </w:r>
            <w:r w:rsidRPr="0047284F">
              <w:rPr>
                <w:spacing w:val="-5"/>
              </w:rPr>
              <w:t>e</w:t>
            </w:r>
            <w:r w:rsidRPr="0047284F">
              <w:rPr>
                <w:spacing w:val="13"/>
              </w:rPr>
              <w:t>d</w:t>
            </w:r>
            <w:r w:rsidRPr="0047284F">
              <w:rPr>
                <w:spacing w:val="2"/>
              </w:rPr>
              <w:t>e</w:t>
            </w:r>
            <w:r w:rsidRPr="0047284F">
              <w:t>r</w:t>
            </w:r>
            <w:r w:rsidRPr="0047284F">
              <w:rPr>
                <w:spacing w:val="2"/>
              </w:rPr>
              <w:t>a</w:t>
            </w:r>
            <w:r w:rsidRPr="0047284F">
              <w:t>l</w:t>
            </w:r>
            <w:r w:rsidRPr="0047284F">
              <w:rPr>
                <w:spacing w:val="3"/>
              </w:rPr>
              <w:t xml:space="preserve"> </w:t>
            </w:r>
            <w:r w:rsidRPr="0047284F">
              <w:rPr>
                <w:spacing w:val="-4"/>
              </w:rPr>
              <w:t>g</w:t>
            </w:r>
            <w:r w:rsidRPr="0047284F">
              <w:rPr>
                <w:spacing w:val="3"/>
              </w:rPr>
              <w:t>ov</w:t>
            </w:r>
            <w:r w:rsidRPr="0047284F">
              <w:rPr>
                <w:spacing w:val="-5"/>
              </w:rPr>
              <w:t>e</w:t>
            </w:r>
            <w:r w:rsidRPr="0047284F">
              <w:rPr>
                <w:spacing w:val="7"/>
              </w:rPr>
              <w:t>r</w:t>
            </w:r>
            <w:r w:rsidRPr="0047284F">
              <w:rPr>
                <w:spacing w:val="-4"/>
              </w:rPr>
              <w:t>n</w:t>
            </w:r>
            <w:r w:rsidRPr="0047284F">
              <w:rPr>
                <w:spacing w:val="2"/>
              </w:rPr>
              <w:t>me</w:t>
            </w:r>
            <w:r w:rsidRPr="0047284F">
              <w:rPr>
                <w:spacing w:val="-4"/>
              </w:rPr>
              <w:t>n</w:t>
            </w:r>
            <w:r w:rsidRPr="0047284F">
              <w:t>t</w:t>
            </w:r>
            <w:r w:rsidRPr="0047284F">
              <w:rPr>
                <w:spacing w:val="6"/>
              </w:rPr>
              <w:t xml:space="preserve"> </w:t>
            </w:r>
            <w:r w:rsidRPr="0047284F">
              <w:rPr>
                <w:spacing w:val="2"/>
              </w:rPr>
              <w:t>a</w:t>
            </w:r>
            <w:r w:rsidRPr="0047284F">
              <w:rPr>
                <w:spacing w:val="3"/>
              </w:rPr>
              <w:t>p</w:t>
            </w:r>
            <w:r w:rsidRPr="0047284F">
              <w:rPr>
                <w:spacing w:val="-4"/>
              </w:rPr>
              <w:t>p</w:t>
            </w:r>
            <w:r w:rsidRPr="0047284F">
              <w:rPr>
                <w:spacing w:val="-1"/>
              </w:rPr>
              <w:t>l</w:t>
            </w:r>
            <w:r w:rsidRPr="0047284F">
              <w:rPr>
                <w:spacing w:val="6"/>
              </w:rPr>
              <w:t>i</w:t>
            </w:r>
            <w:r w:rsidRPr="0047284F">
              <w:rPr>
                <w:spacing w:val="-5"/>
              </w:rPr>
              <w:t>c</w:t>
            </w:r>
            <w:r w:rsidRPr="0047284F">
              <w:rPr>
                <w:spacing w:val="2"/>
              </w:rPr>
              <w:t>a</w:t>
            </w:r>
            <w:r w:rsidRPr="0047284F">
              <w:rPr>
                <w:spacing w:val="-1"/>
              </w:rPr>
              <w:t>t</w:t>
            </w:r>
            <w:r w:rsidRPr="0047284F">
              <w:rPr>
                <w:spacing w:val="6"/>
              </w:rPr>
              <w:t>i</w:t>
            </w:r>
            <w:r w:rsidRPr="0047284F">
              <w:rPr>
                <w:spacing w:val="3"/>
              </w:rPr>
              <w:t>o</w:t>
            </w:r>
            <w:r w:rsidRPr="0047284F">
              <w:rPr>
                <w:spacing w:val="-4"/>
              </w:rPr>
              <w:t>n, display to the subject any text provided by the application, including:</w:t>
            </w:r>
          </w:p>
          <w:p w14:paraId="5DEF53BF" w14:textId="06215D0F" w:rsidR="0047284F" w:rsidRPr="0047284F" w:rsidRDefault="0047284F" w:rsidP="0047284F">
            <w:pPr>
              <w:rPr>
                <w:spacing w:val="-4"/>
              </w:rPr>
            </w:pPr>
            <w:r w:rsidRPr="0047284F">
              <w:rPr>
                <w:spacing w:val="-4"/>
              </w:rPr>
              <w:tab/>
              <w:t xml:space="preserve"> 1) </w:t>
            </w:r>
            <w:proofErr w:type="gramStart"/>
            <w:r w:rsidRPr="0047284F">
              <w:rPr>
                <w:spacing w:val="-4"/>
              </w:rPr>
              <w:t>a</w:t>
            </w:r>
            <w:proofErr w:type="gramEnd"/>
            <w:r w:rsidRPr="0047284F">
              <w:rPr>
                <w:spacing w:val="-4"/>
              </w:rPr>
              <w:t xml:space="preserve"> general description of the authentication event; </w:t>
            </w:r>
          </w:p>
          <w:p w14:paraId="7F3A6384" w14:textId="48FBBD0C" w:rsidR="0047284F" w:rsidRPr="0047284F" w:rsidRDefault="0047284F" w:rsidP="0047284F">
            <w:pPr>
              <w:rPr>
                <w:spacing w:val="-4"/>
              </w:rPr>
            </w:pPr>
            <w:r w:rsidRPr="0047284F">
              <w:rPr>
                <w:spacing w:val="-4"/>
              </w:rPr>
              <w:tab/>
              <w:t xml:space="preserve">2) </w:t>
            </w:r>
            <w:proofErr w:type="gramStart"/>
            <w:r w:rsidRPr="0047284F">
              <w:rPr>
                <w:spacing w:val="-4"/>
              </w:rPr>
              <w:t>a</w:t>
            </w:r>
            <w:proofErr w:type="gramEnd"/>
            <w:r w:rsidRPr="0047284F">
              <w:rPr>
                <w:spacing w:val="-4"/>
              </w:rPr>
              <w:t xml:space="preserve"> description of any transaction with the Federal application; </w:t>
            </w:r>
          </w:p>
          <w:p w14:paraId="2E7DCB98" w14:textId="7C9062D4" w:rsidR="0047284F" w:rsidRPr="0047284F" w:rsidRDefault="0047284F" w:rsidP="0047284F">
            <w:pPr>
              <w:rPr>
                <w:spacing w:val="-4"/>
              </w:rPr>
            </w:pPr>
            <w:r w:rsidRPr="0047284F">
              <w:rPr>
                <w:spacing w:val="-4"/>
              </w:rPr>
              <w:tab/>
              <w:t xml:space="preserve">3) </w:t>
            </w:r>
            <w:proofErr w:type="gramStart"/>
            <w:r w:rsidRPr="0047284F">
              <w:rPr>
                <w:spacing w:val="-4"/>
              </w:rPr>
              <w:t>the</w:t>
            </w:r>
            <w:proofErr w:type="gramEnd"/>
            <w:r w:rsidRPr="0047284F">
              <w:rPr>
                <w:spacing w:val="-4"/>
              </w:rPr>
              <w:t xml:space="preserve"> purpose of the transaction; and </w:t>
            </w:r>
          </w:p>
          <w:p w14:paraId="11E69B07" w14:textId="4A2C4751" w:rsidR="0047284F" w:rsidRPr="0047284F" w:rsidRDefault="0047284F" w:rsidP="0047284F">
            <w:pPr>
              <w:rPr>
                <w:spacing w:val="-4"/>
              </w:rPr>
            </w:pPr>
            <w:r w:rsidRPr="0047284F">
              <w:rPr>
                <w:spacing w:val="-4"/>
              </w:rPr>
              <w:tab/>
              <w:t xml:space="preserve">4) </w:t>
            </w:r>
            <w:proofErr w:type="gramStart"/>
            <w:r w:rsidRPr="0047284F">
              <w:rPr>
                <w:spacing w:val="-4"/>
              </w:rPr>
              <w:t>a</w:t>
            </w:r>
            <w:proofErr w:type="gramEnd"/>
            <w:r w:rsidRPr="0047284F">
              <w:rPr>
                <w:spacing w:val="-4"/>
              </w:rPr>
              <w:t xml:space="preserve"> description of any disclosure or transmission of information about the identity subject that the application requested from the CSP;</w:t>
            </w:r>
          </w:p>
          <w:p w14:paraId="6BDA5232" w14:textId="1FB8C246" w:rsidR="0047284F" w:rsidRPr="0047284F" w:rsidRDefault="0047284F" w:rsidP="0047284F">
            <w:pPr>
              <w:rPr>
                <w:spacing w:val="-4"/>
              </w:rPr>
            </w:pPr>
            <w:r w:rsidRPr="0047284F">
              <w:rPr>
                <w:spacing w:val="-4"/>
              </w:rPr>
              <w:t xml:space="preserve">b) </w:t>
            </w:r>
            <w:proofErr w:type="gramStart"/>
            <w:r w:rsidRPr="0047284F">
              <w:rPr>
                <w:spacing w:val="-4"/>
              </w:rPr>
              <w:t>allow</w:t>
            </w:r>
            <w:proofErr w:type="gramEnd"/>
            <w:r w:rsidRPr="0047284F">
              <w:rPr>
                <w:spacing w:val="-4"/>
              </w:rPr>
              <w:t xml:space="preserve"> the subject to cancel the </w:t>
            </w:r>
            <w:r w:rsidRPr="0047284F">
              <w:rPr>
                <w:spacing w:val="-4"/>
              </w:rPr>
              <w:lastRenderedPageBreak/>
              <w:t>transaction before any of the subject’s information is shared with the application; and</w:t>
            </w:r>
          </w:p>
          <w:p w14:paraId="039D3949" w14:textId="0E01B4B9" w:rsidR="0047284F" w:rsidRPr="0047284F" w:rsidRDefault="0047284F" w:rsidP="0047284F">
            <w:pPr>
              <w:rPr>
                <w:spacing w:val="-4"/>
              </w:rPr>
            </w:pPr>
            <w:r w:rsidRPr="0047284F">
              <w:rPr>
                <w:spacing w:val="-4"/>
              </w:rPr>
              <w:t xml:space="preserve">c) </w:t>
            </w:r>
            <w:proofErr w:type="gramStart"/>
            <w:r w:rsidRPr="0047284F">
              <w:rPr>
                <w:spacing w:val="-4"/>
              </w:rPr>
              <w:t>make</w:t>
            </w:r>
            <w:proofErr w:type="gramEnd"/>
            <w:r w:rsidRPr="0047284F">
              <w:rPr>
                <w:spacing w:val="-4"/>
              </w:rPr>
              <w:t xml:space="preserve"> available in a timely and effective fashion to each identity subject, each potential identity subject, and the public a clear and concise notice of its privacy practices, including a general description of:</w:t>
            </w:r>
          </w:p>
          <w:p w14:paraId="62E43E71" w14:textId="727EE702" w:rsidR="0047284F" w:rsidRPr="0047284F" w:rsidRDefault="0047284F" w:rsidP="0047284F">
            <w:pPr>
              <w:rPr>
                <w:spacing w:val="-4"/>
              </w:rPr>
            </w:pPr>
            <w:r w:rsidRPr="0047284F">
              <w:rPr>
                <w:spacing w:val="-4"/>
              </w:rPr>
              <w:tab/>
              <w:t xml:space="preserve"> 1) </w:t>
            </w:r>
            <w:proofErr w:type="gramStart"/>
            <w:r w:rsidRPr="0047284F">
              <w:rPr>
                <w:spacing w:val="-4"/>
              </w:rPr>
              <w:t>the</w:t>
            </w:r>
            <w:proofErr w:type="gramEnd"/>
            <w:r w:rsidRPr="0047284F">
              <w:rPr>
                <w:spacing w:val="-4"/>
              </w:rPr>
              <w:t xml:space="preserve"> types of personal information collected, including whether each data element is required or voluntary;</w:t>
            </w:r>
          </w:p>
          <w:p w14:paraId="49C53156" w14:textId="097134B6" w:rsidR="0047284F" w:rsidRPr="0047284F" w:rsidRDefault="0047284F" w:rsidP="0047284F">
            <w:pPr>
              <w:rPr>
                <w:spacing w:val="-4"/>
              </w:rPr>
            </w:pPr>
            <w:r w:rsidRPr="0047284F">
              <w:rPr>
                <w:spacing w:val="-4"/>
              </w:rPr>
              <w:tab/>
              <w:t xml:space="preserve">2) </w:t>
            </w:r>
            <w:proofErr w:type="gramStart"/>
            <w:r w:rsidRPr="0047284F">
              <w:rPr>
                <w:spacing w:val="-4"/>
              </w:rPr>
              <w:t>all</w:t>
            </w:r>
            <w:proofErr w:type="gramEnd"/>
            <w:r w:rsidRPr="0047284F">
              <w:rPr>
                <w:spacing w:val="-4"/>
              </w:rPr>
              <w:t xml:space="preserve"> sources of personal information; </w:t>
            </w:r>
          </w:p>
          <w:p w14:paraId="5597B7E1" w14:textId="56FFDCB1" w:rsidR="0047284F" w:rsidRPr="0047284F" w:rsidRDefault="0047284F" w:rsidP="0047284F">
            <w:pPr>
              <w:rPr>
                <w:spacing w:val="-4"/>
              </w:rPr>
            </w:pPr>
            <w:r w:rsidRPr="0047284F">
              <w:rPr>
                <w:spacing w:val="-4"/>
              </w:rPr>
              <w:tab/>
              <w:t xml:space="preserve">3) </w:t>
            </w:r>
            <w:proofErr w:type="gramStart"/>
            <w:r w:rsidRPr="0047284F">
              <w:rPr>
                <w:spacing w:val="-4"/>
              </w:rPr>
              <w:t>how</w:t>
            </w:r>
            <w:proofErr w:type="gramEnd"/>
            <w:r w:rsidRPr="0047284F">
              <w:rPr>
                <w:spacing w:val="-4"/>
              </w:rPr>
              <w:t xml:space="preserve"> the personal information is used and disclosed; </w:t>
            </w:r>
          </w:p>
          <w:p w14:paraId="22B0C83E" w14:textId="30C26372" w:rsidR="0047284F" w:rsidRPr="0047284F" w:rsidRDefault="0047284F" w:rsidP="0047284F">
            <w:pPr>
              <w:rPr>
                <w:spacing w:val="-4"/>
              </w:rPr>
            </w:pPr>
            <w:r w:rsidRPr="0047284F">
              <w:rPr>
                <w:spacing w:val="-4"/>
              </w:rPr>
              <w:tab/>
              <w:t xml:space="preserve">4) </w:t>
            </w:r>
            <w:proofErr w:type="gramStart"/>
            <w:r w:rsidRPr="0047284F">
              <w:rPr>
                <w:spacing w:val="-4"/>
              </w:rPr>
              <w:t>the</w:t>
            </w:r>
            <w:proofErr w:type="gramEnd"/>
            <w:r w:rsidRPr="0047284F">
              <w:rPr>
                <w:spacing w:val="-4"/>
              </w:rPr>
              <w:t xml:space="preserve"> manner in which an identity subject can exercise choice and express consent; </w:t>
            </w:r>
          </w:p>
          <w:p w14:paraId="31C8166B" w14:textId="2C6DCA88" w:rsidR="0047284F" w:rsidRPr="0047284F" w:rsidRDefault="0047284F" w:rsidP="0047284F">
            <w:pPr>
              <w:rPr>
                <w:spacing w:val="-4"/>
              </w:rPr>
            </w:pPr>
            <w:r w:rsidRPr="0047284F">
              <w:rPr>
                <w:spacing w:val="-4"/>
              </w:rPr>
              <w:tab/>
              <w:t xml:space="preserve">5) </w:t>
            </w:r>
            <w:proofErr w:type="gramStart"/>
            <w:r w:rsidRPr="0047284F">
              <w:rPr>
                <w:spacing w:val="-4"/>
              </w:rPr>
              <w:t>the</w:t>
            </w:r>
            <w:proofErr w:type="gramEnd"/>
            <w:r w:rsidRPr="0047284F">
              <w:rPr>
                <w:spacing w:val="-4"/>
              </w:rPr>
              <w:t xml:space="preserve"> procedures by which </w:t>
            </w:r>
            <w:r w:rsidRPr="0047284F">
              <w:rPr>
                <w:spacing w:val="-4"/>
              </w:rPr>
              <w:lastRenderedPageBreak/>
              <w:t xml:space="preserve">an identity subject can utilize the CSP’s dispute resolution process to complain about any CSP failure to comply with its terms of service or privacy policy; or to obtain access to or request correction of information about the identity subject; and </w:t>
            </w:r>
          </w:p>
          <w:p w14:paraId="63233C3D" w14:textId="0AFF8D24" w:rsidR="0047284F" w:rsidRPr="0047284F" w:rsidRDefault="0047284F" w:rsidP="0047284F">
            <w:r w:rsidRPr="0047284F">
              <w:rPr>
                <w:spacing w:val="-4"/>
              </w:rPr>
              <w:tab/>
              <w:t xml:space="preserve">6) </w:t>
            </w:r>
            <w:proofErr w:type="gramStart"/>
            <w:r w:rsidRPr="0047284F">
              <w:rPr>
                <w:spacing w:val="-4"/>
              </w:rPr>
              <w:t>how</w:t>
            </w:r>
            <w:proofErr w:type="gramEnd"/>
            <w:r w:rsidRPr="0047284F">
              <w:rPr>
                <w:spacing w:val="-4"/>
              </w:rPr>
              <w:t xml:space="preserve"> personal information is stored and how and when it is disposed of when no longer required.</w:t>
            </w:r>
          </w:p>
        </w:tc>
        <w:tc>
          <w:tcPr>
            <w:tcW w:w="3515" w:type="dxa"/>
          </w:tcPr>
          <w:p w14:paraId="556A9B71" w14:textId="4EC44A1B" w:rsidR="0047284F" w:rsidRPr="0047284F" w:rsidRDefault="0047284F" w:rsidP="0047284F">
            <w:pPr>
              <w:pStyle w:val="CommentText"/>
              <w:rPr>
                <w:color w:val="660066"/>
              </w:rPr>
            </w:pPr>
            <w:r w:rsidRPr="0047284F">
              <w:rPr>
                <w:color w:val="660066"/>
              </w:rPr>
              <w:lastRenderedPageBreak/>
              <w:t>Should this be the responsibility of the CSP or of the Federal application?  How will the CSP gain knowledge of all federal applications sufficient to provide this information – especially if it is a new application?</w:t>
            </w:r>
          </w:p>
          <w:p w14:paraId="4313CAF7" w14:textId="444BF817" w:rsidR="0047284F" w:rsidRDefault="0047284F" w:rsidP="0047284F">
            <w:pPr>
              <w:rPr>
                <w:color w:val="660066"/>
              </w:rPr>
            </w:pPr>
            <w:r>
              <w:rPr>
                <w:color w:val="660066"/>
              </w:rPr>
              <w:t>This requirement im</w:t>
            </w:r>
            <w:r w:rsidRPr="0047284F">
              <w:rPr>
                <w:color w:val="660066"/>
              </w:rPr>
              <w:t>plies developing a standard for passing data from the application to the CSP sufficient to address this requirement.  It may be better to impose this requirement on the application.</w:t>
            </w:r>
          </w:p>
          <w:p w14:paraId="60604E35" w14:textId="4EB32FBE" w:rsidR="0047284F" w:rsidRPr="0047284F" w:rsidRDefault="0047284F" w:rsidP="0047284F">
            <w:pPr>
              <w:pStyle w:val="CommentText"/>
              <w:rPr>
                <w:color w:val="F79646" w:themeColor="accent6"/>
              </w:rPr>
            </w:pPr>
            <w:r w:rsidRPr="0047284F">
              <w:rPr>
                <w:color w:val="F79646" w:themeColor="accent6"/>
              </w:rPr>
              <w:t>Reply to Jeff's question: It is the responsibility of the CSP because the notification / consent must happen _before_ the data release to the SP.</w:t>
            </w:r>
          </w:p>
          <w:p w14:paraId="59CAC966" w14:textId="69A53E2A" w:rsidR="0047284F" w:rsidRPr="00B32E82" w:rsidRDefault="0047284F" w:rsidP="0047284F">
            <w:pPr>
              <w:rPr>
                <w:color w:val="008000"/>
              </w:rPr>
            </w:pPr>
            <w:r w:rsidRPr="0047284F">
              <w:rPr>
                <w:color w:val="F79646" w:themeColor="accent6"/>
              </w:rPr>
              <w:t>Federation metadata may be used for this purpose (</w:t>
            </w:r>
            <w:proofErr w:type="spellStart"/>
            <w:r w:rsidRPr="0047284F">
              <w:rPr>
                <w:color w:val="F79646" w:themeColor="accent6"/>
              </w:rPr>
              <w:t>eg</w:t>
            </w:r>
            <w:proofErr w:type="spellEnd"/>
            <w:r w:rsidRPr="0047284F">
              <w:rPr>
                <w:color w:val="F79646" w:themeColor="accent6"/>
              </w:rPr>
              <w:t xml:space="preserve">. SAML2). Examples of existing systems could be http://www.incommonfederation.org/ or http://www.wayf.dk </w:t>
            </w:r>
            <w:proofErr w:type="spellStart"/>
            <w:r w:rsidRPr="0047284F">
              <w:rPr>
                <w:color w:val="F79646" w:themeColor="accent6"/>
              </w:rPr>
              <w:t>or</w:t>
            </w:r>
            <w:proofErr w:type="spellEnd"/>
            <w:r w:rsidRPr="0047284F">
              <w:rPr>
                <w:color w:val="F79646" w:themeColor="accent6"/>
              </w:rPr>
              <w:t xml:space="preserve"> http://www.refeds.org</w:t>
            </w:r>
          </w:p>
        </w:tc>
        <w:tc>
          <w:tcPr>
            <w:tcW w:w="3050" w:type="dxa"/>
          </w:tcPr>
          <w:p w14:paraId="539D34B5" w14:textId="7147ACC8" w:rsidR="0047284F" w:rsidRDefault="0047284F" w:rsidP="0047284F">
            <w:pPr>
              <w:rPr>
                <w:highlight w:val="lightGray"/>
              </w:rPr>
            </w:pPr>
            <w:r>
              <w:rPr>
                <w:highlight w:val="lightGray"/>
              </w:rPr>
              <w:t>This really appears to be overkill.  We have Opt-in in Section 1.2 and as bad as those requirements are operationally, this levies even more unrealistic requirements on the CSP.  I totally agree with Jeff’s comment.</w:t>
            </w:r>
          </w:p>
        </w:tc>
      </w:tr>
      <w:tr w:rsidR="00B30B8E" w:rsidRPr="00EE30B5" w14:paraId="3A3B2E49" w14:textId="77777777">
        <w:tc>
          <w:tcPr>
            <w:tcW w:w="992" w:type="dxa"/>
          </w:tcPr>
          <w:p w14:paraId="14FB7BBD" w14:textId="77777777" w:rsidR="00B30B8E" w:rsidRPr="00EE30B5" w:rsidRDefault="00B30B8E" w:rsidP="00BC08A3">
            <w:pPr>
              <w:pStyle w:val="Heading1"/>
              <w:numPr>
                <w:ilvl w:val="0"/>
                <w:numId w:val="20"/>
              </w:numPr>
              <w:tabs>
                <w:tab w:val="clear" w:pos="720"/>
              </w:tabs>
              <w:spacing w:before="120" w:after="0"/>
              <w:ind w:left="0" w:firstLine="0"/>
              <w:jc w:val="right"/>
              <w:outlineLvl w:val="0"/>
              <w:rPr>
                <w:rFonts w:ascii="Times New Roman" w:hAnsi="Times New Roman"/>
                <w:b w:val="0"/>
                <w:sz w:val="20"/>
              </w:rPr>
            </w:pPr>
          </w:p>
        </w:tc>
        <w:tc>
          <w:tcPr>
            <w:tcW w:w="709" w:type="dxa"/>
          </w:tcPr>
          <w:p w14:paraId="0EC6C2DA" w14:textId="77777777" w:rsidR="00B30B8E" w:rsidRPr="00EE30B5" w:rsidRDefault="00B30B8E" w:rsidP="001B05EC">
            <w:pPr>
              <w:pStyle w:val="Heading1"/>
              <w:spacing w:before="120" w:after="0"/>
              <w:jc w:val="center"/>
              <w:outlineLvl w:val="0"/>
              <w:rPr>
                <w:rFonts w:ascii="Times New Roman" w:hAnsi="Times New Roman"/>
                <w:b w:val="0"/>
                <w:sz w:val="20"/>
              </w:rPr>
            </w:pPr>
          </w:p>
        </w:tc>
        <w:tc>
          <w:tcPr>
            <w:tcW w:w="2411" w:type="dxa"/>
          </w:tcPr>
          <w:p w14:paraId="7A2DD9B8" w14:textId="2CEA2B17" w:rsidR="00B30B8E" w:rsidRDefault="0047284F" w:rsidP="00BC08A3">
            <w:pPr>
              <w:pStyle w:val="Heading1"/>
              <w:spacing w:before="120" w:after="0"/>
              <w:jc w:val="left"/>
              <w:outlineLvl w:val="0"/>
              <w:rPr>
                <w:rFonts w:ascii="Times New Roman" w:hAnsi="Times New Roman"/>
                <w:b w:val="0"/>
                <w:sz w:val="20"/>
              </w:rPr>
            </w:pPr>
            <w:r>
              <w:rPr>
                <w:rFonts w:ascii="Times New Roman" w:hAnsi="Times New Roman"/>
                <w:b w:val="0"/>
                <w:sz w:val="20"/>
              </w:rPr>
              <w:t>497-499</w:t>
            </w:r>
          </w:p>
        </w:tc>
        <w:tc>
          <w:tcPr>
            <w:tcW w:w="3118" w:type="dxa"/>
          </w:tcPr>
          <w:p w14:paraId="4C064E58" w14:textId="2F0FC68C" w:rsidR="00B30B8E" w:rsidRDefault="00B30B8E" w:rsidP="00111A9B">
            <w:r>
              <w:t>7. Should all assurance levels have the same privacy notice?  All notice needs may be met by one common notice, but that notice may become more elaborate and harder to understand.</w:t>
            </w:r>
          </w:p>
        </w:tc>
        <w:tc>
          <w:tcPr>
            <w:tcW w:w="3515" w:type="dxa"/>
          </w:tcPr>
          <w:p w14:paraId="28F87264" w14:textId="252A65A1" w:rsidR="00B30B8E" w:rsidRPr="00B32E82" w:rsidRDefault="00B30B8E" w:rsidP="001E2EAB">
            <w:pPr>
              <w:rPr>
                <w:color w:val="008000"/>
                <w:highlight w:val="lightGray"/>
              </w:rPr>
            </w:pPr>
            <w:r w:rsidRPr="00B32E82">
              <w:rPr>
                <w:color w:val="008000"/>
              </w:rPr>
              <w:t>It seems to me that it would be useful to include in this document recommended forms for notices of AL1-4, with a short description that AL-1 does not contain PI (unless your identifier reveals such information), that AL-</w:t>
            </w:r>
            <w:proofErr w:type="gramStart"/>
            <w:r w:rsidRPr="00B32E82">
              <w:rPr>
                <w:color w:val="008000"/>
              </w:rPr>
              <w:t>2 … ,</w:t>
            </w:r>
            <w:proofErr w:type="gramEnd"/>
            <w:r w:rsidRPr="00B32E82">
              <w:rPr>
                <w:color w:val="008000"/>
              </w:rPr>
              <w:t xml:space="preserve"> etc., but a warning that aggregating information may lead to identification</w:t>
            </w:r>
          </w:p>
        </w:tc>
        <w:tc>
          <w:tcPr>
            <w:tcW w:w="3050" w:type="dxa"/>
          </w:tcPr>
          <w:p w14:paraId="57D32218" w14:textId="72C9F6B0" w:rsidR="00B30B8E" w:rsidRDefault="00B30B8E" w:rsidP="007158B2">
            <w:pPr>
              <w:rPr>
                <w:highlight w:val="lightGray"/>
              </w:rPr>
            </w:pPr>
            <w:r>
              <w:rPr>
                <w:highlight w:val="lightGray"/>
              </w:rPr>
              <w:t xml:space="preserve">I think this may be getting confused.  The FICAM Privacy Assessment Criteria say the following </w:t>
            </w:r>
            <w:r w:rsidR="00135436">
              <w:rPr>
                <w:highlight w:val="lightGray"/>
              </w:rPr>
              <w:t>about</w:t>
            </w:r>
            <w:r>
              <w:rPr>
                <w:highlight w:val="lightGray"/>
              </w:rPr>
              <w:t xml:space="preserve"> Adequate Notice:</w:t>
            </w:r>
          </w:p>
          <w:p w14:paraId="1C21E17B" w14:textId="2D992A78" w:rsidR="00B30B8E" w:rsidRDefault="00B30B8E" w:rsidP="0047284F">
            <w:pPr>
              <w:rPr>
                <w:lang w:val="en-US" w:eastAsia="en-GB"/>
              </w:rPr>
            </w:pPr>
            <w:r>
              <w:rPr>
                <w:b/>
                <w:bCs/>
                <w:lang w:val="en-US" w:eastAsia="en-GB"/>
              </w:rPr>
              <w:t xml:space="preserve">Adequate Notice </w:t>
            </w:r>
            <w:r>
              <w:rPr>
                <w:lang w:val="en-US" w:eastAsia="en-GB"/>
              </w:rPr>
              <w:t>– Identity Provider must provide End Users with adequate notice regarding federated authentication. Adequate Notice includes a general description of the authentication event, any transaction(s) with the RP, the purpose of the transaction(s), and a description of any disclosure or transmission of PII to any party. Adequate Notice should be incorporated into the Opt In process.</w:t>
            </w:r>
          </w:p>
          <w:p w14:paraId="5F12ECED" w14:textId="16166C83" w:rsidR="00B30B8E" w:rsidRDefault="00B30B8E" w:rsidP="0047284F">
            <w:pPr>
              <w:rPr>
                <w:lang w:val="en-US" w:eastAsia="en-GB"/>
              </w:rPr>
            </w:pPr>
            <w:r>
              <w:rPr>
                <w:lang w:val="en-US" w:eastAsia="en-GB"/>
              </w:rPr>
              <w:t xml:space="preserve">Nothing here about Privacy Notice. Again, why make this more restrictive than the Feds do?  The current wording of </w:t>
            </w:r>
            <w:proofErr w:type="gramStart"/>
            <w:r>
              <w:rPr>
                <w:lang w:val="en-US" w:eastAsia="en-GB"/>
              </w:rPr>
              <w:t>this PAC requirements</w:t>
            </w:r>
            <w:proofErr w:type="gramEnd"/>
            <w:r>
              <w:rPr>
                <w:lang w:val="en-US" w:eastAsia="en-GB"/>
              </w:rPr>
              <w:t xml:space="preserve"> includes so much</w:t>
            </w:r>
            <w:r w:rsidR="0047284F">
              <w:rPr>
                <w:lang w:val="en-US" w:eastAsia="en-GB"/>
              </w:rPr>
              <w:t xml:space="preserve"> detail that I would suggest 99</w:t>
            </w:r>
            <w:r>
              <w:rPr>
                <w:lang w:val="en-US" w:eastAsia="en-GB"/>
              </w:rPr>
              <w:t xml:space="preserve">% of transactions never complete and </w:t>
            </w:r>
            <w:r>
              <w:rPr>
                <w:lang w:val="en-US" w:eastAsia="en-GB"/>
              </w:rPr>
              <w:lastRenderedPageBreak/>
              <w:t>the PAC becomes irrelevant.  This is the current wording:</w:t>
            </w:r>
          </w:p>
          <w:p w14:paraId="1DF68D7C" w14:textId="754D9329" w:rsidR="00B30B8E" w:rsidRPr="00FF4DD9" w:rsidRDefault="00B30B8E" w:rsidP="007158B2">
            <w:pPr>
              <w:rPr>
                <w:bCs/>
                <w:color w:val="000000"/>
                <w:sz w:val="23"/>
                <w:szCs w:val="23"/>
              </w:rPr>
            </w:pPr>
            <w:r w:rsidRPr="00A96A84">
              <w:rPr>
                <w:highlight w:val="lightGray"/>
              </w:rPr>
              <w:t xml:space="preserve">1.6 </w:t>
            </w:r>
            <w:r w:rsidRPr="00A96A84">
              <w:rPr>
                <w:b/>
                <w:bCs/>
                <w:color w:val="000000"/>
                <w:spacing w:val="1"/>
                <w:sz w:val="23"/>
                <w:szCs w:val="23"/>
                <w:highlight w:val="lightGray"/>
              </w:rPr>
              <w:t>A</w:t>
            </w:r>
            <w:r w:rsidRPr="00A96A84">
              <w:rPr>
                <w:b/>
                <w:bCs/>
                <w:color w:val="000000"/>
                <w:spacing w:val="-3"/>
                <w:sz w:val="23"/>
                <w:szCs w:val="23"/>
                <w:highlight w:val="lightGray"/>
              </w:rPr>
              <w:t>d</w:t>
            </w:r>
            <w:r w:rsidRPr="00A96A84">
              <w:rPr>
                <w:b/>
                <w:bCs/>
                <w:color w:val="000000"/>
                <w:spacing w:val="2"/>
                <w:sz w:val="23"/>
                <w:szCs w:val="23"/>
                <w:highlight w:val="lightGray"/>
              </w:rPr>
              <w:t>e</w:t>
            </w:r>
            <w:r w:rsidRPr="00A96A84">
              <w:rPr>
                <w:b/>
                <w:bCs/>
                <w:color w:val="000000"/>
                <w:spacing w:val="-3"/>
                <w:sz w:val="23"/>
                <w:szCs w:val="23"/>
                <w:highlight w:val="lightGray"/>
              </w:rPr>
              <w:t>q</w:t>
            </w:r>
            <w:r w:rsidRPr="00A96A84">
              <w:rPr>
                <w:b/>
                <w:bCs/>
                <w:color w:val="000000"/>
                <w:spacing w:val="5"/>
                <w:sz w:val="23"/>
                <w:szCs w:val="23"/>
                <w:highlight w:val="lightGray"/>
              </w:rPr>
              <w:t>u</w:t>
            </w:r>
            <w:r w:rsidRPr="00A96A84">
              <w:rPr>
                <w:b/>
                <w:bCs/>
                <w:color w:val="000000"/>
                <w:spacing w:val="-4"/>
                <w:sz w:val="23"/>
                <w:szCs w:val="23"/>
                <w:highlight w:val="lightGray"/>
              </w:rPr>
              <w:t>a</w:t>
            </w:r>
            <w:r w:rsidRPr="00A96A84">
              <w:rPr>
                <w:b/>
                <w:bCs/>
                <w:color w:val="000000"/>
                <w:sz w:val="23"/>
                <w:szCs w:val="23"/>
                <w:highlight w:val="lightGray"/>
              </w:rPr>
              <w:t>te</w:t>
            </w:r>
            <w:r w:rsidRPr="00A96A84">
              <w:rPr>
                <w:b/>
                <w:bCs/>
                <w:color w:val="000000"/>
                <w:spacing w:val="6"/>
                <w:sz w:val="23"/>
                <w:szCs w:val="23"/>
                <w:highlight w:val="lightGray"/>
              </w:rPr>
              <w:t xml:space="preserve"> </w:t>
            </w:r>
            <w:r w:rsidRPr="00A96A84">
              <w:rPr>
                <w:b/>
                <w:bCs/>
                <w:color w:val="000000"/>
                <w:spacing w:val="1"/>
                <w:sz w:val="23"/>
                <w:szCs w:val="23"/>
                <w:highlight w:val="lightGray"/>
              </w:rPr>
              <w:t>N</w:t>
            </w:r>
            <w:r w:rsidRPr="00A96A84">
              <w:rPr>
                <w:b/>
                <w:bCs/>
                <w:color w:val="000000"/>
                <w:spacing w:val="3"/>
                <w:sz w:val="23"/>
                <w:szCs w:val="23"/>
                <w:highlight w:val="lightGray"/>
              </w:rPr>
              <w:t>o</w:t>
            </w:r>
            <w:r w:rsidRPr="00A96A84">
              <w:rPr>
                <w:b/>
                <w:bCs/>
                <w:color w:val="000000"/>
                <w:sz w:val="23"/>
                <w:szCs w:val="23"/>
                <w:highlight w:val="lightGray"/>
              </w:rPr>
              <w:t>t</w:t>
            </w:r>
            <w:r w:rsidRPr="00A96A84">
              <w:rPr>
                <w:b/>
                <w:bCs/>
                <w:color w:val="000000"/>
                <w:spacing w:val="-1"/>
                <w:sz w:val="23"/>
                <w:szCs w:val="23"/>
                <w:highlight w:val="lightGray"/>
              </w:rPr>
              <w:t>i</w:t>
            </w:r>
            <w:r w:rsidRPr="00A96A84">
              <w:rPr>
                <w:b/>
                <w:bCs/>
                <w:color w:val="000000"/>
                <w:spacing w:val="2"/>
                <w:sz w:val="23"/>
                <w:szCs w:val="23"/>
                <w:highlight w:val="lightGray"/>
              </w:rPr>
              <w:t>c</w:t>
            </w:r>
            <w:r w:rsidRPr="00A96A84">
              <w:rPr>
                <w:b/>
                <w:bCs/>
                <w:color w:val="000000"/>
                <w:sz w:val="23"/>
                <w:szCs w:val="23"/>
                <w:highlight w:val="lightGray"/>
              </w:rPr>
              <w:t>e</w:t>
            </w:r>
          </w:p>
          <w:p w14:paraId="5A405ED3" w14:textId="1807FCCC" w:rsidR="00B30B8E" w:rsidRPr="00FF4DD9" w:rsidRDefault="00B30B8E" w:rsidP="007158B2">
            <w:pPr>
              <w:rPr>
                <w:highlight w:val="lightGray"/>
              </w:rPr>
            </w:pPr>
            <w:r w:rsidRPr="00FF4DD9">
              <w:rPr>
                <w:highlight w:val="lightGray"/>
              </w:rPr>
              <w:t>A CSP must</w:t>
            </w:r>
          </w:p>
          <w:p w14:paraId="19576A51" w14:textId="0B04A2C1" w:rsidR="00B30B8E" w:rsidRPr="007158B2" w:rsidRDefault="00B30B8E" w:rsidP="007158B2">
            <w:pPr>
              <w:rPr>
                <w:color w:val="000000"/>
                <w:spacing w:val="-4"/>
                <w:sz w:val="22"/>
                <w:szCs w:val="22"/>
                <w:highlight w:val="lightGray"/>
              </w:rPr>
            </w:pPr>
            <w:proofErr w:type="gramStart"/>
            <w:r w:rsidRPr="00FF4DD9">
              <w:rPr>
                <w:highlight w:val="lightGray"/>
              </w:rPr>
              <w:t xml:space="preserve">a)  </w:t>
            </w:r>
            <w:r w:rsidRPr="007158B2">
              <w:rPr>
                <w:sz w:val="22"/>
                <w:szCs w:val="22"/>
                <w:highlight w:val="lightGray"/>
              </w:rPr>
              <w:t>a</w:t>
            </w:r>
            <w:r w:rsidRPr="007158B2">
              <w:rPr>
                <w:color w:val="000000"/>
                <w:sz w:val="22"/>
                <w:szCs w:val="22"/>
                <w:highlight w:val="lightGray"/>
              </w:rPr>
              <w:t>t</w:t>
            </w:r>
            <w:proofErr w:type="gramEnd"/>
            <w:r w:rsidRPr="007158B2">
              <w:rPr>
                <w:color w:val="000000"/>
                <w:spacing w:val="3"/>
                <w:sz w:val="22"/>
                <w:szCs w:val="22"/>
                <w:highlight w:val="lightGray"/>
              </w:rPr>
              <w:t xml:space="preserve"> </w:t>
            </w:r>
            <w:r w:rsidRPr="007158B2">
              <w:rPr>
                <w:color w:val="000000"/>
                <w:spacing w:val="6"/>
                <w:sz w:val="22"/>
                <w:szCs w:val="22"/>
                <w:highlight w:val="lightGray"/>
              </w:rPr>
              <w:t>t</w:t>
            </w:r>
            <w:r w:rsidRPr="007158B2">
              <w:rPr>
                <w:color w:val="000000"/>
                <w:spacing w:val="3"/>
                <w:sz w:val="22"/>
                <w:szCs w:val="22"/>
                <w:highlight w:val="lightGray"/>
              </w:rPr>
              <w:t>h</w:t>
            </w:r>
            <w:r w:rsidRPr="007158B2">
              <w:rPr>
                <w:color w:val="000000"/>
                <w:sz w:val="22"/>
                <w:szCs w:val="22"/>
                <w:highlight w:val="lightGray"/>
              </w:rPr>
              <w:t>e</w:t>
            </w:r>
            <w:r w:rsidRPr="007158B2">
              <w:rPr>
                <w:color w:val="000000"/>
                <w:spacing w:val="-3"/>
                <w:sz w:val="22"/>
                <w:szCs w:val="22"/>
                <w:highlight w:val="lightGray"/>
              </w:rPr>
              <w:t xml:space="preserve"> </w:t>
            </w:r>
            <w:r w:rsidRPr="007158B2">
              <w:rPr>
                <w:color w:val="000000"/>
                <w:spacing w:val="6"/>
                <w:sz w:val="22"/>
                <w:szCs w:val="22"/>
                <w:highlight w:val="lightGray"/>
              </w:rPr>
              <w:t>ti</w:t>
            </w:r>
            <w:r w:rsidRPr="007158B2">
              <w:rPr>
                <w:color w:val="000000"/>
                <w:spacing w:val="-5"/>
                <w:sz w:val="22"/>
                <w:szCs w:val="22"/>
                <w:highlight w:val="lightGray"/>
              </w:rPr>
              <w:t>m</w:t>
            </w:r>
            <w:r w:rsidRPr="007158B2">
              <w:rPr>
                <w:color w:val="000000"/>
                <w:sz w:val="22"/>
                <w:szCs w:val="22"/>
                <w:highlight w:val="lightGray"/>
              </w:rPr>
              <w:t>e</w:t>
            </w:r>
            <w:r w:rsidRPr="007158B2">
              <w:rPr>
                <w:color w:val="000000"/>
                <w:spacing w:val="4"/>
                <w:sz w:val="22"/>
                <w:szCs w:val="22"/>
                <w:highlight w:val="lightGray"/>
              </w:rPr>
              <w:t xml:space="preserve"> </w:t>
            </w:r>
            <w:r w:rsidRPr="007158B2">
              <w:rPr>
                <w:color w:val="000000"/>
                <w:spacing w:val="2"/>
                <w:sz w:val="22"/>
                <w:szCs w:val="22"/>
                <w:highlight w:val="lightGray"/>
              </w:rPr>
              <w:t>a</w:t>
            </w:r>
            <w:r w:rsidRPr="007158B2">
              <w:rPr>
                <w:color w:val="000000"/>
                <w:sz w:val="22"/>
                <w:szCs w:val="22"/>
                <w:highlight w:val="lightGray"/>
              </w:rPr>
              <w:t>n</w:t>
            </w:r>
            <w:r w:rsidRPr="007158B2">
              <w:rPr>
                <w:color w:val="000000"/>
                <w:spacing w:val="7"/>
                <w:sz w:val="22"/>
                <w:szCs w:val="22"/>
                <w:highlight w:val="lightGray"/>
              </w:rPr>
              <w:t xml:space="preserve"> i</w:t>
            </w:r>
            <w:r w:rsidRPr="007158B2">
              <w:rPr>
                <w:color w:val="000000"/>
                <w:spacing w:val="3"/>
                <w:sz w:val="22"/>
                <w:szCs w:val="22"/>
                <w:highlight w:val="lightGray"/>
              </w:rPr>
              <w:t>d</w:t>
            </w:r>
            <w:r w:rsidRPr="007158B2">
              <w:rPr>
                <w:color w:val="000000"/>
                <w:spacing w:val="2"/>
                <w:sz w:val="22"/>
                <w:szCs w:val="22"/>
                <w:highlight w:val="lightGray"/>
              </w:rPr>
              <w:t>e</w:t>
            </w:r>
            <w:r w:rsidRPr="007158B2">
              <w:rPr>
                <w:color w:val="000000"/>
                <w:spacing w:val="-4"/>
                <w:sz w:val="22"/>
                <w:szCs w:val="22"/>
                <w:highlight w:val="lightGray"/>
              </w:rPr>
              <w:t>n</w:t>
            </w:r>
            <w:r w:rsidRPr="007158B2">
              <w:rPr>
                <w:color w:val="000000"/>
                <w:spacing w:val="-1"/>
                <w:sz w:val="22"/>
                <w:szCs w:val="22"/>
                <w:highlight w:val="lightGray"/>
              </w:rPr>
              <w:t>ti</w:t>
            </w:r>
            <w:r w:rsidRPr="007158B2">
              <w:rPr>
                <w:color w:val="000000"/>
                <w:spacing w:val="6"/>
                <w:sz w:val="22"/>
                <w:szCs w:val="22"/>
                <w:highlight w:val="lightGray"/>
              </w:rPr>
              <w:t>t</w:t>
            </w:r>
            <w:r w:rsidRPr="007158B2">
              <w:rPr>
                <w:color w:val="000000"/>
                <w:sz w:val="22"/>
                <w:szCs w:val="22"/>
                <w:highlight w:val="lightGray"/>
              </w:rPr>
              <w:t>y</w:t>
            </w:r>
            <w:r w:rsidRPr="007158B2">
              <w:rPr>
                <w:color w:val="000000"/>
                <w:spacing w:val="6"/>
                <w:sz w:val="22"/>
                <w:szCs w:val="22"/>
                <w:highlight w:val="lightGray"/>
              </w:rPr>
              <w:t xml:space="preserve"> s</w:t>
            </w:r>
            <w:r w:rsidRPr="007158B2">
              <w:rPr>
                <w:color w:val="000000"/>
                <w:spacing w:val="3"/>
                <w:sz w:val="22"/>
                <w:szCs w:val="22"/>
                <w:highlight w:val="lightGray"/>
              </w:rPr>
              <w:t>ub</w:t>
            </w:r>
            <w:r w:rsidRPr="007158B2">
              <w:rPr>
                <w:color w:val="000000"/>
                <w:spacing w:val="-1"/>
                <w:sz w:val="22"/>
                <w:szCs w:val="22"/>
                <w:highlight w:val="lightGray"/>
              </w:rPr>
              <w:t>j</w:t>
            </w:r>
            <w:r w:rsidRPr="007158B2">
              <w:rPr>
                <w:color w:val="000000"/>
                <w:spacing w:val="2"/>
                <w:sz w:val="22"/>
                <w:szCs w:val="22"/>
                <w:highlight w:val="lightGray"/>
              </w:rPr>
              <w:t>e</w:t>
            </w:r>
            <w:r w:rsidRPr="007158B2">
              <w:rPr>
                <w:color w:val="000000"/>
                <w:spacing w:val="-5"/>
                <w:sz w:val="22"/>
                <w:szCs w:val="22"/>
                <w:highlight w:val="lightGray"/>
              </w:rPr>
              <w:t>c</w:t>
            </w:r>
            <w:r w:rsidRPr="007158B2">
              <w:rPr>
                <w:color w:val="000000"/>
                <w:sz w:val="22"/>
                <w:szCs w:val="22"/>
                <w:highlight w:val="lightGray"/>
              </w:rPr>
              <w:t>t</w:t>
            </w:r>
            <w:r w:rsidRPr="007158B2">
              <w:rPr>
                <w:color w:val="000000"/>
                <w:spacing w:val="9"/>
                <w:sz w:val="22"/>
                <w:szCs w:val="22"/>
                <w:highlight w:val="lightGray"/>
              </w:rPr>
              <w:t xml:space="preserve"> </w:t>
            </w:r>
            <w:r w:rsidRPr="007158B2">
              <w:rPr>
                <w:color w:val="000000"/>
                <w:spacing w:val="6"/>
                <w:sz w:val="22"/>
                <w:szCs w:val="22"/>
                <w:highlight w:val="lightGray"/>
              </w:rPr>
              <w:t>i</w:t>
            </w:r>
            <w:r w:rsidRPr="007158B2">
              <w:rPr>
                <w:color w:val="000000"/>
                <w:spacing w:val="-4"/>
                <w:sz w:val="22"/>
                <w:szCs w:val="22"/>
                <w:highlight w:val="lightGray"/>
              </w:rPr>
              <w:t>n</w:t>
            </w:r>
            <w:r w:rsidRPr="007158B2">
              <w:rPr>
                <w:color w:val="000000"/>
                <w:spacing w:val="-1"/>
                <w:sz w:val="22"/>
                <w:szCs w:val="22"/>
                <w:highlight w:val="lightGray"/>
              </w:rPr>
              <w:t>iti</w:t>
            </w:r>
            <w:r w:rsidRPr="007158B2">
              <w:rPr>
                <w:color w:val="000000"/>
                <w:spacing w:val="2"/>
                <w:sz w:val="22"/>
                <w:szCs w:val="22"/>
                <w:highlight w:val="lightGray"/>
              </w:rPr>
              <w:t>a</w:t>
            </w:r>
            <w:r w:rsidRPr="007158B2">
              <w:rPr>
                <w:color w:val="000000"/>
                <w:spacing w:val="6"/>
                <w:sz w:val="22"/>
                <w:szCs w:val="22"/>
                <w:highlight w:val="lightGray"/>
              </w:rPr>
              <w:t>t</w:t>
            </w:r>
            <w:r w:rsidRPr="007158B2">
              <w:rPr>
                <w:color w:val="000000"/>
                <w:spacing w:val="2"/>
                <w:sz w:val="22"/>
                <w:szCs w:val="22"/>
                <w:highlight w:val="lightGray"/>
              </w:rPr>
              <w:t>e</w:t>
            </w:r>
            <w:r w:rsidRPr="007158B2">
              <w:rPr>
                <w:color w:val="000000"/>
                <w:sz w:val="22"/>
                <w:szCs w:val="22"/>
                <w:highlight w:val="lightGray"/>
              </w:rPr>
              <w:t>s</w:t>
            </w:r>
            <w:r w:rsidRPr="007158B2">
              <w:rPr>
                <w:color w:val="000000"/>
                <w:spacing w:val="3"/>
                <w:sz w:val="22"/>
                <w:szCs w:val="22"/>
                <w:highlight w:val="lightGray"/>
              </w:rPr>
              <w:t xml:space="preserve"> </w:t>
            </w:r>
            <w:r w:rsidRPr="007158B2">
              <w:rPr>
                <w:color w:val="000000"/>
                <w:spacing w:val="2"/>
                <w:sz w:val="22"/>
                <w:szCs w:val="22"/>
                <w:highlight w:val="lightGray"/>
              </w:rPr>
              <w:t>acce</w:t>
            </w:r>
            <w:r w:rsidRPr="007158B2">
              <w:rPr>
                <w:color w:val="000000"/>
                <w:spacing w:val="1"/>
                <w:sz w:val="22"/>
                <w:szCs w:val="22"/>
                <w:highlight w:val="lightGray"/>
              </w:rPr>
              <w:t>s</w:t>
            </w:r>
            <w:r w:rsidRPr="007158B2">
              <w:rPr>
                <w:color w:val="000000"/>
                <w:sz w:val="22"/>
                <w:szCs w:val="22"/>
                <w:highlight w:val="lightGray"/>
              </w:rPr>
              <w:t>s</w:t>
            </w:r>
            <w:r w:rsidRPr="007158B2">
              <w:rPr>
                <w:color w:val="000000"/>
                <w:spacing w:val="-3"/>
                <w:sz w:val="22"/>
                <w:szCs w:val="22"/>
                <w:highlight w:val="lightGray"/>
              </w:rPr>
              <w:t xml:space="preserve"> </w:t>
            </w:r>
            <w:r w:rsidRPr="007158B2">
              <w:rPr>
                <w:color w:val="000000"/>
                <w:spacing w:val="6"/>
                <w:sz w:val="22"/>
                <w:szCs w:val="22"/>
                <w:highlight w:val="lightGray"/>
              </w:rPr>
              <w:t>t</w:t>
            </w:r>
            <w:r w:rsidRPr="007158B2">
              <w:rPr>
                <w:color w:val="000000"/>
                <w:sz w:val="22"/>
                <w:szCs w:val="22"/>
                <w:highlight w:val="lightGray"/>
              </w:rPr>
              <w:t>o</w:t>
            </w:r>
            <w:r w:rsidRPr="007158B2">
              <w:rPr>
                <w:color w:val="000000"/>
                <w:spacing w:val="-2"/>
                <w:sz w:val="22"/>
                <w:szCs w:val="22"/>
                <w:highlight w:val="lightGray"/>
              </w:rPr>
              <w:t xml:space="preserve"> </w:t>
            </w:r>
            <w:r w:rsidRPr="007158B2">
              <w:rPr>
                <w:color w:val="000000"/>
                <w:sz w:val="22"/>
                <w:szCs w:val="22"/>
                <w:highlight w:val="lightGray"/>
              </w:rPr>
              <w:t>a</w:t>
            </w:r>
            <w:r w:rsidRPr="007158B2">
              <w:rPr>
                <w:color w:val="000000"/>
                <w:spacing w:val="13"/>
                <w:sz w:val="22"/>
                <w:szCs w:val="22"/>
                <w:highlight w:val="lightGray"/>
              </w:rPr>
              <w:t xml:space="preserve"> </w:t>
            </w:r>
            <w:r w:rsidRPr="007158B2">
              <w:rPr>
                <w:color w:val="000000"/>
                <w:spacing w:val="5"/>
                <w:sz w:val="22"/>
                <w:szCs w:val="22"/>
                <w:highlight w:val="lightGray"/>
              </w:rPr>
              <w:t>F</w:t>
            </w:r>
            <w:r w:rsidRPr="007158B2">
              <w:rPr>
                <w:color w:val="000000"/>
                <w:spacing w:val="-5"/>
                <w:sz w:val="22"/>
                <w:szCs w:val="22"/>
                <w:highlight w:val="lightGray"/>
              </w:rPr>
              <w:t>e</w:t>
            </w:r>
            <w:r w:rsidRPr="007158B2">
              <w:rPr>
                <w:color w:val="000000"/>
                <w:spacing w:val="13"/>
                <w:sz w:val="22"/>
                <w:szCs w:val="22"/>
                <w:highlight w:val="lightGray"/>
              </w:rPr>
              <w:t>d</w:t>
            </w:r>
            <w:r w:rsidRPr="007158B2">
              <w:rPr>
                <w:color w:val="000000"/>
                <w:spacing w:val="2"/>
                <w:sz w:val="22"/>
                <w:szCs w:val="22"/>
                <w:highlight w:val="lightGray"/>
              </w:rPr>
              <w:t>e</w:t>
            </w:r>
            <w:r w:rsidRPr="007158B2">
              <w:rPr>
                <w:color w:val="000000"/>
                <w:sz w:val="22"/>
                <w:szCs w:val="22"/>
                <w:highlight w:val="lightGray"/>
              </w:rPr>
              <w:t>r</w:t>
            </w:r>
            <w:r w:rsidRPr="007158B2">
              <w:rPr>
                <w:color w:val="000000"/>
                <w:spacing w:val="2"/>
                <w:sz w:val="22"/>
                <w:szCs w:val="22"/>
                <w:highlight w:val="lightGray"/>
              </w:rPr>
              <w:t>a</w:t>
            </w:r>
            <w:r w:rsidRPr="007158B2">
              <w:rPr>
                <w:color w:val="000000"/>
                <w:sz w:val="22"/>
                <w:szCs w:val="22"/>
                <w:highlight w:val="lightGray"/>
              </w:rPr>
              <w:t>l</w:t>
            </w:r>
            <w:r w:rsidRPr="007158B2">
              <w:rPr>
                <w:color w:val="000000"/>
                <w:spacing w:val="3"/>
                <w:sz w:val="22"/>
                <w:szCs w:val="22"/>
                <w:highlight w:val="lightGray"/>
              </w:rPr>
              <w:t xml:space="preserve"> </w:t>
            </w:r>
            <w:r w:rsidRPr="007158B2">
              <w:rPr>
                <w:color w:val="000000"/>
                <w:spacing w:val="-4"/>
                <w:sz w:val="22"/>
                <w:szCs w:val="22"/>
                <w:highlight w:val="lightGray"/>
              </w:rPr>
              <w:t>g</w:t>
            </w:r>
            <w:r w:rsidRPr="007158B2">
              <w:rPr>
                <w:color w:val="000000"/>
                <w:spacing w:val="3"/>
                <w:sz w:val="22"/>
                <w:szCs w:val="22"/>
                <w:highlight w:val="lightGray"/>
              </w:rPr>
              <w:t>ov</w:t>
            </w:r>
            <w:r w:rsidRPr="007158B2">
              <w:rPr>
                <w:color w:val="000000"/>
                <w:spacing w:val="-5"/>
                <w:sz w:val="22"/>
                <w:szCs w:val="22"/>
                <w:highlight w:val="lightGray"/>
              </w:rPr>
              <w:t>e</w:t>
            </w:r>
            <w:r w:rsidRPr="007158B2">
              <w:rPr>
                <w:color w:val="000000"/>
                <w:spacing w:val="7"/>
                <w:sz w:val="22"/>
                <w:szCs w:val="22"/>
                <w:highlight w:val="lightGray"/>
              </w:rPr>
              <w:t>r</w:t>
            </w:r>
            <w:r w:rsidRPr="007158B2">
              <w:rPr>
                <w:color w:val="000000"/>
                <w:spacing w:val="-4"/>
                <w:sz w:val="22"/>
                <w:szCs w:val="22"/>
                <w:highlight w:val="lightGray"/>
              </w:rPr>
              <w:t>n</w:t>
            </w:r>
            <w:r w:rsidRPr="007158B2">
              <w:rPr>
                <w:color w:val="000000"/>
                <w:spacing w:val="2"/>
                <w:sz w:val="22"/>
                <w:szCs w:val="22"/>
                <w:highlight w:val="lightGray"/>
              </w:rPr>
              <w:t>me</w:t>
            </w:r>
            <w:r w:rsidRPr="007158B2">
              <w:rPr>
                <w:color w:val="000000"/>
                <w:spacing w:val="-4"/>
                <w:sz w:val="22"/>
                <w:szCs w:val="22"/>
                <w:highlight w:val="lightGray"/>
              </w:rPr>
              <w:t>n</w:t>
            </w:r>
            <w:r w:rsidRPr="007158B2">
              <w:rPr>
                <w:color w:val="000000"/>
                <w:sz w:val="22"/>
                <w:szCs w:val="22"/>
                <w:highlight w:val="lightGray"/>
              </w:rPr>
              <w:t>t</w:t>
            </w:r>
            <w:r w:rsidRPr="007158B2">
              <w:rPr>
                <w:color w:val="000000"/>
                <w:spacing w:val="6"/>
                <w:sz w:val="22"/>
                <w:szCs w:val="22"/>
                <w:highlight w:val="lightGray"/>
              </w:rPr>
              <w:t xml:space="preserve"> </w:t>
            </w:r>
            <w:r w:rsidRPr="007158B2">
              <w:rPr>
                <w:color w:val="000000"/>
                <w:spacing w:val="2"/>
                <w:sz w:val="22"/>
                <w:szCs w:val="22"/>
                <w:highlight w:val="lightGray"/>
              </w:rPr>
              <w:t>a</w:t>
            </w:r>
            <w:r w:rsidRPr="007158B2">
              <w:rPr>
                <w:color w:val="000000"/>
                <w:spacing w:val="3"/>
                <w:sz w:val="22"/>
                <w:szCs w:val="22"/>
                <w:highlight w:val="lightGray"/>
              </w:rPr>
              <w:t>p</w:t>
            </w:r>
            <w:r w:rsidRPr="007158B2">
              <w:rPr>
                <w:color w:val="000000"/>
                <w:spacing w:val="-4"/>
                <w:sz w:val="22"/>
                <w:szCs w:val="22"/>
                <w:highlight w:val="lightGray"/>
              </w:rPr>
              <w:t>p</w:t>
            </w:r>
            <w:r w:rsidRPr="007158B2">
              <w:rPr>
                <w:color w:val="000000"/>
                <w:spacing w:val="-1"/>
                <w:sz w:val="22"/>
                <w:szCs w:val="22"/>
                <w:highlight w:val="lightGray"/>
              </w:rPr>
              <w:t>l</w:t>
            </w:r>
            <w:r w:rsidRPr="007158B2">
              <w:rPr>
                <w:color w:val="000000"/>
                <w:spacing w:val="6"/>
                <w:sz w:val="22"/>
                <w:szCs w:val="22"/>
                <w:highlight w:val="lightGray"/>
              </w:rPr>
              <w:t>i</w:t>
            </w:r>
            <w:r w:rsidRPr="007158B2">
              <w:rPr>
                <w:color w:val="000000"/>
                <w:spacing w:val="-5"/>
                <w:sz w:val="22"/>
                <w:szCs w:val="22"/>
                <w:highlight w:val="lightGray"/>
              </w:rPr>
              <w:t>c</w:t>
            </w:r>
            <w:r w:rsidRPr="007158B2">
              <w:rPr>
                <w:color w:val="000000"/>
                <w:spacing w:val="2"/>
                <w:sz w:val="22"/>
                <w:szCs w:val="22"/>
                <w:highlight w:val="lightGray"/>
              </w:rPr>
              <w:t>a</w:t>
            </w:r>
            <w:r w:rsidRPr="007158B2">
              <w:rPr>
                <w:color w:val="000000"/>
                <w:spacing w:val="-1"/>
                <w:sz w:val="22"/>
                <w:szCs w:val="22"/>
                <w:highlight w:val="lightGray"/>
              </w:rPr>
              <w:t>t</w:t>
            </w:r>
            <w:r w:rsidRPr="007158B2">
              <w:rPr>
                <w:color w:val="000000"/>
                <w:spacing w:val="6"/>
                <w:sz w:val="22"/>
                <w:szCs w:val="22"/>
                <w:highlight w:val="lightGray"/>
              </w:rPr>
              <w:t>i</w:t>
            </w:r>
            <w:r w:rsidRPr="007158B2">
              <w:rPr>
                <w:color w:val="000000"/>
                <w:spacing w:val="3"/>
                <w:sz w:val="22"/>
                <w:szCs w:val="22"/>
                <w:highlight w:val="lightGray"/>
              </w:rPr>
              <w:t>o</w:t>
            </w:r>
            <w:r w:rsidRPr="007158B2">
              <w:rPr>
                <w:color w:val="000000"/>
                <w:spacing w:val="-4"/>
                <w:sz w:val="22"/>
                <w:szCs w:val="22"/>
                <w:highlight w:val="lightGray"/>
              </w:rPr>
              <w:t>n, display to the subject any text provided by the application, including:</w:t>
            </w:r>
          </w:p>
          <w:p w14:paraId="2A4A4BA8" w14:textId="4BE47FCF" w:rsidR="00B30B8E" w:rsidRPr="007158B2" w:rsidRDefault="00B30B8E" w:rsidP="007158B2">
            <w:pPr>
              <w:rPr>
                <w:color w:val="000000"/>
                <w:spacing w:val="-4"/>
                <w:sz w:val="22"/>
                <w:szCs w:val="22"/>
                <w:highlight w:val="lightGray"/>
              </w:rPr>
            </w:pPr>
            <w:r w:rsidRPr="007158B2">
              <w:rPr>
                <w:color w:val="000000"/>
                <w:spacing w:val="-4"/>
                <w:sz w:val="22"/>
                <w:szCs w:val="22"/>
                <w:highlight w:val="lightGray"/>
              </w:rPr>
              <w:tab/>
              <w:t xml:space="preserve"> 1) </w:t>
            </w:r>
            <w:proofErr w:type="gramStart"/>
            <w:r w:rsidRPr="007158B2">
              <w:rPr>
                <w:color w:val="000000"/>
                <w:spacing w:val="-4"/>
                <w:sz w:val="22"/>
                <w:szCs w:val="22"/>
                <w:highlight w:val="lightGray"/>
              </w:rPr>
              <w:t>a</w:t>
            </w:r>
            <w:proofErr w:type="gramEnd"/>
            <w:r w:rsidRPr="007158B2">
              <w:rPr>
                <w:color w:val="000000"/>
                <w:spacing w:val="-4"/>
                <w:sz w:val="22"/>
                <w:szCs w:val="22"/>
                <w:highlight w:val="lightGray"/>
              </w:rPr>
              <w:t xml:space="preserve"> general description of the authentication event; </w:t>
            </w:r>
          </w:p>
          <w:p w14:paraId="1E5A1BE9" w14:textId="0579D45D" w:rsidR="00B30B8E" w:rsidRPr="007158B2" w:rsidRDefault="00B30B8E" w:rsidP="007158B2">
            <w:pPr>
              <w:rPr>
                <w:color w:val="000000"/>
                <w:spacing w:val="-4"/>
                <w:sz w:val="22"/>
                <w:szCs w:val="22"/>
                <w:highlight w:val="lightGray"/>
              </w:rPr>
            </w:pPr>
            <w:r w:rsidRPr="007158B2">
              <w:rPr>
                <w:color w:val="000000"/>
                <w:spacing w:val="-4"/>
                <w:sz w:val="22"/>
                <w:szCs w:val="22"/>
                <w:highlight w:val="lightGray"/>
              </w:rPr>
              <w:tab/>
              <w:t xml:space="preserve">2) </w:t>
            </w:r>
            <w:proofErr w:type="gramStart"/>
            <w:r w:rsidRPr="007158B2">
              <w:rPr>
                <w:color w:val="000000"/>
                <w:spacing w:val="-4"/>
                <w:sz w:val="22"/>
                <w:szCs w:val="22"/>
                <w:highlight w:val="lightGray"/>
              </w:rPr>
              <w:t>a</w:t>
            </w:r>
            <w:proofErr w:type="gramEnd"/>
            <w:r w:rsidRPr="007158B2">
              <w:rPr>
                <w:color w:val="000000"/>
                <w:spacing w:val="-4"/>
                <w:sz w:val="22"/>
                <w:szCs w:val="22"/>
                <w:highlight w:val="lightGray"/>
              </w:rPr>
              <w:t xml:space="preserve"> description of any transaction with the Federal application; </w:t>
            </w:r>
          </w:p>
          <w:p w14:paraId="11205AA8" w14:textId="2DD49461" w:rsidR="00B30B8E" w:rsidRPr="007158B2" w:rsidRDefault="00B30B8E" w:rsidP="007158B2">
            <w:pPr>
              <w:rPr>
                <w:color w:val="000000"/>
                <w:spacing w:val="-4"/>
                <w:sz w:val="22"/>
                <w:szCs w:val="22"/>
                <w:highlight w:val="lightGray"/>
              </w:rPr>
            </w:pPr>
            <w:r w:rsidRPr="007158B2">
              <w:rPr>
                <w:color w:val="000000"/>
                <w:spacing w:val="-4"/>
                <w:sz w:val="22"/>
                <w:szCs w:val="22"/>
                <w:highlight w:val="lightGray"/>
              </w:rPr>
              <w:tab/>
              <w:t xml:space="preserve">3) </w:t>
            </w:r>
            <w:proofErr w:type="gramStart"/>
            <w:r w:rsidRPr="007158B2">
              <w:rPr>
                <w:color w:val="000000"/>
                <w:spacing w:val="-4"/>
                <w:sz w:val="22"/>
                <w:szCs w:val="22"/>
                <w:highlight w:val="lightGray"/>
              </w:rPr>
              <w:t>the</w:t>
            </w:r>
            <w:proofErr w:type="gramEnd"/>
            <w:r w:rsidRPr="007158B2">
              <w:rPr>
                <w:color w:val="000000"/>
                <w:spacing w:val="-4"/>
                <w:sz w:val="22"/>
                <w:szCs w:val="22"/>
                <w:highlight w:val="lightGray"/>
              </w:rPr>
              <w:t xml:space="preserve"> purpose of the transaction; and </w:t>
            </w:r>
          </w:p>
          <w:p w14:paraId="106EBFC0" w14:textId="4F4D279A" w:rsidR="00B30B8E" w:rsidRPr="007158B2" w:rsidRDefault="00B30B8E" w:rsidP="007158B2">
            <w:pPr>
              <w:rPr>
                <w:color w:val="000000"/>
                <w:spacing w:val="-4"/>
                <w:sz w:val="22"/>
                <w:szCs w:val="22"/>
                <w:highlight w:val="lightGray"/>
              </w:rPr>
            </w:pPr>
            <w:r w:rsidRPr="007158B2">
              <w:rPr>
                <w:color w:val="000000"/>
                <w:spacing w:val="-4"/>
                <w:sz w:val="22"/>
                <w:szCs w:val="22"/>
                <w:highlight w:val="lightGray"/>
              </w:rPr>
              <w:tab/>
              <w:t xml:space="preserve">4) </w:t>
            </w:r>
            <w:proofErr w:type="gramStart"/>
            <w:r w:rsidRPr="007158B2">
              <w:rPr>
                <w:color w:val="000000"/>
                <w:spacing w:val="-4"/>
                <w:sz w:val="22"/>
                <w:szCs w:val="22"/>
                <w:highlight w:val="lightGray"/>
              </w:rPr>
              <w:t>a</w:t>
            </w:r>
            <w:proofErr w:type="gramEnd"/>
            <w:r w:rsidRPr="007158B2">
              <w:rPr>
                <w:color w:val="000000"/>
                <w:spacing w:val="-4"/>
                <w:sz w:val="22"/>
                <w:szCs w:val="22"/>
                <w:highlight w:val="lightGray"/>
              </w:rPr>
              <w:t xml:space="preserve"> description of any disclosure or transmission of information about the identity </w:t>
            </w:r>
            <w:r w:rsidRPr="007158B2">
              <w:rPr>
                <w:color w:val="000000"/>
                <w:spacing w:val="-4"/>
                <w:sz w:val="22"/>
                <w:szCs w:val="22"/>
                <w:highlight w:val="lightGray"/>
              </w:rPr>
              <w:lastRenderedPageBreak/>
              <w:t>subject that the application requested from the CSP;</w:t>
            </w:r>
          </w:p>
          <w:p w14:paraId="4F636897" w14:textId="5DF51B08" w:rsidR="00B30B8E" w:rsidRPr="007158B2" w:rsidRDefault="00B30B8E" w:rsidP="007158B2">
            <w:pPr>
              <w:rPr>
                <w:color w:val="000000"/>
                <w:spacing w:val="-4"/>
                <w:sz w:val="22"/>
                <w:szCs w:val="22"/>
              </w:rPr>
            </w:pPr>
            <w:r w:rsidRPr="007158B2">
              <w:rPr>
                <w:color w:val="000000"/>
                <w:spacing w:val="-4"/>
                <w:sz w:val="22"/>
                <w:szCs w:val="22"/>
                <w:highlight w:val="lightGray"/>
              </w:rPr>
              <w:t xml:space="preserve">b) </w:t>
            </w:r>
            <w:proofErr w:type="gramStart"/>
            <w:r w:rsidRPr="007158B2">
              <w:rPr>
                <w:color w:val="000000"/>
                <w:spacing w:val="-4"/>
                <w:sz w:val="22"/>
                <w:szCs w:val="22"/>
                <w:highlight w:val="lightGray"/>
              </w:rPr>
              <w:t>allow</w:t>
            </w:r>
            <w:proofErr w:type="gramEnd"/>
            <w:r w:rsidRPr="007158B2">
              <w:rPr>
                <w:color w:val="000000"/>
                <w:spacing w:val="-4"/>
                <w:sz w:val="22"/>
                <w:szCs w:val="22"/>
                <w:highlight w:val="lightGray"/>
              </w:rPr>
              <w:t xml:space="preserve"> the subject to cancel the transaction before any of the subject’s information is shared with the application; and</w:t>
            </w:r>
          </w:p>
          <w:p w14:paraId="0DB3448D" w14:textId="1F1AE4D0" w:rsidR="00B30B8E" w:rsidRPr="007158B2" w:rsidRDefault="00B30B8E" w:rsidP="007158B2">
            <w:pPr>
              <w:rPr>
                <w:color w:val="000000"/>
                <w:spacing w:val="-4"/>
                <w:sz w:val="22"/>
                <w:szCs w:val="22"/>
                <w:highlight w:val="lightGray"/>
              </w:rPr>
            </w:pPr>
            <w:r w:rsidRPr="007158B2">
              <w:rPr>
                <w:color w:val="000000"/>
                <w:spacing w:val="-4"/>
                <w:sz w:val="22"/>
                <w:szCs w:val="22"/>
                <w:highlight w:val="lightGray"/>
              </w:rPr>
              <w:t xml:space="preserve">c) </w:t>
            </w:r>
            <w:proofErr w:type="gramStart"/>
            <w:r w:rsidRPr="007158B2">
              <w:rPr>
                <w:color w:val="000000"/>
                <w:spacing w:val="-4"/>
                <w:sz w:val="22"/>
                <w:szCs w:val="22"/>
                <w:highlight w:val="lightGray"/>
              </w:rPr>
              <w:t>make</w:t>
            </w:r>
            <w:proofErr w:type="gramEnd"/>
            <w:r w:rsidRPr="007158B2">
              <w:rPr>
                <w:color w:val="000000"/>
                <w:spacing w:val="-4"/>
                <w:sz w:val="22"/>
                <w:szCs w:val="22"/>
                <w:highlight w:val="lightGray"/>
              </w:rPr>
              <w:t xml:space="preserve"> available in a timely and effective fashion to each identity subject, each potential identity subject, and the public a clear and concise notice of its privacy practices, including a general description of:</w:t>
            </w:r>
          </w:p>
          <w:p w14:paraId="0EDFA6DE" w14:textId="77777777" w:rsidR="00B30B8E" w:rsidRDefault="00B30B8E" w:rsidP="007158B2">
            <w:pPr>
              <w:rPr>
                <w:color w:val="000000"/>
                <w:spacing w:val="-4"/>
                <w:sz w:val="22"/>
                <w:szCs w:val="22"/>
                <w:highlight w:val="lightGray"/>
              </w:rPr>
            </w:pPr>
            <w:r w:rsidRPr="007158B2">
              <w:rPr>
                <w:color w:val="000000"/>
                <w:spacing w:val="-4"/>
                <w:sz w:val="22"/>
                <w:szCs w:val="22"/>
                <w:highlight w:val="lightGray"/>
              </w:rPr>
              <w:tab/>
              <w:t xml:space="preserve"> 1) </w:t>
            </w:r>
            <w:proofErr w:type="gramStart"/>
            <w:r w:rsidRPr="007158B2">
              <w:rPr>
                <w:color w:val="000000"/>
                <w:spacing w:val="-4"/>
                <w:sz w:val="22"/>
                <w:szCs w:val="22"/>
                <w:highlight w:val="lightGray"/>
              </w:rPr>
              <w:t>the</w:t>
            </w:r>
            <w:proofErr w:type="gramEnd"/>
            <w:r w:rsidRPr="007158B2">
              <w:rPr>
                <w:color w:val="000000"/>
                <w:spacing w:val="-4"/>
                <w:sz w:val="22"/>
                <w:szCs w:val="22"/>
                <w:highlight w:val="lightGray"/>
              </w:rPr>
              <w:t xml:space="preserve"> types of personal information collected, including whether each data element is required or voluntary;</w:t>
            </w:r>
          </w:p>
          <w:p w14:paraId="749E687A" w14:textId="75C14881" w:rsidR="00B30B8E" w:rsidRPr="007158B2" w:rsidRDefault="00B30B8E" w:rsidP="007158B2">
            <w:pPr>
              <w:rPr>
                <w:color w:val="000000"/>
                <w:spacing w:val="-4"/>
                <w:sz w:val="22"/>
                <w:szCs w:val="22"/>
                <w:highlight w:val="lightGray"/>
              </w:rPr>
            </w:pPr>
            <w:r w:rsidRPr="007158B2">
              <w:rPr>
                <w:color w:val="000000"/>
                <w:spacing w:val="-4"/>
                <w:sz w:val="22"/>
                <w:szCs w:val="22"/>
                <w:highlight w:val="lightGray"/>
              </w:rPr>
              <w:tab/>
              <w:t xml:space="preserve">2) </w:t>
            </w:r>
            <w:proofErr w:type="gramStart"/>
            <w:r w:rsidRPr="007158B2">
              <w:rPr>
                <w:color w:val="000000"/>
                <w:spacing w:val="-4"/>
                <w:sz w:val="22"/>
                <w:szCs w:val="22"/>
                <w:highlight w:val="lightGray"/>
              </w:rPr>
              <w:t>all</w:t>
            </w:r>
            <w:proofErr w:type="gramEnd"/>
            <w:r w:rsidRPr="007158B2">
              <w:rPr>
                <w:color w:val="000000"/>
                <w:spacing w:val="-4"/>
                <w:sz w:val="22"/>
                <w:szCs w:val="22"/>
                <w:highlight w:val="lightGray"/>
              </w:rPr>
              <w:t xml:space="preserve"> sources of personal information; </w:t>
            </w:r>
          </w:p>
          <w:p w14:paraId="3358ED65" w14:textId="13078097" w:rsidR="00B30B8E" w:rsidRPr="007158B2" w:rsidRDefault="00B30B8E" w:rsidP="007158B2">
            <w:pPr>
              <w:rPr>
                <w:color w:val="000000"/>
                <w:spacing w:val="-4"/>
                <w:sz w:val="22"/>
                <w:szCs w:val="22"/>
                <w:highlight w:val="lightGray"/>
              </w:rPr>
            </w:pPr>
            <w:r w:rsidRPr="007158B2">
              <w:rPr>
                <w:color w:val="000000"/>
                <w:spacing w:val="-4"/>
                <w:sz w:val="22"/>
                <w:szCs w:val="22"/>
                <w:highlight w:val="lightGray"/>
              </w:rPr>
              <w:tab/>
              <w:t xml:space="preserve">3) </w:t>
            </w:r>
            <w:proofErr w:type="gramStart"/>
            <w:r w:rsidRPr="007158B2">
              <w:rPr>
                <w:color w:val="000000"/>
                <w:spacing w:val="-4"/>
                <w:sz w:val="22"/>
                <w:szCs w:val="22"/>
                <w:highlight w:val="lightGray"/>
              </w:rPr>
              <w:t>how</w:t>
            </w:r>
            <w:proofErr w:type="gramEnd"/>
            <w:r w:rsidRPr="007158B2">
              <w:rPr>
                <w:color w:val="000000"/>
                <w:spacing w:val="-4"/>
                <w:sz w:val="22"/>
                <w:szCs w:val="22"/>
                <w:highlight w:val="lightGray"/>
              </w:rPr>
              <w:t xml:space="preserve"> the personal information is used and </w:t>
            </w:r>
            <w:r w:rsidRPr="007158B2">
              <w:rPr>
                <w:color w:val="000000"/>
                <w:spacing w:val="-4"/>
                <w:sz w:val="22"/>
                <w:szCs w:val="22"/>
                <w:highlight w:val="lightGray"/>
              </w:rPr>
              <w:lastRenderedPageBreak/>
              <w:t xml:space="preserve">disclosed; </w:t>
            </w:r>
          </w:p>
          <w:p w14:paraId="62DB7DFA" w14:textId="21DCE0EC" w:rsidR="00B30B8E" w:rsidRPr="007158B2" w:rsidRDefault="00B30B8E" w:rsidP="007158B2">
            <w:pPr>
              <w:rPr>
                <w:color w:val="000000"/>
                <w:spacing w:val="-4"/>
                <w:sz w:val="22"/>
                <w:szCs w:val="22"/>
                <w:highlight w:val="lightGray"/>
              </w:rPr>
            </w:pPr>
            <w:r w:rsidRPr="007158B2">
              <w:rPr>
                <w:color w:val="000000"/>
                <w:spacing w:val="-4"/>
                <w:sz w:val="22"/>
                <w:szCs w:val="22"/>
                <w:highlight w:val="lightGray"/>
              </w:rPr>
              <w:tab/>
              <w:t xml:space="preserve">4) </w:t>
            </w:r>
            <w:proofErr w:type="gramStart"/>
            <w:r w:rsidRPr="007158B2">
              <w:rPr>
                <w:color w:val="000000"/>
                <w:spacing w:val="-4"/>
                <w:sz w:val="22"/>
                <w:szCs w:val="22"/>
                <w:highlight w:val="lightGray"/>
              </w:rPr>
              <w:t>the</w:t>
            </w:r>
            <w:proofErr w:type="gramEnd"/>
            <w:r w:rsidRPr="007158B2">
              <w:rPr>
                <w:color w:val="000000"/>
                <w:spacing w:val="-4"/>
                <w:sz w:val="22"/>
                <w:szCs w:val="22"/>
                <w:highlight w:val="lightGray"/>
              </w:rPr>
              <w:t xml:space="preserve"> manner in which an identity subject can exercise choice and express consent; </w:t>
            </w:r>
          </w:p>
          <w:p w14:paraId="6580254D" w14:textId="31AD7CD3" w:rsidR="00B30B8E" w:rsidRPr="007158B2" w:rsidRDefault="00B30B8E" w:rsidP="007158B2">
            <w:pPr>
              <w:rPr>
                <w:color w:val="000000"/>
                <w:spacing w:val="-4"/>
                <w:sz w:val="22"/>
                <w:szCs w:val="22"/>
                <w:highlight w:val="lightGray"/>
              </w:rPr>
            </w:pPr>
            <w:r w:rsidRPr="007158B2">
              <w:rPr>
                <w:color w:val="000000"/>
                <w:spacing w:val="-4"/>
                <w:sz w:val="22"/>
                <w:szCs w:val="22"/>
                <w:highlight w:val="lightGray"/>
              </w:rPr>
              <w:tab/>
              <w:t xml:space="preserve">5) </w:t>
            </w:r>
            <w:proofErr w:type="gramStart"/>
            <w:r w:rsidRPr="007158B2">
              <w:rPr>
                <w:color w:val="000000"/>
                <w:spacing w:val="-4"/>
                <w:sz w:val="22"/>
                <w:szCs w:val="22"/>
                <w:highlight w:val="lightGray"/>
              </w:rPr>
              <w:t>the</w:t>
            </w:r>
            <w:proofErr w:type="gramEnd"/>
            <w:r w:rsidRPr="007158B2">
              <w:rPr>
                <w:color w:val="000000"/>
                <w:spacing w:val="-4"/>
                <w:sz w:val="22"/>
                <w:szCs w:val="22"/>
                <w:highlight w:val="lightGray"/>
              </w:rPr>
              <w:t xml:space="preserve"> procedures by which an identity subject can utilize the CSP’s dispute resolution process to complain about any CSP failure to comply with its terms of service or privacy policy; or to obtain access to or request correction of information about the identity subject; and </w:t>
            </w:r>
          </w:p>
          <w:p w14:paraId="679A823E" w14:textId="77777777" w:rsidR="00B30B8E" w:rsidRDefault="00B30B8E" w:rsidP="007158B2">
            <w:pPr>
              <w:rPr>
                <w:color w:val="000000"/>
                <w:spacing w:val="-4"/>
                <w:sz w:val="22"/>
                <w:szCs w:val="22"/>
                <w:highlight w:val="lightGray"/>
              </w:rPr>
            </w:pPr>
            <w:r w:rsidRPr="007158B2">
              <w:rPr>
                <w:color w:val="000000"/>
                <w:spacing w:val="-4"/>
                <w:sz w:val="22"/>
                <w:szCs w:val="22"/>
                <w:highlight w:val="lightGray"/>
              </w:rPr>
              <w:tab/>
              <w:t xml:space="preserve">6) </w:t>
            </w:r>
            <w:proofErr w:type="gramStart"/>
            <w:r w:rsidRPr="007158B2">
              <w:rPr>
                <w:color w:val="000000"/>
                <w:spacing w:val="-4"/>
                <w:sz w:val="22"/>
                <w:szCs w:val="22"/>
                <w:highlight w:val="lightGray"/>
              </w:rPr>
              <w:t>how</w:t>
            </w:r>
            <w:proofErr w:type="gramEnd"/>
            <w:r w:rsidRPr="007158B2">
              <w:rPr>
                <w:color w:val="000000"/>
                <w:spacing w:val="-4"/>
                <w:sz w:val="22"/>
                <w:szCs w:val="22"/>
                <w:highlight w:val="lightGray"/>
              </w:rPr>
              <w:t xml:space="preserve"> personal information is stored and how and when it is disposed of when no longer required.</w:t>
            </w:r>
          </w:p>
          <w:p w14:paraId="5E4939CC" w14:textId="13A295EB" w:rsidR="00B30B8E" w:rsidRPr="00E51CF9" w:rsidRDefault="00B30B8E" w:rsidP="00135436">
            <w:pPr>
              <w:rPr>
                <w:highlight w:val="lightGray"/>
              </w:rPr>
            </w:pPr>
            <w:r>
              <w:rPr>
                <w:color w:val="000000"/>
                <w:spacing w:val="-4"/>
                <w:sz w:val="22"/>
                <w:szCs w:val="22"/>
              </w:rPr>
              <w:t xml:space="preserve">This is an inordinate amount of information that effectively requires that the CSP privacy policy be presented to an authenticating party with each </w:t>
            </w:r>
            <w:r>
              <w:rPr>
                <w:color w:val="000000"/>
                <w:spacing w:val="-4"/>
                <w:sz w:val="22"/>
                <w:szCs w:val="22"/>
              </w:rPr>
              <w:lastRenderedPageBreak/>
              <w:t>transaction. STRONGLY suggest that this be rewritten to mirror the FICAM requirement and NO MORE.</w:t>
            </w:r>
          </w:p>
        </w:tc>
      </w:tr>
      <w:tr w:rsidR="00B30B8E" w:rsidRPr="00EE30B5" w14:paraId="6AABA94E" w14:textId="77777777">
        <w:tc>
          <w:tcPr>
            <w:tcW w:w="992" w:type="dxa"/>
          </w:tcPr>
          <w:p w14:paraId="5ED8EF8C" w14:textId="74183A14" w:rsidR="00B30B8E" w:rsidRPr="00EE30B5" w:rsidRDefault="00B30B8E" w:rsidP="00BC08A3">
            <w:pPr>
              <w:pStyle w:val="Heading1"/>
              <w:numPr>
                <w:ilvl w:val="0"/>
                <w:numId w:val="20"/>
              </w:numPr>
              <w:tabs>
                <w:tab w:val="clear" w:pos="720"/>
              </w:tabs>
              <w:spacing w:before="120" w:after="0"/>
              <w:ind w:left="0" w:firstLine="0"/>
              <w:jc w:val="right"/>
              <w:outlineLvl w:val="0"/>
              <w:rPr>
                <w:rFonts w:ascii="Times New Roman" w:hAnsi="Times New Roman"/>
                <w:b w:val="0"/>
                <w:sz w:val="20"/>
              </w:rPr>
            </w:pPr>
          </w:p>
        </w:tc>
        <w:tc>
          <w:tcPr>
            <w:tcW w:w="709" w:type="dxa"/>
          </w:tcPr>
          <w:p w14:paraId="436AA72D" w14:textId="77777777" w:rsidR="00B30B8E" w:rsidRPr="00EE30B5" w:rsidRDefault="00B30B8E" w:rsidP="001B05EC">
            <w:pPr>
              <w:pStyle w:val="Heading1"/>
              <w:spacing w:before="120" w:after="0"/>
              <w:jc w:val="center"/>
              <w:outlineLvl w:val="0"/>
              <w:rPr>
                <w:rFonts w:ascii="Times New Roman" w:hAnsi="Times New Roman"/>
                <w:b w:val="0"/>
                <w:sz w:val="20"/>
              </w:rPr>
            </w:pPr>
          </w:p>
        </w:tc>
        <w:tc>
          <w:tcPr>
            <w:tcW w:w="2411" w:type="dxa"/>
          </w:tcPr>
          <w:p w14:paraId="6D9C309A" w14:textId="17D0AB18" w:rsidR="00B30B8E" w:rsidRDefault="00135436" w:rsidP="00BC08A3">
            <w:pPr>
              <w:pStyle w:val="Heading1"/>
              <w:spacing w:before="120" w:after="0"/>
              <w:jc w:val="left"/>
              <w:outlineLvl w:val="0"/>
              <w:rPr>
                <w:rFonts w:ascii="Times New Roman" w:hAnsi="Times New Roman"/>
                <w:b w:val="0"/>
                <w:sz w:val="20"/>
              </w:rPr>
            </w:pPr>
            <w:r>
              <w:rPr>
                <w:rFonts w:ascii="Times New Roman" w:hAnsi="Times New Roman"/>
                <w:b w:val="0"/>
                <w:sz w:val="20"/>
              </w:rPr>
              <w:t>515-516</w:t>
            </w:r>
          </w:p>
        </w:tc>
        <w:tc>
          <w:tcPr>
            <w:tcW w:w="3118" w:type="dxa"/>
          </w:tcPr>
          <w:p w14:paraId="6E679581" w14:textId="3F0784E4" w:rsidR="00B30B8E" w:rsidRPr="000061F9" w:rsidRDefault="00B30B8E" w:rsidP="003D6D76">
            <w:pPr>
              <w:rPr>
                <w:highlight w:val="lightGray"/>
              </w:rPr>
            </w:pPr>
            <w:proofErr w:type="gramStart"/>
            <w:r w:rsidRPr="003D6D76">
              <w:rPr>
                <w:color w:val="008000"/>
                <w:highlight w:val="lightGray"/>
              </w:rPr>
              <w:t>destroy</w:t>
            </w:r>
            <w:proofErr w:type="gramEnd"/>
            <w:r w:rsidRPr="003D6D76">
              <w:rPr>
                <w:color w:val="008000"/>
                <w:highlight w:val="lightGray"/>
              </w:rPr>
              <w:t xml:space="preserve"> personal information maintained for the identity service as soon as practicable</w:t>
            </w:r>
            <w:r w:rsidRPr="000061F9">
              <w:rPr>
                <w:highlight w:val="lightGray"/>
              </w:rPr>
              <w:t>;</w:t>
            </w:r>
          </w:p>
          <w:p w14:paraId="1C017A2F" w14:textId="3B406C8B" w:rsidR="00B30B8E" w:rsidRDefault="00B30B8E" w:rsidP="003D6D76"/>
        </w:tc>
        <w:tc>
          <w:tcPr>
            <w:tcW w:w="3515" w:type="dxa"/>
          </w:tcPr>
          <w:p w14:paraId="7FB928D3" w14:textId="79B7FB05" w:rsidR="00B30B8E" w:rsidRPr="003D6D76" w:rsidRDefault="00B30B8E" w:rsidP="001E2EAB">
            <w:pPr>
              <w:rPr>
                <w:color w:val="008000"/>
                <w:highlight w:val="lightGray"/>
              </w:rPr>
            </w:pPr>
            <w:r w:rsidRPr="003D6D76">
              <w:rPr>
                <w:color w:val="008000"/>
              </w:rPr>
              <w:t>For emphasis, it might be useful to say “destroy all copies of personal information retained for …”</w:t>
            </w:r>
          </w:p>
        </w:tc>
        <w:tc>
          <w:tcPr>
            <w:tcW w:w="3050" w:type="dxa"/>
          </w:tcPr>
          <w:p w14:paraId="50A79A03" w14:textId="5F54B998" w:rsidR="00B30B8E" w:rsidRDefault="00B30B8E" w:rsidP="00D81BB8">
            <w:pPr>
              <w:rPr>
                <w:highlight w:val="lightGray"/>
              </w:rPr>
            </w:pPr>
            <w:r>
              <w:rPr>
                <w:highlight w:val="lightGray"/>
              </w:rPr>
              <w:t>There are very specific time frames for the retention of data that was used to verify identities which can extend to 7.5 years after the credential has expired or been revoked in the case of PKI credentials that are cross certified with the FBCA.  Many non-PKI IdPs will operate according to similar policies.</w:t>
            </w:r>
          </w:p>
          <w:p w14:paraId="169CF75C" w14:textId="77777777" w:rsidR="00B30B8E" w:rsidRDefault="00B30B8E" w:rsidP="00D81BB8">
            <w:pPr>
              <w:rPr>
                <w:highlight w:val="lightGray"/>
              </w:rPr>
            </w:pPr>
            <w:r>
              <w:rPr>
                <w:highlight w:val="lightGray"/>
              </w:rPr>
              <w:t>Once again, this requirement adds significantly to the FICAM requirements which states:</w:t>
            </w:r>
          </w:p>
          <w:p w14:paraId="7D6018FD" w14:textId="53EEC4BC" w:rsidR="00B30B8E" w:rsidRPr="00E51CF9" w:rsidRDefault="00B30B8E" w:rsidP="00D81BB8">
            <w:pPr>
              <w:rPr>
                <w:highlight w:val="lightGray"/>
              </w:rPr>
            </w:pPr>
            <w:r>
              <w:rPr>
                <w:lang w:val="en-US" w:eastAsia="en-GB"/>
              </w:rPr>
              <w:t>In the event an Identity Provider ceases to provide this service, the Provider shall continue to protect any sensitive data including PII.</w:t>
            </w:r>
          </w:p>
        </w:tc>
      </w:tr>
      <w:tr w:rsidR="00135436" w:rsidRPr="00EE30B5" w14:paraId="4FEE9FFE" w14:textId="77777777">
        <w:tc>
          <w:tcPr>
            <w:tcW w:w="992" w:type="dxa"/>
          </w:tcPr>
          <w:p w14:paraId="5217D9CA" w14:textId="77777777" w:rsidR="00135436" w:rsidRPr="00EE30B5" w:rsidRDefault="00135436" w:rsidP="00BC08A3">
            <w:pPr>
              <w:pStyle w:val="Heading1"/>
              <w:numPr>
                <w:ilvl w:val="0"/>
                <w:numId w:val="20"/>
              </w:numPr>
              <w:tabs>
                <w:tab w:val="clear" w:pos="720"/>
              </w:tabs>
              <w:spacing w:before="120" w:after="0"/>
              <w:ind w:left="0" w:firstLine="0"/>
              <w:jc w:val="right"/>
              <w:outlineLvl w:val="0"/>
              <w:rPr>
                <w:rFonts w:ascii="Times New Roman" w:hAnsi="Times New Roman"/>
                <w:b w:val="0"/>
                <w:sz w:val="20"/>
              </w:rPr>
            </w:pPr>
          </w:p>
        </w:tc>
        <w:tc>
          <w:tcPr>
            <w:tcW w:w="709" w:type="dxa"/>
          </w:tcPr>
          <w:p w14:paraId="780AEE99" w14:textId="77777777" w:rsidR="00135436" w:rsidRPr="00EE30B5" w:rsidRDefault="00135436" w:rsidP="001B05EC">
            <w:pPr>
              <w:pStyle w:val="Heading1"/>
              <w:spacing w:before="120" w:after="0"/>
              <w:jc w:val="center"/>
              <w:outlineLvl w:val="0"/>
              <w:rPr>
                <w:rFonts w:ascii="Times New Roman" w:hAnsi="Times New Roman"/>
                <w:b w:val="0"/>
                <w:sz w:val="20"/>
              </w:rPr>
            </w:pPr>
          </w:p>
        </w:tc>
        <w:tc>
          <w:tcPr>
            <w:tcW w:w="2411" w:type="dxa"/>
          </w:tcPr>
          <w:p w14:paraId="56706A14" w14:textId="107CBD9A" w:rsidR="00135436" w:rsidRDefault="00135436" w:rsidP="00BC08A3">
            <w:pPr>
              <w:pStyle w:val="Heading1"/>
              <w:spacing w:before="120" w:after="0"/>
              <w:jc w:val="left"/>
              <w:outlineLvl w:val="0"/>
              <w:rPr>
                <w:rFonts w:ascii="Times New Roman" w:hAnsi="Times New Roman"/>
                <w:b w:val="0"/>
                <w:sz w:val="20"/>
              </w:rPr>
            </w:pPr>
            <w:r>
              <w:rPr>
                <w:rFonts w:ascii="Times New Roman" w:hAnsi="Times New Roman"/>
                <w:b w:val="0"/>
                <w:sz w:val="20"/>
              </w:rPr>
              <w:t>544-551</w:t>
            </w:r>
          </w:p>
        </w:tc>
        <w:tc>
          <w:tcPr>
            <w:tcW w:w="3118" w:type="dxa"/>
          </w:tcPr>
          <w:p w14:paraId="551F59E3" w14:textId="61634A8D" w:rsidR="00135436" w:rsidRPr="00135436" w:rsidRDefault="00135436" w:rsidP="00135436">
            <w:pPr>
              <w:rPr>
                <w:color w:val="660066"/>
              </w:rPr>
            </w:pPr>
            <w:r w:rsidRPr="00135436">
              <w:rPr>
                <w:color w:val="660066"/>
              </w:rPr>
              <w:t xml:space="preserve">5. This requirement suggests </w:t>
            </w:r>
            <w:proofErr w:type="gramStart"/>
            <w:r w:rsidRPr="00135436">
              <w:rPr>
                <w:color w:val="660066"/>
              </w:rPr>
              <w:t>that,</w:t>
            </w:r>
            <w:proofErr w:type="gramEnd"/>
            <w:r w:rsidRPr="00135436">
              <w:rPr>
                <w:color w:val="660066"/>
              </w:rPr>
              <w:t xml:space="preserve"> if transaction retention (as discussed in my comment on Item 1.5) is required to support enforcement, a CSP may shut down to circumvent log retention and potential </w:t>
            </w:r>
            <w:r w:rsidRPr="00135436">
              <w:rPr>
                <w:color w:val="660066"/>
              </w:rPr>
              <w:lastRenderedPageBreak/>
              <w:t>penalties.</w:t>
            </w:r>
          </w:p>
          <w:p w14:paraId="2EC82E36" w14:textId="77777777" w:rsidR="00135436" w:rsidRPr="00135436" w:rsidRDefault="00135436" w:rsidP="00135436">
            <w:pPr>
              <w:rPr>
                <w:color w:val="660066"/>
              </w:rPr>
            </w:pPr>
            <w:r w:rsidRPr="00135436">
              <w:rPr>
                <w:color w:val="660066"/>
              </w:rPr>
              <w:tab/>
              <w:t xml:space="preserve">6.  It may be advisable to provide an either/or choice here.  Rather than merely requiring destruction of all information, adding an option for the CSP to offer its clientele the ability to securely transfer all of their data to a different CSP would preserve the existing accounts with federal agencies, rather than causing users to have to </w:t>
            </w:r>
            <w:proofErr w:type="spellStart"/>
            <w:r w:rsidRPr="00135436">
              <w:rPr>
                <w:color w:val="660066"/>
              </w:rPr>
              <w:t>reestablish</w:t>
            </w:r>
            <w:proofErr w:type="spellEnd"/>
            <w:r w:rsidRPr="00135436">
              <w:rPr>
                <w:color w:val="660066"/>
              </w:rPr>
              <w:t xml:space="preserve"> them with every application.</w:t>
            </w:r>
          </w:p>
          <w:p w14:paraId="31A25CE7" w14:textId="77777777" w:rsidR="00135436" w:rsidRPr="00135436" w:rsidRDefault="00135436" w:rsidP="00D81BB8">
            <w:pPr>
              <w:rPr>
                <w:color w:val="660066"/>
                <w:highlight w:val="yellow"/>
              </w:rPr>
            </w:pPr>
          </w:p>
        </w:tc>
        <w:tc>
          <w:tcPr>
            <w:tcW w:w="3515" w:type="dxa"/>
          </w:tcPr>
          <w:p w14:paraId="3CD2E961" w14:textId="243AF694" w:rsidR="00135436" w:rsidRDefault="00135436" w:rsidP="001E2EAB">
            <w:pPr>
              <w:rPr>
                <w:highlight w:val="lightGray"/>
              </w:rPr>
            </w:pPr>
            <w:r>
              <w:rPr>
                <w:highlight w:val="lightGray"/>
              </w:rPr>
              <w:lastRenderedPageBreak/>
              <w:t>Inserted question from Jeff.</w:t>
            </w:r>
          </w:p>
        </w:tc>
        <w:tc>
          <w:tcPr>
            <w:tcW w:w="3050" w:type="dxa"/>
          </w:tcPr>
          <w:p w14:paraId="024FF174" w14:textId="77777777" w:rsidR="00135436" w:rsidRDefault="00135436" w:rsidP="001E2EAB">
            <w:pPr>
              <w:rPr>
                <w:highlight w:val="lightGray"/>
              </w:rPr>
            </w:pPr>
          </w:p>
        </w:tc>
      </w:tr>
      <w:tr w:rsidR="00B30B8E" w:rsidRPr="00EE30B5" w14:paraId="6581058E" w14:textId="77777777">
        <w:tc>
          <w:tcPr>
            <w:tcW w:w="992" w:type="dxa"/>
          </w:tcPr>
          <w:p w14:paraId="568AF7DE" w14:textId="1ECA3F2B" w:rsidR="00B30B8E" w:rsidRPr="00EE30B5" w:rsidRDefault="00B30B8E" w:rsidP="00BC08A3">
            <w:pPr>
              <w:pStyle w:val="Heading1"/>
              <w:numPr>
                <w:ilvl w:val="0"/>
                <w:numId w:val="20"/>
              </w:numPr>
              <w:tabs>
                <w:tab w:val="clear" w:pos="720"/>
              </w:tabs>
              <w:spacing w:before="120" w:after="0"/>
              <w:ind w:left="0" w:firstLine="0"/>
              <w:jc w:val="right"/>
              <w:outlineLvl w:val="0"/>
              <w:rPr>
                <w:rFonts w:ascii="Times New Roman" w:hAnsi="Times New Roman"/>
                <w:b w:val="0"/>
                <w:sz w:val="20"/>
              </w:rPr>
            </w:pPr>
          </w:p>
        </w:tc>
        <w:tc>
          <w:tcPr>
            <w:tcW w:w="709" w:type="dxa"/>
          </w:tcPr>
          <w:p w14:paraId="2C53D405" w14:textId="77777777" w:rsidR="00B30B8E" w:rsidRPr="00EE30B5" w:rsidRDefault="00B30B8E" w:rsidP="001B05EC">
            <w:pPr>
              <w:pStyle w:val="Heading1"/>
              <w:spacing w:before="120" w:after="0"/>
              <w:jc w:val="center"/>
              <w:outlineLvl w:val="0"/>
              <w:rPr>
                <w:rFonts w:ascii="Times New Roman" w:hAnsi="Times New Roman"/>
                <w:b w:val="0"/>
                <w:sz w:val="20"/>
              </w:rPr>
            </w:pPr>
          </w:p>
        </w:tc>
        <w:tc>
          <w:tcPr>
            <w:tcW w:w="2411" w:type="dxa"/>
          </w:tcPr>
          <w:p w14:paraId="26F98B86" w14:textId="36F3A07E" w:rsidR="00B30B8E" w:rsidRDefault="00135436" w:rsidP="00BC08A3">
            <w:pPr>
              <w:pStyle w:val="Heading1"/>
              <w:spacing w:before="120" w:after="0"/>
              <w:jc w:val="left"/>
              <w:outlineLvl w:val="0"/>
              <w:rPr>
                <w:rFonts w:ascii="Times New Roman" w:hAnsi="Times New Roman"/>
                <w:b w:val="0"/>
                <w:sz w:val="20"/>
              </w:rPr>
            </w:pPr>
            <w:r>
              <w:rPr>
                <w:rFonts w:ascii="Times New Roman" w:hAnsi="Times New Roman"/>
                <w:b w:val="0"/>
                <w:sz w:val="20"/>
              </w:rPr>
              <w:t>529-532</w:t>
            </w:r>
          </w:p>
        </w:tc>
        <w:tc>
          <w:tcPr>
            <w:tcW w:w="3118" w:type="dxa"/>
          </w:tcPr>
          <w:p w14:paraId="4E6A6700" w14:textId="223A07DF" w:rsidR="00B30B8E" w:rsidRDefault="00B30B8E" w:rsidP="00D81BB8">
            <w:r w:rsidRPr="00F028E2">
              <w:rPr>
                <w:highlight w:val="yellow"/>
              </w:rPr>
              <w:t xml:space="preserve">Security may be adequately addressed elsewhere in the Kantara set of requirements, in which case this language is unnecessary, as would, perhaps, be the requirement to maintain security after termination.  Termination is addressed, e.g., at </w:t>
            </w:r>
            <w:r w:rsidRPr="00F028E2">
              <w:rPr>
                <w:color w:val="000000"/>
                <w:highlight w:val="yellow"/>
              </w:rPr>
              <w:t>AL1_CO_ESM#055.  Does security belong here rather than here?</w:t>
            </w:r>
          </w:p>
        </w:tc>
        <w:tc>
          <w:tcPr>
            <w:tcW w:w="3515" w:type="dxa"/>
          </w:tcPr>
          <w:p w14:paraId="62FE443D" w14:textId="77777777" w:rsidR="00B30B8E" w:rsidRDefault="00B30B8E" w:rsidP="001E2EAB">
            <w:pPr>
              <w:rPr>
                <w:highlight w:val="lightGray"/>
              </w:rPr>
            </w:pPr>
          </w:p>
        </w:tc>
        <w:tc>
          <w:tcPr>
            <w:tcW w:w="3050" w:type="dxa"/>
          </w:tcPr>
          <w:p w14:paraId="4F8CBED0" w14:textId="25B7E92F" w:rsidR="00B30B8E" w:rsidRPr="00E51CF9" w:rsidRDefault="00B30B8E" w:rsidP="001E2EAB">
            <w:pPr>
              <w:rPr>
                <w:highlight w:val="lightGray"/>
              </w:rPr>
            </w:pPr>
            <w:r>
              <w:rPr>
                <w:highlight w:val="lightGray"/>
              </w:rPr>
              <w:t>Security and the steps used to protect PII re generally covered in specific sections of credential policies and other operational documents.  Suggest that is the best place for it and not here.</w:t>
            </w:r>
          </w:p>
        </w:tc>
      </w:tr>
      <w:tr w:rsidR="00B30B8E" w:rsidRPr="00EE30B5" w14:paraId="53C435ED" w14:textId="77777777">
        <w:tc>
          <w:tcPr>
            <w:tcW w:w="992" w:type="dxa"/>
          </w:tcPr>
          <w:p w14:paraId="21BF0A2E" w14:textId="77777777" w:rsidR="00B30B8E" w:rsidRPr="00EE30B5" w:rsidRDefault="00B30B8E" w:rsidP="00BC08A3">
            <w:pPr>
              <w:pStyle w:val="Heading1"/>
              <w:numPr>
                <w:ilvl w:val="0"/>
                <w:numId w:val="20"/>
              </w:numPr>
              <w:tabs>
                <w:tab w:val="clear" w:pos="720"/>
              </w:tabs>
              <w:spacing w:before="120" w:after="0"/>
              <w:ind w:left="0" w:firstLine="0"/>
              <w:jc w:val="right"/>
              <w:outlineLvl w:val="0"/>
              <w:rPr>
                <w:rFonts w:ascii="Times New Roman" w:hAnsi="Times New Roman"/>
                <w:b w:val="0"/>
                <w:sz w:val="20"/>
              </w:rPr>
            </w:pPr>
          </w:p>
        </w:tc>
        <w:tc>
          <w:tcPr>
            <w:tcW w:w="709" w:type="dxa"/>
          </w:tcPr>
          <w:p w14:paraId="38F64846" w14:textId="77777777" w:rsidR="00B30B8E" w:rsidRPr="00EE30B5" w:rsidRDefault="00B30B8E" w:rsidP="001B05EC">
            <w:pPr>
              <w:pStyle w:val="Heading1"/>
              <w:spacing w:before="120" w:after="0"/>
              <w:jc w:val="center"/>
              <w:outlineLvl w:val="0"/>
              <w:rPr>
                <w:rFonts w:ascii="Times New Roman" w:hAnsi="Times New Roman"/>
                <w:b w:val="0"/>
                <w:sz w:val="20"/>
              </w:rPr>
            </w:pPr>
          </w:p>
        </w:tc>
        <w:tc>
          <w:tcPr>
            <w:tcW w:w="2411" w:type="dxa"/>
          </w:tcPr>
          <w:p w14:paraId="5B3F7CCB" w14:textId="5716D8B8" w:rsidR="00B30B8E" w:rsidRDefault="00135436" w:rsidP="00BC08A3">
            <w:pPr>
              <w:pStyle w:val="Heading1"/>
              <w:spacing w:before="120" w:after="0"/>
              <w:jc w:val="left"/>
              <w:outlineLvl w:val="0"/>
              <w:rPr>
                <w:rFonts w:ascii="Times New Roman" w:hAnsi="Times New Roman"/>
                <w:b w:val="0"/>
                <w:sz w:val="20"/>
              </w:rPr>
            </w:pPr>
            <w:r>
              <w:rPr>
                <w:rFonts w:ascii="Times New Roman" w:hAnsi="Times New Roman"/>
                <w:b w:val="0"/>
                <w:sz w:val="20"/>
              </w:rPr>
              <w:t>564-566</w:t>
            </w:r>
          </w:p>
        </w:tc>
        <w:tc>
          <w:tcPr>
            <w:tcW w:w="3118" w:type="dxa"/>
          </w:tcPr>
          <w:p w14:paraId="57FC3D8C" w14:textId="0F411E42" w:rsidR="00B30B8E" w:rsidRPr="00D81BB8" w:rsidRDefault="00B30B8E" w:rsidP="00D81BB8">
            <w:pPr>
              <w:rPr>
                <w:highlight w:val="lightGray"/>
              </w:rPr>
            </w:pPr>
            <w:r w:rsidRPr="00D81BB8">
              <w:rPr>
                <w:highlight w:val="lightGray"/>
              </w:rPr>
              <w:t>1.8 Changes in the Service</w:t>
            </w:r>
          </w:p>
          <w:p w14:paraId="4E1E0C3B" w14:textId="5032791B" w:rsidR="00B30B8E" w:rsidRPr="00D81BB8" w:rsidRDefault="00B30B8E" w:rsidP="00D81BB8">
            <w:r w:rsidRPr="00D81BB8">
              <w:rPr>
                <w:highlight w:val="lightGray"/>
              </w:rPr>
              <w:t>A CSP that changes</w:t>
            </w:r>
            <w:r w:rsidRPr="00D81BB8">
              <w:rPr>
                <w:color w:val="000000"/>
                <w:spacing w:val="10"/>
                <w:highlight w:val="lightGray"/>
              </w:rPr>
              <w:t xml:space="preserve"> </w:t>
            </w:r>
            <w:r w:rsidRPr="00D81BB8">
              <w:rPr>
                <w:color w:val="000000"/>
                <w:spacing w:val="-1"/>
                <w:highlight w:val="lightGray"/>
              </w:rPr>
              <w:t>t</w:t>
            </w:r>
            <w:r w:rsidRPr="00D81BB8">
              <w:rPr>
                <w:color w:val="000000"/>
                <w:spacing w:val="3"/>
                <w:highlight w:val="lightGray"/>
              </w:rPr>
              <w:t>h</w:t>
            </w:r>
            <w:r w:rsidRPr="00D81BB8">
              <w:rPr>
                <w:color w:val="000000"/>
                <w:highlight w:val="lightGray"/>
              </w:rPr>
              <w:t>e</w:t>
            </w:r>
            <w:r w:rsidRPr="00D81BB8">
              <w:rPr>
                <w:color w:val="000000"/>
                <w:spacing w:val="4"/>
                <w:highlight w:val="lightGray"/>
              </w:rPr>
              <w:t xml:space="preserve"> </w:t>
            </w:r>
            <w:r w:rsidRPr="00D81BB8">
              <w:rPr>
                <w:color w:val="000000"/>
                <w:spacing w:val="6"/>
                <w:highlight w:val="lightGray"/>
              </w:rPr>
              <w:t>t</w:t>
            </w:r>
            <w:r w:rsidRPr="00D81BB8">
              <w:rPr>
                <w:color w:val="000000"/>
                <w:spacing w:val="-5"/>
                <w:highlight w:val="lightGray"/>
              </w:rPr>
              <w:t>e</w:t>
            </w:r>
            <w:r w:rsidRPr="00D81BB8">
              <w:rPr>
                <w:color w:val="000000"/>
                <w:spacing w:val="7"/>
                <w:highlight w:val="lightGray"/>
              </w:rPr>
              <w:t>r</w:t>
            </w:r>
            <w:r w:rsidRPr="00D81BB8">
              <w:rPr>
                <w:color w:val="000000"/>
                <w:spacing w:val="-5"/>
                <w:highlight w:val="lightGray"/>
              </w:rPr>
              <w:t>m</w:t>
            </w:r>
            <w:r w:rsidRPr="00D81BB8">
              <w:rPr>
                <w:color w:val="000000"/>
                <w:highlight w:val="lightGray"/>
              </w:rPr>
              <w:t>s</w:t>
            </w:r>
            <w:r w:rsidRPr="00D81BB8">
              <w:rPr>
                <w:color w:val="000000"/>
                <w:spacing w:val="3"/>
                <w:highlight w:val="lightGray"/>
              </w:rPr>
              <w:t xml:space="preserve"> o</w:t>
            </w:r>
            <w:r w:rsidRPr="00D81BB8">
              <w:rPr>
                <w:color w:val="000000"/>
                <w:highlight w:val="lightGray"/>
              </w:rPr>
              <w:t>f</w:t>
            </w:r>
            <w:r w:rsidRPr="00D81BB8">
              <w:rPr>
                <w:color w:val="000000"/>
                <w:spacing w:val="3"/>
                <w:highlight w:val="lightGray"/>
              </w:rPr>
              <w:t xml:space="preserve"> </w:t>
            </w:r>
            <w:r w:rsidRPr="00D81BB8">
              <w:rPr>
                <w:color w:val="000000"/>
                <w:spacing w:val="10"/>
                <w:highlight w:val="lightGray"/>
              </w:rPr>
              <w:t>u</w:t>
            </w:r>
            <w:r w:rsidRPr="00D81BB8">
              <w:rPr>
                <w:color w:val="000000"/>
                <w:spacing w:val="-6"/>
                <w:highlight w:val="lightGray"/>
              </w:rPr>
              <w:t>s</w:t>
            </w:r>
            <w:r w:rsidRPr="00D81BB8">
              <w:rPr>
                <w:color w:val="000000"/>
                <w:highlight w:val="lightGray"/>
              </w:rPr>
              <w:t>e</w:t>
            </w:r>
            <w:r w:rsidRPr="00D81BB8">
              <w:rPr>
                <w:color w:val="000000"/>
                <w:spacing w:val="5"/>
                <w:highlight w:val="lightGray"/>
              </w:rPr>
              <w:t xml:space="preserve"> </w:t>
            </w:r>
            <w:r w:rsidRPr="00D81BB8">
              <w:rPr>
                <w:color w:val="000000"/>
                <w:spacing w:val="3"/>
                <w:highlight w:val="lightGray"/>
              </w:rPr>
              <w:t>o</w:t>
            </w:r>
            <w:r w:rsidRPr="00D81BB8">
              <w:rPr>
                <w:color w:val="000000"/>
                <w:highlight w:val="lightGray"/>
              </w:rPr>
              <w:t>f</w:t>
            </w:r>
            <w:r w:rsidRPr="00D81BB8">
              <w:rPr>
                <w:color w:val="000000"/>
                <w:spacing w:val="3"/>
                <w:highlight w:val="lightGray"/>
              </w:rPr>
              <w:t xml:space="preserve"> its identity</w:t>
            </w:r>
            <w:r w:rsidRPr="00D81BB8">
              <w:rPr>
                <w:color w:val="000000"/>
                <w:spacing w:val="12"/>
                <w:highlight w:val="lightGray"/>
              </w:rPr>
              <w:t xml:space="preserve"> </w:t>
            </w:r>
            <w:r w:rsidRPr="00D81BB8">
              <w:rPr>
                <w:color w:val="000000"/>
                <w:spacing w:val="1"/>
                <w:highlight w:val="lightGray"/>
              </w:rPr>
              <w:t>s</w:t>
            </w:r>
            <w:r w:rsidRPr="00D81BB8">
              <w:rPr>
                <w:color w:val="000000"/>
                <w:spacing w:val="-5"/>
                <w:highlight w:val="lightGray"/>
              </w:rPr>
              <w:t>e</w:t>
            </w:r>
            <w:r w:rsidRPr="00D81BB8">
              <w:rPr>
                <w:color w:val="000000"/>
                <w:highlight w:val="lightGray"/>
              </w:rPr>
              <w:t>r</w:t>
            </w:r>
            <w:r w:rsidRPr="00D81BB8">
              <w:rPr>
                <w:color w:val="000000"/>
                <w:spacing w:val="3"/>
                <w:highlight w:val="lightGray"/>
              </w:rPr>
              <w:t>v</w:t>
            </w:r>
            <w:r w:rsidRPr="00D81BB8">
              <w:rPr>
                <w:color w:val="000000"/>
                <w:spacing w:val="6"/>
                <w:highlight w:val="lightGray"/>
              </w:rPr>
              <w:t>i</w:t>
            </w:r>
            <w:r w:rsidRPr="00D81BB8">
              <w:rPr>
                <w:color w:val="000000"/>
                <w:spacing w:val="2"/>
                <w:highlight w:val="lightGray"/>
              </w:rPr>
              <w:t>c</w:t>
            </w:r>
            <w:r w:rsidRPr="00D81BB8">
              <w:rPr>
                <w:color w:val="000000"/>
                <w:spacing w:val="-5"/>
                <w:highlight w:val="lightGray"/>
              </w:rPr>
              <w:t xml:space="preserve">e must promptly inform each </w:t>
            </w:r>
            <w:r w:rsidRPr="00D81BB8">
              <w:rPr>
                <w:color w:val="000000"/>
                <w:spacing w:val="7"/>
                <w:highlight w:val="lightGray"/>
              </w:rPr>
              <w:t>I</w:t>
            </w:r>
            <w:r w:rsidRPr="00D81BB8">
              <w:rPr>
                <w:color w:val="000000"/>
                <w:spacing w:val="3"/>
                <w:highlight w:val="lightGray"/>
              </w:rPr>
              <w:t>d</w:t>
            </w:r>
            <w:r w:rsidRPr="00D81BB8">
              <w:rPr>
                <w:color w:val="000000"/>
                <w:spacing w:val="2"/>
                <w:highlight w:val="lightGray"/>
              </w:rPr>
              <w:t>e</w:t>
            </w:r>
            <w:r w:rsidRPr="00D81BB8">
              <w:rPr>
                <w:color w:val="000000"/>
                <w:spacing w:val="-4"/>
                <w:highlight w:val="lightGray"/>
              </w:rPr>
              <w:t>n</w:t>
            </w:r>
            <w:r w:rsidRPr="00D81BB8">
              <w:rPr>
                <w:color w:val="000000"/>
                <w:spacing w:val="-1"/>
                <w:highlight w:val="lightGray"/>
              </w:rPr>
              <w:t>ti</w:t>
            </w:r>
            <w:r w:rsidRPr="00D81BB8">
              <w:rPr>
                <w:color w:val="000000"/>
                <w:spacing w:val="6"/>
                <w:highlight w:val="lightGray"/>
              </w:rPr>
              <w:t>t</w:t>
            </w:r>
            <w:r w:rsidRPr="00D81BB8">
              <w:rPr>
                <w:color w:val="000000"/>
                <w:highlight w:val="lightGray"/>
              </w:rPr>
              <w:t>y</w:t>
            </w:r>
            <w:r w:rsidRPr="00D81BB8">
              <w:rPr>
                <w:color w:val="000000"/>
                <w:spacing w:val="6"/>
                <w:highlight w:val="lightGray"/>
              </w:rPr>
              <w:t xml:space="preserve"> </w:t>
            </w:r>
            <w:r w:rsidRPr="00D81BB8">
              <w:rPr>
                <w:color w:val="000000"/>
                <w:spacing w:val="-3"/>
                <w:highlight w:val="lightGray"/>
              </w:rPr>
              <w:t>S</w:t>
            </w:r>
            <w:r w:rsidRPr="00D81BB8">
              <w:rPr>
                <w:color w:val="000000"/>
                <w:spacing w:val="3"/>
                <w:highlight w:val="lightGray"/>
              </w:rPr>
              <w:t>u</w:t>
            </w:r>
            <w:r w:rsidRPr="00D81BB8">
              <w:rPr>
                <w:color w:val="000000"/>
                <w:spacing w:val="-4"/>
                <w:highlight w:val="lightGray"/>
              </w:rPr>
              <w:t>b</w:t>
            </w:r>
            <w:r w:rsidRPr="00D81BB8">
              <w:rPr>
                <w:color w:val="000000"/>
                <w:spacing w:val="6"/>
                <w:highlight w:val="lightGray"/>
              </w:rPr>
              <w:t>j</w:t>
            </w:r>
            <w:r w:rsidRPr="00D81BB8">
              <w:rPr>
                <w:color w:val="000000"/>
                <w:spacing w:val="2"/>
                <w:highlight w:val="lightGray"/>
              </w:rPr>
              <w:t>e</w:t>
            </w:r>
            <w:r w:rsidRPr="00D81BB8">
              <w:rPr>
                <w:color w:val="000000"/>
                <w:spacing w:val="-5"/>
                <w:highlight w:val="lightGray"/>
              </w:rPr>
              <w:t>c</w:t>
            </w:r>
            <w:r w:rsidRPr="00D81BB8">
              <w:rPr>
                <w:color w:val="000000"/>
                <w:spacing w:val="6"/>
                <w:highlight w:val="lightGray"/>
              </w:rPr>
              <w:t>t</w:t>
            </w:r>
            <w:r w:rsidRPr="00D81BB8">
              <w:rPr>
                <w:color w:val="000000"/>
                <w:spacing w:val="1"/>
                <w:highlight w:val="lightGray"/>
              </w:rPr>
              <w:t xml:space="preserve"> of </w:t>
            </w:r>
            <w:r w:rsidRPr="00D81BB8">
              <w:rPr>
                <w:color w:val="000000"/>
                <w:spacing w:val="-6"/>
                <w:highlight w:val="lightGray"/>
              </w:rPr>
              <w:t>w</w:t>
            </w:r>
            <w:r w:rsidRPr="00D81BB8">
              <w:rPr>
                <w:color w:val="000000"/>
                <w:spacing w:val="-4"/>
                <w:highlight w:val="lightGray"/>
              </w:rPr>
              <w:t>h</w:t>
            </w:r>
            <w:r w:rsidRPr="00D81BB8">
              <w:rPr>
                <w:color w:val="000000"/>
                <w:spacing w:val="2"/>
                <w:highlight w:val="lightGray"/>
              </w:rPr>
              <w:t>a</w:t>
            </w:r>
            <w:r w:rsidRPr="00D81BB8">
              <w:rPr>
                <w:color w:val="000000"/>
                <w:highlight w:val="lightGray"/>
              </w:rPr>
              <w:t>t</w:t>
            </w:r>
            <w:r w:rsidRPr="00D81BB8">
              <w:rPr>
                <w:color w:val="000000"/>
                <w:spacing w:val="10"/>
                <w:highlight w:val="lightGray"/>
              </w:rPr>
              <w:t xml:space="preserve"> </w:t>
            </w:r>
            <w:r w:rsidRPr="00D81BB8">
              <w:rPr>
                <w:color w:val="000000"/>
                <w:spacing w:val="2"/>
                <w:highlight w:val="lightGray"/>
              </w:rPr>
              <w:t>c</w:t>
            </w:r>
            <w:r w:rsidRPr="00D81BB8">
              <w:rPr>
                <w:color w:val="000000"/>
                <w:spacing w:val="-4"/>
                <w:highlight w:val="lightGray"/>
              </w:rPr>
              <w:t>h</w:t>
            </w:r>
            <w:r w:rsidRPr="00D81BB8">
              <w:rPr>
                <w:color w:val="000000"/>
                <w:spacing w:val="2"/>
                <w:highlight w:val="lightGray"/>
              </w:rPr>
              <w:t>a</w:t>
            </w:r>
            <w:r w:rsidRPr="00D81BB8">
              <w:rPr>
                <w:color w:val="000000"/>
                <w:spacing w:val="3"/>
                <w:highlight w:val="lightGray"/>
              </w:rPr>
              <w:t>ng</w:t>
            </w:r>
            <w:r w:rsidRPr="00D81BB8">
              <w:rPr>
                <w:color w:val="000000"/>
                <w:spacing w:val="-5"/>
                <w:highlight w:val="lightGray"/>
              </w:rPr>
              <w:t>e</w:t>
            </w:r>
            <w:r w:rsidRPr="00D81BB8">
              <w:rPr>
                <w:color w:val="000000"/>
                <w:highlight w:val="lightGray"/>
              </w:rPr>
              <w:t>d</w:t>
            </w:r>
            <w:r w:rsidRPr="00D81BB8">
              <w:rPr>
                <w:color w:val="000000"/>
                <w:spacing w:val="6"/>
                <w:highlight w:val="lightGray"/>
              </w:rPr>
              <w:t xml:space="preserve"> </w:t>
            </w:r>
            <w:r w:rsidRPr="00D81BB8">
              <w:rPr>
                <w:color w:val="000000"/>
                <w:spacing w:val="2"/>
                <w:highlight w:val="lightGray"/>
              </w:rPr>
              <w:t>a</w:t>
            </w:r>
            <w:r w:rsidRPr="00D81BB8">
              <w:rPr>
                <w:color w:val="000000"/>
                <w:spacing w:val="3"/>
                <w:highlight w:val="lightGray"/>
              </w:rPr>
              <w:t>n</w:t>
            </w:r>
            <w:r w:rsidRPr="00D81BB8">
              <w:rPr>
                <w:color w:val="000000"/>
                <w:highlight w:val="lightGray"/>
              </w:rPr>
              <w:t>d</w:t>
            </w:r>
            <w:r w:rsidRPr="00D81BB8">
              <w:rPr>
                <w:color w:val="000000"/>
                <w:spacing w:val="7"/>
                <w:highlight w:val="lightGray"/>
              </w:rPr>
              <w:t xml:space="preserve"> </w:t>
            </w:r>
            <w:r w:rsidRPr="00D81BB8">
              <w:rPr>
                <w:color w:val="000000"/>
                <w:spacing w:val="-1"/>
                <w:highlight w:val="lightGray"/>
              </w:rPr>
              <w:t>t</w:t>
            </w:r>
            <w:r w:rsidRPr="00D81BB8">
              <w:rPr>
                <w:color w:val="000000"/>
                <w:spacing w:val="3"/>
                <w:highlight w:val="lightGray"/>
              </w:rPr>
              <w:t>h</w:t>
            </w:r>
            <w:r w:rsidRPr="00D81BB8">
              <w:rPr>
                <w:color w:val="000000"/>
                <w:highlight w:val="lightGray"/>
              </w:rPr>
              <w:t>e</w:t>
            </w:r>
            <w:r w:rsidRPr="00D81BB8">
              <w:rPr>
                <w:color w:val="000000"/>
                <w:spacing w:val="4"/>
                <w:highlight w:val="lightGray"/>
              </w:rPr>
              <w:t xml:space="preserve"> </w:t>
            </w:r>
            <w:r w:rsidRPr="00D81BB8">
              <w:rPr>
                <w:color w:val="000000"/>
                <w:spacing w:val="-4"/>
                <w:highlight w:val="lightGray"/>
              </w:rPr>
              <w:t>p</w:t>
            </w:r>
            <w:r w:rsidRPr="00D81BB8">
              <w:rPr>
                <w:color w:val="000000"/>
                <w:spacing w:val="3"/>
                <w:highlight w:val="lightGray"/>
              </w:rPr>
              <w:t>u</w:t>
            </w:r>
            <w:r w:rsidRPr="00D81BB8">
              <w:rPr>
                <w:color w:val="000000"/>
                <w:highlight w:val="lightGray"/>
              </w:rPr>
              <w:t>r</w:t>
            </w:r>
            <w:r w:rsidRPr="00D81BB8">
              <w:rPr>
                <w:color w:val="000000"/>
                <w:spacing w:val="3"/>
                <w:highlight w:val="lightGray"/>
              </w:rPr>
              <w:t>po</w:t>
            </w:r>
            <w:r w:rsidRPr="00D81BB8">
              <w:rPr>
                <w:color w:val="000000"/>
                <w:spacing w:val="1"/>
                <w:highlight w:val="lightGray"/>
              </w:rPr>
              <w:t>s</w:t>
            </w:r>
            <w:r w:rsidRPr="00D81BB8">
              <w:rPr>
                <w:color w:val="000000"/>
                <w:highlight w:val="lightGray"/>
              </w:rPr>
              <w:t>e</w:t>
            </w:r>
            <w:r w:rsidRPr="00D81BB8">
              <w:rPr>
                <w:color w:val="000000"/>
                <w:spacing w:val="5"/>
                <w:highlight w:val="lightGray"/>
              </w:rPr>
              <w:t xml:space="preserve"> </w:t>
            </w:r>
            <w:r w:rsidRPr="00D81BB8">
              <w:rPr>
                <w:color w:val="000000"/>
                <w:spacing w:val="3"/>
                <w:highlight w:val="lightGray"/>
              </w:rPr>
              <w:t>o</w:t>
            </w:r>
            <w:r w:rsidRPr="00D81BB8">
              <w:rPr>
                <w:color w:val="000000"/>
                <w:highlight w:val="lightGray"/>
              </w:rPr>
              <w:t>f</w:t>
            </w:r>
            <w:r w:rsidRPr="00D81BB8">
              <w:rPr>
                <w:color w:val="000000"/>
                <w:spacing w:val="3"/>
                <w:highlight w:val="lightGray"/>
              </w:rPr>
              <w:t xml:space="preserve"> the</w:t>
            </w:r>
            <w:r w:rsidRPr="00D81BB8">
              <w:rPr>
                <w:color w:val="000000"/>
                <w:spacing w:val="5"/>
                <w:highlight w:val="lightGray"/>
              </w:rPr>
              <w:t xml:space="preserve"> </w:t>
            </w:r>
            <w:r w:rsidRPr="00D81BB8">
              <w:rPr>
                <w:color w:val="000000"/>
                <w:spacing w:val="2"/>
                <w:w w:val="103"/>
                <w:highlight w:val="lightGray"/>
              </w:rPr>
              <w:t>c</w:t>
            </w:r>
            <w:r w:rsidRPr="00D81BB8">
              <w:rPr>
                <w:color w:val="000000"/>
                <w:spacing w:val="-4"/>
                <w:w w:val="103"/>
                <w:highlight w:val="lightGray"/>
              </w:rPr>
              <w:t>h</w:t>
            </w:r>
            <w:r w:rsidRPr="00D81BB8">
              <w:rPr>
                <w:color w:val="000000"/>
                <w:spacing w:val="10"/>
                <w:w w:val="103"/>
                <w:highlight w:val="lightGray"/>
              </w:rPr>
              <w:t>a</w:t>
            </w:r>
            <w:r w:rsidRPr="00D81BB8">
              <w:rPr>
                <w:color w:val="000000"/>
                <w:spacing w:val="-4"/>
                <w:w w:val="103"/>
                <w:highlight w:val="lightGray"/>
              </w:rPr>
              <w:t>n</w:t>
            </w:r>
            <w:r w:rsidRPr="00D81BB8">
              <w:rPr>
                <w:color w:val="000000"/>
                <w:spacing w:val="3"/>
                <w:w w:val="103"/>
                <w:highlight w:val="lightGray"/>
              </w:rPr>
              <w:t>g</w:t>
            </w:r>
            <w:r w:rsidRPr="00D81BB8">
              <w:rPr>
                <w:color w:val="000000"/>
                <w:spacing w:val="2"/>
                <w:w w:val="103"/>
                <w:highlight w:val="lightGray"/>
              </w:rPr>
              <w:t>e</w:t>
            </w:r>
            <w:r w:rsidRPr="00D81BB8">
              <w:rPr>
                <w:color w:val="000000"/>
                <w:spacing w:val="-6"/>
                <w:w w:val="103"/>
                <w:highlight w:val="lightGray"/>
              </w:rPr>
              <w:t>s</w:t>
            </w:r>
            <w:r w:rsidRPr="00D81BB8">
              <w:rPr>
                <w:color w:val="000000"/>
                <w:w w:val="103"/>
                <w:highlight w:val="lightGray"/>
              </w:rPr>
              <w:t>.</w:t>
            </w:r>
          </w:p>
          <w:p w14:paraId="22E8BCA6" w14:textId="3B5CE450" w:rsidR="00B30B8E" w:rsidRPr="00D81BB8" w:rsidRDefault="00B30B8E" w:rsidP="00D81BB8">
            <w:r w:rsidRPr="00D81BB8">
              <w:rPr>
                <w:b/>
                <w:u w:val="single"/>
              </w:rPr>
              <w:t>Drafter’s Notes and Questions</w:t>
            </w:r>
          </w:p>
          <w:p w14:paraId="2DA37002" w14:textId="5599FB0E" w:rsidR="00B30B8E" w:rsidRPr="00D81BB8" w:rsidRDefault="00B30B8E" w:rsidP="00D81BB8">
            <w:r w:rsidRPr="00D81BB8">
              <w:tab/>
              <w:t xml:space="preserve">1. There is no comparable provision from ICAM or NIST.  The Privacy Act of 1974 requires agencies to publish notices in the Federal Register, with the type of notice depending on the type of </w:t>
            </w:r>
            <w:r w:rsidRPr="00D81BB8">
              <w:lastRenderedPageBreak/>
              <w:t>change.</w:t>
            </w:r>
          </w:p>
        </w:tc>
        <w:tc>
          <w:tcPr>
            <w:tcW w:w="3515" w:type="dxa"/>
          </w:tcPr>
          <w:p w14:paraId="720CC4A8" w14:textId="77777777" w:rsidR="00B30B8E" w:rsidRDefault="00B30B8E" w:rsidP="001E2EAB">
            <w:pPr>
              <w:rPr>
                <w:highlight w:val="lightGray"/>
              </w:rPr>
            </w:pPr>
          </w:p>
        </w:tc>
        <w:tc>
          <w:tcPr>
            <w:tcW w:w="3050" w:type="dxa"/>
          </w:tcPr>
          <w:p w14:paraId="6EE14941" w14:textId="32159B26" w:rsidR="00B30B8E" w:rsidRPr="00E51CF9" w:rsidRDefault="00B30B8E" w:rsidP="001E2EAB">
            <w:pPr>
              <w:rPr>
                <w:highlight w:val="lightGray"/>
              </w:rPr>
            </w:pPr>
            <w:r>
              <w:rPr>
                <w:highlight w:val="lightGray"/>
              </w:rPr>
              <w:t>So why should Kantara insert this?</w:t>
            </w:r>
          </w:p>
        </w:tc>
      </w:tr>
      <w:tr w:rsidR="00135436" w:rsidRPr="00EE30B5" w14:paraId="5443D2E7" w14:textId="77777777">
        <w:tc>
          <w:tcPr>
            <w:tcW w:w="992" w:type="dxa"/>
          </w:tcPr>
          <w:p w14:paraId="1481DE1D" w14:textId="77777777" w:rsidR="00135436" w:rsidRPr="00EE30B5" w:rsidRDefault="00135436" w:rsidP="00BC08A3">
            <w:pPr>
              <w:pStyle w:val="Heading1"/>
              <w:numPr>
                <w:ilvl w:val="0"/>
                <w:numId w:val="20"/>
              </w:numPr>
              <w:tabs>
                <w:tab w:val="clear" w:pos="720"/>
              </w:tabs>
              <w:spacing w:before="120" w:after="0"/>
              <w:ind w:left="0" w:firstLine="0"/>
              <w:jc w:val="right"/>
              <w:outlineLvl w:val="0"/>
              <w:rPr>
                <w:rFonts w:ascii="Times New Roman" w:hAnsi="Times New Roman"/>
                <w:b w:val="0"/>
                <w:sz w:val="20"/>
              </w:rPr>
            </w:pPr>
          </w:p>
        </w:tc>
        <w:tc>
          <w:tcPr>
            <w:tcW w:w="709" w:type="dxa"/>
          </w:tcPr>
          <w:p w14:paraId="5532B11C" w14:textId="77777777" w:rsidR="00135436" w:rsidRPr="00EE30B5" w:rsidRDefault="00135436" w:rsidP="001B05EC">
            <w:pPr>
              <w:pStyle w:val="Heading1"/>
              <w:spacing w:before="120" w:after="0"/>
              <w:jc w:val="center"/>
              <w:outlineLvl w:val="0"/>
              <w:rPr>
                <w:rFonts w:ascii="Times New Roman" w:hAnsi="Times New Roman"/>
                <w:b w:val="0"/>
                <w:sz w:val="20"/>
              </w:rPr>
            </w:pPr>
          </w:p>
        </w:tc>
        <w:tc>
          <w:tcPr>
            <w:tcW w:w="2411" w:type="dxa"/>
          </w:tcPr>
          <w:p w14:paraId="14C17051" w14:textId="078FA800" w:rsidR="00135436" w:rsidRDefault="00E755C2" w:rsidP="00BC08A3">
            <w:pPr>
              <w:pStyle w:val="Heading1"/>
              <w:spacing w:before="120" w:after="0"/>
              <w:jc w:val="left"/>
              <w:outlineLvl w:val="0"/>
              <w:rPr>
                <w:rFonts w:ascii="Times New Roman" w:hAnsi="Times New Roman"/>
                <w:b w:val="0"/>
                <w:sz w:val="20"/>
              </w:rPr>
            </w:pPr>
            <w:r>
              <w:rPr>
                <w:rFonts w:ascii="Times New Roman" w:hAnsi="Times New Roman"/>
                <w:b w:val="0"/>
                <w:sz w:val="20"/>
              </w:rPr>
              <w:t>571-572</w:t>
            </w:r>
          </w:p>
        </w:tc>
        <w:tc>
          <w:tcPr>
            <w:tcW w:w="3118" w:type="dxa"/>
          </w:tcPr>
          <w:p w14:paraId="5BFE918A" w14:textId="2D2CBBDA" w:rsidR="00135436" w:rsidRPr="00CC0B5F" w:rsidRDefault="00E755C2" w:rsidP="00AE707D">
            <w:pPr>
              <w:rPr>
                <w:highlight w:val="lightGray"/>
              </w:rPr>
            </w:pPr>
            <w:r>
              <w:t xml:space="preserve">The language says </w:t>
            </w:r>
            <w:r>
              <w:rPr>
                <w:i/>
              </w:rPr>
              <w:t>promptly</w:t>
            </w:r>
            <w:r>
              <w:t xml:space="preserve">, but this is </w:t>
            </w:r>
            <w:proofErr w:type="gramStart"/>
            <w:r>
              <w:t>a weasel word that provide</w:t>
            </w:r>
            <w:proofErr w:type="gramEnd"/>
            <w:r>
              <w:t xml:space="preserve"> no real direction.  Does it mean before or after the changes </w:t>
            </w:r>
            <w:proofErr w:type="gramStart"/>
            <w:r>
              <w:t>takes</w:t>
            </w:r>
            <w:proofErr w:type="gramEnd"/>
            <w:r>
              <w:t xml:space="preserve"> effect?</w:t>
            </w:r>
          </w:p>
        </w:tc>
        <w:tc>
          <w:tcPr>
            <w:tcW w:w="3515" w:type="dxa"/>
          </w:tcPr>
          <w:p w14:paraId="50224B3A" w14:textId="5A5E6B7B" w:rsidR="00135436" w:rsidRPr="00E755C2" w:rsidRDefault="00E755C2" w:rsidP="001E2EAB">
            <w:pPr>
              <w:rPr>
                <w:color w:val="008000"/>
              </w:rPr>
            </w:pPr>
            <w:r w:rsidRPr="00E755C2">
              <w:rPr>
                <w:color w:val="008000"/>
              </w:rPr>
              <w:t>This weasel word issue concerns me.  Is there a way we can strength things, e.g., by insisting that a requirement of the Kantara PAC is that the user must be informed prior to the change (I realize that the informing may occur moments before the change; still, that puts a delimiter on the action).</w:t>
            </w:r>
          </w:p>
        </w:tc>
        <w:tc>
          <w:tcPr>
            <w:tcW w:w="3050" w:type="dxa"/>
          </w:tcPr>
          <w:p w14:paraId="4EACBFB8" w14:textId="734E37EE" w:rsidR="00135436" w:rsidRDefault="00E755C2" w:rsidP="001E2EAB">
            <w:pPr>
              <w:rPr>
                <w:highlight w:val="lightGray"/>
              </w:rPr>
            </w:pPr>
            <w:r>
              <w:rPr>
                <w:highlight w:val="lightGray"/>
              </w:rPr>
              <w:t>There is no requirement from FICAM for this so why add it?</w:t>
            </w:r>
          </w:p>
        </w:tc>
      </w:tr>
      <w:tr w:rsidR="00E755C2" w:rsidRPr="00EE30B5" w14:paraId="6309A205" w14:textId="77777777">
        <w:tc>
          <w:tcPr>
            <w:tcW w:w="992" w:type="dxa"/>
          </w:tcPr>
          <w:p w14:paraId="40D0E110" w14:textId="77777777" w:rsidR="00E755C2" w:rsidRPr="00EE30B5" w:rsidRDefault="00E755C2" w:rsidP="00BC08A3">
            <w:pPr>
              <w:pStyle w:val="Heading1"/>
              <w:numPr>
                <w:ilvl w:val="0"/>
                <w:numId w:val="20"/>
              </w:numPr>
              <w:tabs>
                <w:tab w:val="clear" w:pos="720"/>
              </w:tabs>
              <w:spacing w:before="120" w:after="0"/>
              <w:ind w:left="0" w:firstLine="0"/>
              <w:jc w:val="right"/>
              <w:outlineLvl w:val="0"/>
              <w:rPr>
                <w:rFonts w:ascii="Times New Roman" w:hAnsi="Times New Roman"/>
                <w:b w:val="0"/>
                <w:sz w:val="20"/>
              </w:rPr>
            </w:pPr>
          </w:p>
        </w:tc>
        <w:tc>
          <w:tcPr>
            <w:tcW w:w="709" w:type="dxa"/>
          </w:tcPr>
          <w:p w14:paraId="28570ABD" w14:textId="77777777" w:rsidR="00E755C2" w:rsidRPr="00EE30B5" w:rsidRDefault="00E755C2" w:rsidP="001B05EC">
            <w:pPr>
              <w:pStyle w:val="Heading1"/>
              <w:spacing w:before="120" w:after="0"/>
              <w:jc w:val="center"/>
              <w:outlineLvl w:val="0"/>
              <w:rPr>
                <w:rFonts w:ascii="Times New Roman" w:hAnsi="Times New Roman"/>
                <w:b w:val="0"/>
                <w:sz w:val="20"/>
              </w:rPr>
            </w:pPr>
          </w:p>
        </w:tc>
        <w:tc>
          <w:tcPr>
            <w:tcW w:w="2411" w:type="dxa"/>
          </w:tcPr>
          <w:p w14:paraId="2E43CC07" w14:textId="7DA8EB31" w:rsidR="00E755C2" w:rsidRDefault="00E755C2" w:rsidP="00BC08A3">
            <w:pPr>
              <w:pStyle w:val="Heading1"/>
              <w:spacing w:before="120" w:after="0"/>
              <w:jc w:val="left"/>
              <w:outlineLvl w:val="0"/>
              <w:rPr>
                <w:rFonts w:ascii="Times New Roman" w:hAnsi="Times New Roman"/>
                <w:b w:val="0"/>
                <w:sz w:val="20"/>
              </w:rPr>
            </w:pPr>
            <w:r>
              <w:rPr>
                <w:rFonts w:ascii="Times New Roman" w:hAnsi="Times New Roman"/>
                <w:b w:val="0"/>
                <w:sz w:val="20"/>
              </w:rPr>
              <w:t>584-589</w:t>
            </w:r>
          </w:p>
        </w:tc>
        <w:tc>
          <w:tcPr>
            <w:tcW w:w="3118" w:type="dxa"/>
          </w:tcPr>
          <w:p w14:paraId="79F6FA70" w14:textId="039981BF" w:rsidR="00E755C2" w:rsidRPr="00CC0B5F" w:rsidRDefault="00E755C2" w:rsidP="00AE707D">
            <w:pPr>
              <w:rPr>
                <w:highlight w:val="lightGray"/>
              </w:rPr>
            </w:pPr>
            <w:r>
              <w:t>Third, should the notice requirement differ depending whether a change is material or not?  Suppose that a CSP changes the name or title of its privacy officer.  Compare that to a change that would permit a CSP to use personal information for marketing when the previous policy did not allow marketing uses.  Should the same notice obligation attach to each change?  The best answer is probably not, and minor or immaterial changes might have a different notice procedure or perhaps none at all.</w:t>
            </w:r>
          </w:p>
        </w:tc>
        <w:tc>
          <w:tcPr>
            <w:tcW w:w="3515" w:type="dxa"/>
          </w:tcPr>
          <w:p w14:paraId="12F288FC" w14:textId="7E24838C" w:rsidR="00E755C2" w:rsidRPr="00E755C2" w:rsidRDefault="00E755C2" w:rsidP="001E2EAB">
            <w:pPr>
              <w:rPr>
                <w:color w:val="660066"/>
              </w:rPr>
            </w:pPr>
            <w:r w:rsidRPr="00E755C2">
              <w:rPr>
                <w:color w:val="660066"/>
              </w:rPr>
              <w:t xml:space="preserve">I believe that all changes should require notice.  Trivial changes should not be burdensome to report.  But the more burdensome they are, the more incentive a CSP will have not to change.  This simplifies life for its many users – many of whom will have a </w:t>
            </w:r>
            <w:proofErr w:type="gramStart"/>
            <w:r w:rsidRPr="00E755C2">
              <w:rPr>
                <w:color w:val="660066"/>
              </w:rPr>
              <w:t>proliferation  of</w:t>
            </w:r>
            <w:proofErr w:type="gramEnd"/>
            <w:r w:rsidRPr="00E755C2">
              <w:rPr>
                <w:color w:val="660066"/>
              </w:rPr>
              <w:t xml:space="preserve"> accounts and would prefer changes to be minimized</w:t>
            </w:r>
          </w:p>
        </w:tc>
        <w:tc>
          <w:tcPr>
            <w:tcW w:w="3050" w:type="dxa"/>
          </w:tcPr>
          <w:p w14:paraId="472B1092" w14:textId="77777777" w:rsidR="00E755C2" w:rsidRDefault="00E755C2" w:rsidP="001E2EAB">
            <w:pPr>
              <w:rPr>
                <w:highlight w:val="lightGray"/>
              </w:rPr>
            </w:pPr>
            <w:r>
              <w:rPr>
                <w:highlight w:val="lightGray"/>
              </w:rPr>
              <w:t>This statement sort of points to a very serious issue with this entire document:</w:t>
            </w:r>
          </w:p>
          <w:p w14:paraId="0EA5977C" w14:textId="77777777" w:rsidR="00E755C2" w:rsidRDefault="00E755C2" w:rsidP="001E2EAB">
            <w:pPr>
              <w:rPr>
                <w:color w:val="660066"/>
              </w:rPr>
            </w:pPr>
            <w:r w:rsidRPr="00E755C2">
              <w:rPr>
                <w:color w:val="660066"/>
              </w:rPr>
              <w:t>But the more burdensome they are, the more incentive a CSP will have not to change</w:t>
            </w:r>
            <w:r>
              <w:rPr>
                <w:color w:val="660066"/>
              </w:rPr>
              <w:t>.</w:t>
            </w:r>
          </w:p>
          <w:p w14:paraId="04BAD133" w14:textId="52A91591" w:rsidR="00E755C2" w:rsidRPr="00E755C2" w:rsidRDefault="00E755C2" w:rsidP="001E2EAB">
            <w:r w:rsidRPr="00E755C2">
              <w:t>As burdensome as the requirements in this document are, will CSPs really want to participate?</w:t>
            </w:r>
          </w:p>
          <w:p w14:paraId="7D7DED68" w14:textId="384A1F75" w:rsidR="00E755C2" w:rsidRPr="00E755C2" w:rsidRDefault="00E755C2" w:rsidP="001E2EAB">
            <w:pPr>
              <w:rPr>
                <w:highlight w:val="lightGray"/>
              </w:rPr>
            </w:pPr>
          </w:p>
        </w:tc>
      </w:tr>
      <w:tr w:rsidR="00B30B8E" w:rsidRPr="00EE30B5" w14:paraId="37B4B8EF" w14:textId="77777777">
        <w:tc>
          <w:tcPr>
            <w:tcW w:w="992" w:type="dxa"/>
          </w:tcPr>
          <w:p w14:paraId="2955B3EB" w14:textId="01B12A92" w:rsidR="00B30B8E" w:rsidRPr="00EE30B5" w:rsidRDefault="00B30B8E" w:rsidP="00BC08A3">
            <w:pPr>
              <w:pStyle w:val="Heading1"/>
              <w:numPr>
                <w:ilvl w:val="0"/>
                <w:numId w:val="20"/>
              </w:numPr>
              <w:tabs>
                <w:tab w:val="clear" w:pos="720"/>
              </w:tabs>
              <w:spacing w:before="120" w:after="0"/>
              <w:ind w:left="0" w:firstLine="0"/>
              <w:jc w:val="right"/>
              <w:outlineLvl w:val="0"/>
              <w:rPr>
                <w:rFonts w:ascii="Times New Roman" w:hAnsi="Times New Roman"/>
                <w:b w:val="0"/>
                <w:sz w:val="20"/>
              </w:rPr>
            </w:pPr>
          </w:p>
        </w:tc>
        <w:tc>
          <w:tcPr>
            <w:tcW w:w="709" w:type="dxa"/>
          </w:tcPr>
          <w:p w14:paraId="57E40AA6" w14:textId="77777777" w:rsidR="00B30B8E" w:rsidRPr="00EE30B5" w:rsidRDefault="00B30B8E" w:rsidP="001B05EC">
            <w:pPr>
              <w:pStyle w:val="Heading1"/>
              <w:spacing w:before="120" w:after="0"/>
              <w:jc w:val="center"/>
              <w:outlineLvl w:val="0"/>
              <w:rPr>
                <w:rFonts w:ascii="Times New Roman" w:hAnsi="Times New Roman"/>
                <w:b w:val="0"/>
                <w:sz w:val="20"/>
              </w:rPr>
            </w:pPr>
          </w:p>
        </w:tc>
        <w:tc>
          <w:tcPr>
            <w:tcW w:w="2411" w:type="dxa"/>
          </w:tcPr>
          <w:p w14:paraId="627958B2" w14:textId="566C61EB" w:rsidR="00B30B8E" w:rsidRDefault="00E755C2" w:rsidP="00BC08A3">
            <w:pPr>
              <w:pStyle w:val="Heading1"/>
              <w:spacing w:before="120" w:after="0"/>
              <w:jc w:val="left"/>
              <w:outlineLvl w:val="0"/>
              <w:rPr>
                <w:rFonts w:ascii="Times New Roman" w:hAnsi="Times New Roman"/>
                <w:b w:val="0"/>
                <w:sz w:val="20"/>
              </w:rPr>
            </w:pPr>
            <w:r>
              <w:rPr>
                <w:rFonts w:ascii="Times New Roman" w:hAnsi="Times New Roman"/>
                <w:b w:val="0"/>
                <w:sz w:val="20"/>
              </w:rPr>
              <w:t>621-642</w:t>
            </w:r>
          </w:p>
        </w:tc>
        <w:tc>
          <w:tcPr>
            <w:tcW w:w="3118" w:type="dxa"/>
          </w:tcPr>
          <w:p w14:paraId="779E0CC6" w14:textId="75980E29" w:rsidR="00B30B8E" w:rsidRPr="00CC0B5F" w:rsidRDefault="00B30B8E" w:rsidP="00AE707D">
            <w:pPr>
              <w:rPr>
                <w:highlight w:val="lightGray"/>
              </w:rPr>
            </w:pPr>
            <w:r w:rsidRPr="00CC0B5F">
              <w:rPr>
                <w:highlight w:val="lightGray"/>
              </w:rPr>
              <w:t>A CSP must</w:t>
            </w:r>
          </w:p>
          <w:p w14:paraId="5CD7347B" w14:textId="65644343" w:rsidR="00B30B8E" w:rsidRPr="00CC0B5F" w:rsidRDefault="00B30B8E" w:rsidP="00AE707D">
            <w:pPr>
              <w:rPr>
                <w:highlight w:val="lightGray"/>
              </w:rPr>
            </w:pPr>
            <w:r w:rsidRPr="00CC0B5F">
              <w:rPr>
                <w:highlight w:val="lightGray"/>
              </w:rPr>
              <w:tab/>
              <w:t xml:space="preserve">a) </w:t>
            </w:r>
            <w:proofErr w:type="gramStart"/>
            <w:r w:rsidRPr="00CC0B5F">
              <w:rPr>
                <w:highlight w:val="lightGray"/>
              </w:rPr>
              <w:t>reserve</w:t>
            </w:r>
            <w:proofErr w:type="gramEnd"/>
            <w:r w:rsidRPr="00CC0B5F">
              <w:rPr>
                <w:highlight w:val="lightGray"/>
              </w:rPr>
              <w:t xml:space="preserve"> in its terms of service the right to change the terms and to make the change effective for all information previously collected;</w:t>
            </w:r>
          </w:p>
          <w:p w14:paraId="2CB5006A" w14:textId="527551A8" w:rsidR="00B30B8E" w:rsidRPr="00CC0B5F" w:rsidRDefault="00B30B8E" w:rsidP="00AE707D">
            <w:pPr>
              <w:rPr>
                <w:highlight w:val="lightGray"/>
              </w:rPr>
            </w:pPr>
            <w:r w:rsidRPr="00CC0B5F">
              <w:rPr>
                <w:highlight w:val="lightGray"/>
              </w:rPr>
              <w:tab/>
              <w:t xml:space="preserve">b) </w:t>
            </w:r>
            <w:proofErr w:type="gramStart"/>
            <w:r w:rsidRPr="00CC0B5F">
              <w:rPr>
                <w:highlight w:val="lightGray"/>
              </w:rPr>
              <w:t>to</w:t>
            </w:r>
            <w:proofErr w:type="gramEnd"/>
            <w:r w:rsidRPr="00CC0B5F">
              <w:rPr>
                <w:highlight w:val="lightGray"/>
              </w:rPr>
              <w:t xml:space="preserve"> the greatest extent practicable, provide effective advance notice of a material change that would affect the rights or interests of an Identity Subject, with individual notice to an Identity Subject required if a change would alter a choice make by the Identity Subject;</w:t>
            </w:r>
          </w:p>
          <w:p w14:paraId="6FFA7D42" w14:textId="79CA7E95" w:rsidR="00B30B8E" w:rsidRPr="00CC0B5F" w:rsidRDefault="00B30B8E" w:rsidP="00AE707D">
            <w:pPr>
              <w:rPr>
                <w:highlight w:val="lightGray"/>
              </w:rPr>
            </w:pPr>
            <w:r w:rsidRPr="00CC0B5F">
              <w:rPr>
                <w:highlight w:val="lightGray"/>
              </w:rPr>
              <w:tab/>
              <w:t xml:space="preserve">c) </w:t>
            </w:r>
            <w:proofErr w:type="gramStart"/>
            <w:r w:rsidRPr="00CC0B5F">
              <w:rPr>
                <w:highlight w:val="lightGray"/>
              </w:rPr>
              <w:t>provide</w:t>
            </w:r>
            <w:proofErr w:type="gramEnd"/>
            <w:r w:rsidRPr="00CC0B5F">
              <w:rPr>
                <w:highlight w:val="lightGray"/>
              </w:rPr>
              <w:t xml:space="preserve"> for a reasonable period before and after the effective date of a non-material change, notice of the change through a dated and highlighted posting on the CSP’s website at one or more places where an Identity Subject would be most likely to see the </w:t>
            </w:r>
            <w:r w:rsidRPr="00CC0B5F">
              <w:rPr>
                <w:highlight w:val="lightGray"/>
              </w:rPr>
              <w:lastRenderedPageBreak/>
              <w:t>notice of change;</w:t>
            </w:r>
          </w:p>
          <w:p w14:paraId="70EA80CE" w14:textId="68671130" w:rsidR="00B30B8E" w:rsidRPr="00CC0B5F" w:rsidRDefault="00B30B8E" w:rsidP="00AE707D">
            <w:pPr>
              <w:rPr>
                <w:highlight w:val="lightGray"/>
              </w:rPr>
            </w:pPr>
            <w:r w:rsidRPr="00CC0B5F">
              <w:rPr>
                <w:highlight w:val="lightGray"/>
              </w:rPr>
              <w:tab/>
              <w:t xml:space="preserve">d) </w:t>
            </w:r>
            <w:proofErr w:type="gramStart"/>
            <w:r w:rsidRPr="00CC0B5F">
              <w:rPr>
                <w:highlight w:val="lightGray"/>
              </w:rPr>
              <w:t>include</w:t>
            </w:r>
            <w:proofErr w:type="gramEnd"/>
            <w:r w:rsidRPr="00CC0B5F">
              <w:rPr>
                <w:highlight w:val="lightGray"/>
              </w:rPr>
              <w:t xml:space="preserve"> a date and version number for its terms of service</w:t>
            </w:r>
            <w:r>
              <w:rPr>
                <w:highlight w:val="lightGray"/>
              </w:rPr>
              <w:t>;</w:t>
            </w:r>
          </w:p>
          <w:p w14:paraId="419503F9" w14:textId="550B5067" w:rsidR="00B30B8E" w:rsidRPr="00CC0B5F" w:rsidRDefault="00B30B8E" w:rsidP="00AE707D">
            <w:pPr>
              <w:rPr>
                <w:highlight w:val="lightGray"/>
              </w:rPr>
            </w:pPr>
            <w:r w:rsidRPr="00CC0B5F">
              <w:rPr>
                <w:highlight w:val="lightGray"/>
              </w:rPr>
              <w:tab/>
              <w:t xml:space="preserve">e) </w:t>
            </w:r>
            <w:proofErr w:type="gramStart"/>
            <w:r w:rsidRPr="00CC0B5F">
              <w:rPr>
                <w:highlight w:val="lightGray"/>
              </w:rPr>
              <w:t>maintain</w:t>
            </w:r>
            <w:proofErr w:type="gramEnd"/>
            <w:r w:rsidRPr="00CC0B5F">
              <w:rPr>
                <w:highlight w:val="lightGray"/>
              </w:rPr>
              <w:t xml:space="preserve"> as part of its terms of service a history showing the date and nature of all changes made previously;</w:t>
            </w:r>
          </w:p>
          <w:p w14:paraId="644C8F0F" w14:textId="2E1863D3" w:rsidR="00B30B8E" w:rsidRDefault="00B30B8E" w:rsidP="00AE707D">
            <w:r w:rsidRPr="00CC0B5F">
              <w:rPr>
                <w:highlight w:val="lightGray"/>
              </w:rPr>
              <w:tab/>
              <w:t xml:space="preserve">f) </w:t>
            </w:r>
            <w:proofErr w:type="gramStart"/>
            <w:r w:rsidRPr="00CC0B5F">
              <w:rPr>
                <w:highlight w:val="lightGray"/>
              </w:rPr>
              <w:t>if</w:t>
            </w:r>
            <w:proofErr w:type="gramEnd"/>
            <w:r w:rsidRPr="00CC0B5F">
              <w:rPr>
                <w:highlight w:val="lightGray"/>
              </w:rPr>
              <w:t xml:space="preserve"> practicable, make a material change effective no sooner than 30 days after providing notice of a </w:t>
            </w:r>
            <w:r w:rsidRPr="00AE707D">
              <w:rPr>
                <w:color w:val="008000"/>
                <w:highlight w:val="lightGray"/>
              </w:rPr>
              <w:t>change.</w:t>
            </w:r>
          </w:p>
        </w:tc>
        <w:tc>
          <w:tcPr>
            <w:tcW w:w="3515" w:type="dxa"/>
          </w:tcPr>
          <w:p w14:paraId="16F5496B" w14:textId="270581DF" w:rsidR="00E755C2" w:rsidRDefault="00E755C2" w:rsidP="001E2EAB">
            <w:pPr>
              <w:rPr>
                <w:color w:val="660066"/>
              </w:rPr>
            </w:pPr>
            <w:r w:rsidRPr="00E755C2">
              <w:rPr>
                <w:color w:val="660066"/>
              </w:rPr>
              <w:lastRenderedPageBreak/>
              <w:t>Once you impact “information previously collected” it becomes necessary to require consent from the user.  Otherwise the user’s initial consent becomes meaningless because it can be overridden by a subsequent change.</w:t>
            </w:r>
          </w:p>
          <w:p w14:paraId="19541BB6" w14:textId="4C19EDAC" w:rsidR="00E755C2" w:rsidRPr="00E755C2" w:rsidRDefault="00E755C2" w:rsidP="001E2EAB">
            <w:pPr>
              <w:rPr>
                <w:color w:val="F79646" w:themeColor="accent6"/>
              </w:rPr>
            </w:pPr>
            <w:r w:rsidRPr="00E755C2">
              <w:rPr>
                <w:color w:val="F79646" w:themeColor="accent6"/>
              </w:rPr>
              <w:t>I agree</w:t>
            </w:r>
          </w:p>
          <w:p w14:paraId="68192FF4" w14:textId="1FDEAE48" w:rsidR="00B30B8E" w:rsidRPr="00AE707D" w:rsidRDefault="00B30B8E" w:rsidP="001E2EAB">
            <w:pPr>
              <w:rPr>
                <w:color w:val="008000"/>
                <w:highlight w:val="lightGray"/>
              </w:rPr>
            </w:pPr>
            <w:r w:rsidRPr="00AE707D">
              <w:rPr>
                <w:color w:val="008000"/>
              </w:rPr>
              <w:t>I think this is good.</w:t>
            </w:r>
          </w:p>
        </w:tc>
        <w:tc>
          <w:tcPr>
            <w:tcW w:w="3050" w:type="dxa"/>
          </w:tcPr>
          <w:p w14:paraId="295186FF" w14:textId="7893AE3C" w:rsidR="00B30B8E" w:rsidRPr="00E51CF9" w:rsidRDefault="00B30B8E" w:rsidP="001E2EAB">
            <w:pPr>
              <w:rPr>
                <w:highlight w:val="lightGray"/>
              </w:rPr>
            </w:pPr>
            <w:r>
              <w:rPr>
                <w:highlight w:val="lightGray"/>
              </w:rPr>
              <w:t>Has anyone discussed with actual operational CSPs to determine the cost and resource implications of this?</w:t>
            </w:r>
          </w:p>
        </w:tc>
      </w:tr>
      <w:tr w:rsidR="003E6611" w:rsidRPr="00EE30B5" w14:paraId="428F2242" w14:textId="77777777">
        <w:tc>
          <w:tcPr>
            <w:tcW w:w="992" w:type="dxa"/>
          </w:tcPr>
          <w:p w14:paraId="0C312919" w14:textId="77777777" w:rsidR="003E6611" w:rsidRPr="00EE30B5" w:rsidRDefault="003E6611" w:rsidP="00BC08A3">
            <w:pPr>
              <w:pStyle w:val="Heading1"/>
              <w:numPr>
                <w:ilvl w:val="0"/>
                <w:numId w:val="20"/>
              </w:numPr>
              <w:tabs>
                <w:tab w:val="clear" w:pos="720"/>
              </w:tabs>
              <w:spacing w:before="120" w:after="0"/>
              <w:ind w:left="0" w:firstLine="0"/>
              <w:jc w:val="right"/>
              <w:outlineLvl w:val="0"/>
              <w:rPr>
                <w:rFonts w:ascii="Times New Roman" w:hAnsi="Times New Roman"/>
                <w:b w:val="0"/>
                <w:sz w:val="20"/>
              </w:rPr>
            </w:pPr>
          </w:p>
        </w:tc>
        <w:tc>
          <w:tcPr>
            <w:tcW w:w="709" w:type="dxa"/>
          </w:tcPr>
          <w:p w14:paraId="55026079" w14:textId="77777777" w:rsidR="003E6611" w:rsidRPr="00EE30B5" w:rsidRDefault="003E6611" w:rsidP="001B05EC">
            <w:pPr>
              <w:pStyle w:val="Heading1"/>
              <w:spacing w:before="120" w:after="0"/>
              <w:jc w:val="center"/>
              <w:outlineLvl w:val="0"/>
              <w:rPr>
                <w:rFonts w:ascii="Times New Roman" w:hAnsi="Times New Roman"/>
                <w:b w:val="0"/>
                <w:sz w:val="20"/>
              </w:rPr>
            </w:pPr>
          </w:p>
        </w:tc>
        <w:tc>
          <w:tcPr>
            <w:tcW w:w="2411" w:type="dxa"/>
          </w:tcPr>
          <w:p w14:paraId="573BEB3B" w14:textId="22951A51" w:rsidR="003E6611" w:rsidRDefault="003E6611" w:rsidP="00BC08A3">
            <w:pPr>
              <w:pStyle w:val="Heading1"/>
              <w:spacing w:before="120" w:after="0"/>
              <w:jc w:val="left"/>
              <w:outlineLvl w:val="0"/>
              <w:rPr>
                <w:rFonts w:ascii="Times New Roman" w:hAnsi="Times New Roman"/>
                <w:b w:val="0"/>
                <w:sz w:val="20"/>
              </w:rPr>
            </w:pPr>
            <w:r>
              <w:rPr>
                <w:rFonts w:ascii="Times New Roman" w:hAnsi="Times New Roman"/>
                <w:b w:val="0"/>
                <w:sz w:val="20"/>
              </w:rPr>
              <w:t>646-654</w:t>
            </w:r>
          </w:p>
        </w:tc>
        <w:tc>
          <w:tcPr>
            <w:tcW w:w="3118" w:type="dxa"/>
          </w:tcPr>
          <w:p w14:paraId="47BD6F3D" w14:textId="6254EA33" w:rsidR="003E6611" w:rsidRPr="003E6611" w:rsidRDefault="003E6611" w:rsidP="003E6611">
            <w:r w:rsidRPr="003E6611">
              <w:t>1.9 Dispute Resolution</w:t>
            </w:r>
          </w:p>
          <w:p w14:paraId="3824DF60" w14:textId="6EA99F3C" w:rsidR="003E6611" w:rsidRPr="003E6611" w:rsidRDefault="003E6611" w:rsidP="003E6611">
            <w:r w:rsidRPr="003E6611">
              <w:t>A CSP must</w:t>
            </w:r>
          </w:p>
          <w:p w14:paraId="30BC1824" w14:textId="799A3F69" w:rsidR="003E6611" w:rsidRPr="003E6611" w:rsidRDefault="003E6611" w:rsidP="003E6611">
            <w:r w:rsidRPr="003E6611">
              <w:tab/>
              <w:t xml:space="preserve">a) </w:t>
            </w:r>
            <w:proofErr w:type="gramStart"/>
            <w:r w:rsidRPr="003E6611">
              <w:t>promptly</w:t>
            </w:r>
            <w:proofErr w:type="gramEnd"/>
            <w:r w:rsidRPr="003E6611">
              <w:t xml:space="preserve"> allow an identity subject to review and have a copy of any information about the identity subject maintained by the CSP, </w:t>
            </w:r>
            <w:r w:rsidRPr="003E6611">
              <w:rPr>
                <w:color w:val="660066"/>
              </w:rPr>
              <w:t>except for information specifically compiled in reasonable anticipation of a civil action or proceeding;</w:t>
            </w:r>
          </w:p>
        </w:tc>
        <w:tc>
          <w:tcPr>
            <w:tcW w:w="3515" w:type="dxa"/>
          </w:tcPr>
          <w:p w14:paraId="3AF6F186" w14:textId="7C4EB289" w:rsidR="003E6611" w:rsidRPr="003E6611" w:rsidRDefault="003E6611" w:rsidP="001E2EAB">
            <w:pPr>
              <w:rPr>
                <w:color w:val="660066"/>
                <w:highlight w:val="lightGray"/>
              </w:rPr>
            </w:pPr>
            <w:r w:rsidRPr="003E6611">
              <w:rPr>
                <w:color w:val="660066"/>
              </w:rPr>
              <w:t>I don’t understand this exemption.  Is this intended to cover the possibility that the CSP will bring civil action against its client?  In such a limited circumstance, I would agree.  But it might be worth being more explicit about who is bringing action against whom.</w:t>
            </w:r>
          </w:p>
        </w:tc>
        <w:tc>
          <w:tcPr>
            <w:tcW w:w="3050" w:type="dxa"/>
          </w:tcPr>
          <w:p w14:paraId="2E9C705B" w14:textId="61E66BB9" w:rsidR="003E6611" w:rsidRDefault="003E6611" w:rsidP="001E2EAB">
            <w:pPr>
              <w:rPr>
                <w:highlight w:val="lightGray"/>
              </w:rPr>
            </w:pPr>
            <w:r>
              <w:rPr>
                <w:highlight w:val="lightGray"/>
              </w:rPr>
              <w:t>This is generally included in Privacy Policies.</w:t>
            </w:r>
          </w:p>
        </w:tc>
      </w:tr>
      <w:tr w:rsidR="003E6611" w:rsidRPr="00EE30B5" w14:paraId="117C7A47" w14:textId="77777777">
        <w:tc>
          <w:tcPr>
            <w:tcW w:w="992" w:type="dxa"/>
          </w:tcPr>
          <w:p w14:paraId="3607622B" w14:textId="77777777" w:rsidR="003E6611" w:rsidRPr="00EE30B5" w:rsidRDefault="003E6611" w:rsidP="00BC08A3">
            <w:pPr>
              <w:pStyle w:val="Heading1"/>
              <w:numPr>
                <w:ilvl w:val="0"/>
                <w:numId w:val="20"/>
              </w:numPr>
              <w:tabs>
                <w:tab w:val="clear" w:pos="720"/>
              </w:tabs>
              <w:spacing w:before="120" w:after="0"/>
              <w:ind w:left="0" w:firstLine="0"/>
              <w:jc w:val="right"/>
              <w:outlineLvl w:val="0"/>
              <w:rPr>
                <w:rFonts w:ascii="Times New Roman" w:hAnsi="Times New Roman"/>
                <w:b w:val="0"/>
                <w:sz w:val="20"/>
              </w:rPr>
            </w:pPr>
          </w:p>
        </w:tc>
        <w:tc>
          <w:tcPr>
            <w:tcW w:w="709" w:type="dxa"/>
          </w:tcPr>
          <w:p w14:paraId="544DD7D2" w14:textId="77777777" w:rsidR="003E6611" w:rsidRPr="00EE30B5" w:rsidRDefault="003E6611" w:rsidP="001B05EC">
            <w:pPr>
              <w:pStyle w:val="Heading1"/>
              <w:spacing w:before="120" w:after="0"/>
              <w:jc w:val="center"/>
              <w:outlineLvl w:val="0"/>
              <w:rPr>
                <w:rFonts w:ascii="Times New Roman" w:hAnsi="Times New Roman"/>
                <w:b w:val="0"/>
                <w:sz w:val="20"/>
              </w:rPr>
            </w:pPr>
          </w:p>
        </w:tc>
        <w:tc>
          <w:tcPr>
            <w:tcW w:w="2411" w:type="dxa"/>
          </w:tcPr>
          <w:p w14:paraId="495D8913" w14:textId="6322D603" w:rsidR="003E6611" w:rsidRDefault="003E6611" w:rsidP="00BC08A3">
            <w:pPr>
              <w:pStyle w:val="Heading1"/>
              <w:spacing w:before="120" w:after="0"/>
              <w:jc w:val="left"/>
              <w:outlineLvl w:val="0"/>
              <w:rPr>
                <w:rFonts w:ascii="Times New Roman" w:hAnsi="Times New Roman"/>
                <w:b w:val="0"/>
                <w:sz w:val="20"/>
              </w:rPr>
            </w:pPr>
            <w:r>
              <w:rPr>
                <w:rFonts w:ascii="Times New Roman" w:hAnsi="Times New Roman"/>
                <w:b w:val="0"/>
                <w:sz w:val="20"/>
              </w:rPr>
              <w:t>656-658</w:t>
            </w:r>
          </w:p>
        </w:tc>
        <w:tc>
          <w:tcPr>
            <w:tcW w:w="3118" w:type="dxa"/>
          </w:tcPr>
          <w:p w14:paraId="24608C6C" w14:textId="4A792335" w:rsidR="003E6611" w:rsidRPr="003E6611" w:rsidRDefault="003E6611" w:rsidP="00AE707D">
            <w:r w:rsidRPr="003E6611">
              <w:t xml:space="preserve">b) </w:t>
            </w:r>
            <w:proofErr w:type="gramStart"/>
            <w:r w:rsidRPr="003E6611">
              <w:t>promptly</w:t>
            </w:r>
            <w:proofErr w:type="gramEnd"/>
            <w:r w:rsidRPr="003E6611">
              <w:t xml:space="preserve"> allow an identity subject to request an amendment of any information that the Identity Subject could review under paragraph a) that the identity subject believes is not accurate, relevant, timely, or complete;</w:t>
            </w:r>
          </w:p>
        </w:tc>
        <w:tc>
          <w:tcPr>
            <w:tcW w:w="3515" w:type="dxa"/>
          </w:tcPr>
          <w:p w14:paraId="5E6F60FD" w14:textId="21E13F64" w:rsidR="003E6611" w:rsidRPr="003E6611" w:rsidRDefault="003E6611" w:rsidP="003E6611">
            <w:pPr>
              <w:pStyle w:val="CommentText"/>
              <w:rPr>
                <w:color w:val="660066"/>
              </w:rPr>
            </w:pPr>
            <w:r w:rsidRPr="003E6611">
              <w:rPr>
                <w:color w:val="660066"/>
              </w:rPr>
              <w:t>I think what needs to be prompt is the CSP’s response</w:t>
            </w:r>
            <w:r w:rsidRPr="003E6611">
              <w:rPr>
                <w:color w:val="660066"/>
              </w:rPr>
              <w:t>.</w:t>
            </w:r>
          </w:p>
          <w:p w14:paraId="26F7E201" w14:textId="71E8B129" w:rsidR="003E6611" w:rsidRPr="003E6611" w:rsidRDefault="003E6611" w:rsidP="003E6611">
            <w:pPr>
              <w:rPr>
                <w:color w:val="660066"/>
                <w:highlight w:val="lightGray"/>
              </w:rPr>
            </w:pPr>
            <w:r w:rsidRPr="003E6611">
              <w:rPr>
                <w:color w:val="660066"/>
              </w:rPr>
              <w:t>The CSP should also be required to provide an effective mechanism to allow timely filing of a request.</w:t>
            </w:r>
          </w:p>
        </w:tc>
        <w:tc>
          <w:tcPr>
            <w:tcW w:w="3050" w:type="dxa"/>
          </w:tcPr>
          <w:p w14:paraId="0EA600E1" w14:textId="3722BD64" w:rsidR="003E6611" w:rsidRDefault="003E6611" w:rsidP="001E2EAB">
            <w:pPr>
              <w:rPr>
                <w:highlight w:val="lightGray"/>
              </w:rPr>
            </w:pPr>
            <w:r>
              <w:rPr>
                <w:highlight w:val="lightGray"/>
              </w:rPr>
              <w:t xml:space="preserve">Promptly – an hour, day, week, </w:t>
            </w:r>
            <w:proofErr w:type="gramStart"/>
            <w:r>
              <w:rPr>
                <w:highlight w:val="lightGray"/>
              </w:rPr>
              <w:t>month…??</w:t>
            </w:r>
            <w:proofErr w:type="gramEnd"/>
            <w:r>
              <w:rPr>
                <w:highlight w:val="lightGray"/>
              </w:rPr>
              <w:t xml:space="preserve">  Suggest deletion of the word.  Again, usually included in Privacy Policies.</w:t>
            </w:r>
          </w:p>
        </w:tc>
      </w:tr>
      <w:tr w:rsidR="003E6611" w:rsidRPr="00EE30B5" w14:paraId="154B6634" w14:textId="77777777">
        <w:tc>
          <w:tcPr>
            <w:tcW w:w="992" w:type="dxa"/>
          </w:tcPr>
          <w:p w14:paraId="6F6BB4A8" w14:textId="77777777" w:rsidR="003E6611" w:rsidRPr="00EE30B5" w:rsidRDefault="003E6611" w:rsidP="00BC08A3">
            <w:pPr>
              <w:pStyle w:val="Heading1"/>
              <w:numPr>
                <w:ilvl w:val="0"/>
                <w:numId w:val="20"/>
              </w:numPr>
              <w:tabs>
                <w:tab w:val="clear" w:pos="720"/>
              </w:tabs>
              <w:spacing w:before="120" w:after="0"/>
              <w:ind w:left="0" w:firstLine="0"/>
              <w:jc w:val="right"/>
              <w:outlineLvl w:val="0"/>
              <w:rPr>
                <w:rFonts w:ascii="Times New Roman" w:hAnsi="Times New Roman"/>
                <w:b w:val="0"/>
                <w:sz w:val="20"/>
              </w:rPr>
            </w:pPr>
          </w:p>
        </w:tc>
        <w:tc>
          <w:tcPr>
            <w:tcW w:w="709" w:type="dxa"/>
          </w:tcPr>
          <w:p w14:paraId="11FE7A15" w14:textId="77777777" w:rsidR="003E6611" w:rsidRPr="00EE30B5" w:rsidRDefault="003E6611" w:rsidP="001B05EC">
            <w:pPr>
              <w:pStyle w:val="Heading1"/>
              <w:spacing w:before="120" w:after="0"/>
              <w:jc w:val="center"/>
              <w:outlineLvl w:val="0"/>
              <w:rPr>
                <w:rFonts w:ascii="Times New Roman" w:hAnsi="Times New Roman"/>
                <w:b w:val="0"/>
                <w:sz w:val="20"/>
              </w:rPr>
            </w:pPr>
          </w:p>
        </w:tc>
        <w:tc>
          <w:tcPr>
            <w:tcW w:w="2411" w:type="dxa"/>
          </w:tcPr>
          <w:p w14:paraId="6A9E4494" w14:textId="475592D8" w:rsidR="003E6611" w:rsidRDefault="003E6611" w:rsidP="00BC08A3">
            <w:pPr>
              <w:pStyle w:val="Heading1"/>
              <w:spacing w:before="120" w:after="0"/>
              <w:jc w:val="left"/>
              <w:outlineLvl w:val="0"/>
              <w:rPr>
                <w:rFonts w:ascii="Times New Roman" w:hAnsi="Times New Roman"/>
                <w:b w:val="0"/>
                <w:sz w:val="20"/>
              </w:rPr>
            </w:pPr>
            <w:r>
              <w:rPr>
                <w:rFonts w:ascii="Times New Roman" w:hAnsi="Times New Roman"/>
                <w:b w:val="0"/>
                <w:sz w:val="20"/>
              </w:rPr>
              <w:t>665-666</w:t>
            </w:r>
          </w:p>
        </w:tc>
        <w:tc>
          <w:tcPr>
            <w:tcW w:w="3118" w:type="dxa"/>
          </w:tcPr>
          <w:p w14:paraId="54B9D082" w14:textId="38EF53B1" w:rsidR="003E6611" w:rsidRPr="003E6611" w:rsidRDefault="003E6611" w:rsidP="00AE707D">
            <w:r w:rsidRPr="003E6611">
              <w:t xml:space="preserve">d) </w:t>
            </w:r>
            <w:proofErr w:type="gramStart"/>
            <w:r w:rsidRPr="003E6611">
              <w:t>establish</w:t>
            </w:r>
            <w:proofErr w:type="gramEnd"/>
            <w:r w:rsidRPr="003E6611">
              <w:t xml:space="preserve"> a process for sharing any amendments with those recipients of the </w:t>
            </w:r>
            <w:proofErr w:type="spellStart"/>
            <w:r w:rsidRPr="003E6611">
              <w:t>unamended</w:t>
            </w:r>
            <w:proofErr w:type="spellEnd"/>
            <w:r w:rsidRPr="003E6611">
              <w:t xml:space="preserve"> information designed by the identity subject;</w:t>
            </w:r>
          </w:p>
        </w:tc>
        <w:tc>
          <w:tcPr>
            <w:tcW w:w="3515" w:type="dxa"/>
          </w:tcPr>
          <w:p w14:paraId="7780F6E5" w14:textId="04ECFE71" w:rsidR="003E6611" w:rsidRPr="003E6611" w:rsidRDefault="003E6611" w:rsidP="001E2EAB">
            <w:pPr>
              <w:rPr>
                <w:color w:val="660066"/>
                <w:highlight w:val="lightGray"/>
              </w:rPr>
            </w:pPr>
            <w:r w:rsidRPr="003E6611">
              <w:rPr>
                <w:color w:val="660066"/>
              </w:rPr>
              <w:t>This will require the maintenance of a transaction history as discussed earlier.  Otherwise the CSP would have no record of whom to update.</w:t>
            </w:r>
          </w:p>
        </w:tc>
        <w:tc>
          <w:tcPr>
            <w:tcW w:w="3050" w:type="dxa"/>
          </w:tcPr>
          <w:p w14:paraId="298CB012" w14:textId="2B130AB5" w:rsidR="003E6611" w:rsidRDefault="003E6611" w:rsidP="001E2EAB">
            <w:pPr>
              <w:rPr>
                <w:highlight w:val="lightGray"/>
              </w:rPr>
            </w:pPr>
            <w:r>
              <w:rPr>
                <w:highlight w:val="lightGray"/>
              </w:rPr>
              <w:t>Agree with Jeff.  This is an unrealistic requirement.  Please delete</w:t>
            </w:r>
          </w:p>
        </w:tc>
      </w:tr>
      <w:tr w:rsidR="003E6611" w:rsidRPr="00EE30B5" w14:paraId="4229C92A" w14:textId="77777777">
        <w:tc>
          <w:tcPr>
            <w:tcW w:w="992" w:type="dxa"/>
          </w:tcPr>
          <w:p w14:paraId="089C8D32" w14:textId="77777777" w:rsidR="003E6611" w:rsidRPr="00EE30B5" w:rsidRDefault="003E6611" w:rsidP="00BC08A3">
            <w:pPr>
              <w:pStyle w:val="Heading1"/>
              <w:numPr>
                <w:ilvl w:val="0"/>
                <w:numId w:val="20"/>
              </w:numPr>
              <w:tabs>
                <w:tab w:val="clear" w:pos="720"/>
              </w:tabs>
              <w:spacing w:before="120" w:after="0"/>
              <w:ind w:left="0" w:firstLine="0"/>
              <w:jc w:val="right"/>
              <w:outlineLvl w:val="0"/>
              <w:rPr>
                <w:rFonts w:ascii="Times New Roman" w:hAnsi="Times New Roman"/>
                <w:b w:val="0"/>
                <w:sz w:val="20"/>
              </w:rPr>
            </w:pPr>
          </w:p>
        </w:tc>
        <w:tc>
          <w:tcPr>
            <w:tcW w:w="709" w:type="dxa"/>
          </w:tcPr>
          <w:p w14:paraId="78E16265" w14:textId="77777777" w:rsidR="003E6611" w:rsidRPr="00EE30B5" w:rsidRDefault="003E6611" w:rsidP="001B05EC">
            <w:pPr>
              <w:pStyle w:val="Heading1"/>
              <w:spacing w:before="120" w:after="0"/>
              <w:jc w:val="center"/>
              <w:outlineLvl w:val="0"/>
              <w:rPr>
                <w:rFonts w:ascii="Times New Roman" w:hAnsi="Times New Roman"/>
                <w:b w:val="0"/>
                <w:sz w:val="20"/>
              </w:rPr>
            </w:pPr>
          </w:p>
        </w:tc>
        <w:tc>
          <w:tcPr>
            <w:tcW w:w="2411" w:type="dxa"/>
          </w:tcPr>
          <w:p w14:paraId="7988B579" w14:textId="5AA0B1E8" w:rsidR="003E6611" w:rsidRDefault="003E6611" w:rsidP="00BC08A3">
            <w:pPr>
              <w:pStyle w:val="Heading1"/>
              <w:spacing w:before="120" w:after="0"/>
              <w:jc w:val="left"/>
              <w:outlineLvl w:val="0"/>
              <w:rPr>
                <w:rFonts w:ascii="Times New Roman" w:hAnsi="Times New Roman"/>
                <w:b w:val="0"/>
                <w:sz w:val="20"/>
              </w:rPr>
            </w:pPr>
            <w:r>
              <w:rPr>
                <w:rFonts w:ascii="Times New Roman" w:hAnsi="Times New Roman"/>
                <w:b w:val="0"/>
                <w:sz w:val="20"/>
              </w:rPr>
              <w:t>668-670</w:t>
            </w:r>
          </w:p>
        </w:tc>
        <w:tc>
          <w:tcPr>
            <w:tcW w:w="3118" w:type="dxa"/>
          </w:tcPr>
          <w:p w14:paraId="0CA6DBAC" w14:textId="61D5FBFA" w:rsidR="003E6611" w:rsidRPr="003E6611" w:rsidRDefault="003E6611" w:rsidP="00AE707D">
            <w:r w:rsidRPr="003E6611">
              <w:t xml:space="preserve">e) </w:t>
            </w:r>
            <w:proofErr w:type="gramStart"/>
            <w:r w:rsidRPr="003E6611">
              <w:t>establish</w:t>
            </w:r>
            <w:proofErr w:type="gramEnd"/>
            <w:r w:rsidRPr="003E6611">
              <w:t xml:space="preserve"> a fair dispute resolution process for any complaint made by an identity subject about a failure of the CSP to comply with its terms of service or any other applicable requirements..</w:t>
            </w:r>
          </w:p>
        </w:tc>
        <w:tc>
          <w:tcPr>
            <w:tcW w:w="3515" w:type="dxa"/>
          </w:tcPr>
          <w:p w14:paraId="7845FA92" w14:textId="590432A7" w:rsidR="003E6611" w:rsidRPr="003E6611" w:rsidRDefault="003E6611" w:rsidP="001E2EAB">
            <w:pPr>
              <w:rPr>
                <w:color w:val="660066"/>
                <w:highlight w:val="lightGray"/>
              </w:rPr>
            </w:pPr>
            <w:r w:rsidRPr="003E6611">
              <w:rPr>
                <w:color w:val="660066"/>
              </w:rPr>
              <w:t>Isn’t this the process described under sub-item c)?</w:t>
            </w:r>
          </w:p>
        </w:tc>
        <w:tc>
          <w:tcPr>
            <w:tcW w:w="3050" w:type="dxa"/>
          </w:tcPr>
          <w:p w14:paraId="2FAAAFDF" w14:textId="414CFC61" w:rsidR="003E6611" w:rsidRDefault="003E6611" w:rsidP="001E2EAB">
            <w:pPr>
              <w:rPr>
                <w:highlight w:val="lightGray"/>
              </w:rPr>
            </w:pPr>
            <w:r>
              <w:rPr>
                <w:highlight w:val="lightGray"/>
              </w:rPr>
              <w:t xml:space="preserve">Don’t think this is the same as item c.  However, this item should be item </w:t>
            </w:r>
            <w:proofErr w:type="gramStart"/>
            <w:r>
              <w:rPr>
                <w:highlight w:val="lightGray"/>
              </w:rPr>
              <w:t>a</w:t>
            </w:r>
            <w:proofErr w:type="gramEnd"/>
            <w:r>
              <w:rPr>
                <w:highlight w:val="lightGray"/>
              </w:rPr>
              <w:t xml:space="preserve"> in the is section and is generally included on Privacy Policies.</w:t>
            </w:r>
          </w:p>
        </w:tc>
      </w:tr>
      <w:tr w:rsidR="003E6611" w:rsidRPr="00EE30B5" w14:paraId="7E412D66" w14:textId="77777777">
        <w:tc>
          <w:tcPr>
            <w:tcW w:w="992" w:type="dxa"/>
          </w:tcPr>
          <w:p w14:paraId="58173137" w14:textId="77777777" w:rsidR="003E6611" w:rsidRPr="00EE30B5" w:rsidRDefault="003E6611" w:rsidP="00BC08A3">
            <w:pPr>
              <w:pStyle w:val="Heading1"/>
              <w:numPr>
                <w:ilvl w:val="0"/>
                <w:numId w:val="20"/>
              </w:numPr>
              <w:tabs>
                <w:tab w:val="clear" w:pos="720"/>
              </w:tabs>
              <w:spacing w:before="120" w:after="0"/>
              <w:ind w:left="0" w:firstLine="0"/>
              <w:jc w:val="right"/>
              <w:outlineLvl w:val="0"/>
              <w:rPr>
                <w:rFonts w:ascii="Times New Roman" w:hAnsi="Times New Roman"/>
                <w:b w:val="0"/>
                <w:sz w:val="20"/>
              </w:rPr>
            </w:pPr>
          </w:p>
        </w:tc>
        <w:tc>
          <w:tcPr>
            <w:tcW w:w="709" w:type="dxa"/>
          </w:tcPr>
          <w:p w14:paraId="0CC7E679" w14:textId="77777777" w:rsidR="003E6611" w:rsidRPr="00EE30B5" w:rsidRDefault="003E6611" w:rsidP="001B05EC">
            <w:pPr>
              <w:pStyle w:val="Heading1"/>
              <w:spacing w:before="120" w:after="0"/>
              <w:jc w:val="center"/>
              <w:outlineLvl w:val="0"/>
              <w:rPr>
                <w:rFonts w:ascii="Times New Roman" w:hAnsi="Times New Roman"/>
                <w:b w:val="0"/>
                <w:sz w:val="20"/>
              </w:rPr>
            </w:pPr>
          </w:p>
        </w:tc>
        <w:tc>
          <w:tcPr>
            <w:tcW w:w="2411" w:type="dxa"/>
          </w:tcPr>
          <w:p w14:paraId="6BE15B1D" w14:textId="77777777" w:rsidR="003E6611" w:rsidRDefault="003E6611" w:rsidP="00BC08A3">
            <w:pPr>
              <w:pStyle w:val="Heading1"/>
              <w:spacing w:before="120" w:after="0"/>
              <w:jc w:val="left"/>
              <w:outlineLvl w:val="0"/>
              <w:rPr>
                <w:rFonts w:ascii="Times New Roman" w:hAnsi="Times New Roman"/>
                <w:b w:val="0"/>
                <w:sz w:val="20"/>
              </w:rPr>
            </w:pPr>
            <w:bookmarkStart w:id="1" w:name="_GoBack"/>
            <w:bookmarkEnd w:id="1"/>
          </w:p>
        </w:tc>
        <w:tc>
          <w:tcPr>
            <w:tcW w:w="3118" w:type="dxa"/>
          </w:tcPr>
          <w:p w14:paraId="3F71595A" w14:textId="77777777" w:rsidR="003E6611" w:rsidRPr="00C22FA0" w:rsidRDefault="003E6611" w:rsidP="00AE707D">
            <w:pPr>
              <w:rPr>
                <w:highlight w:val="lightGray"/>
              </w:rPr>
            </w:pPr>
          </w:p>
        </w:tc>
        <w:tc>
          <w:tcPr>
            <w:tcW w:w="3515" w:type="dxa"/>
          </w:tcPr>
          <w:p w14:paraId="7A7DA83C" w14:textId="77777777" w:rsidR="003E6611" w:rsidRDefault="003E6611" w:rsidP="001E2EAB">
            <w:pPr>
              <w:rPr>
                <w:highlight w:val="lightGray"/>
              </w:rPr>
            </w:pPr>
          </w:p>
        </w:tc>
        <w:tc>
          <w:tcPr>
            <w:tcW w:w="3050" w:type="dxa"/>
          </w:tcPr>
          <w:p w14:paraId="41ABFE22" w14:textId="77777777" w:rsidR="003E6611" w:rsidRDefault="003E6611" w:rsidP="001E2EAB">
            <w:pPr>
              <w:rPr>
                <w:highlight w:val="lightGray"/>
              </w:rPr>
            </w:pPr>
          </w:p>
        </w:tc>
      </w:tr>
      <w:tr w:rsidR="003E6611" w:rsidRPr="00EE30B5" w14:paraId="29274204" w14:textId="77777777">
        <w:tc>
          <w:tcPr>
            <w:tcW w:w="992" w:type="dxa"/>
          </w:tcPr>
          <w:p w14:paraId="25779419" w14:textId="77777777" w:rsidR="003E6611" w:rsidRPr="00EE30B5" w:rsidRDefault="003E6611" w:rsidP="00BC08A3">
            <w:pPr>
              <w:pStyle w:val="Heading1"/>
              <w:numPr>
                <w:ilvl w:val="0"/>
                <w:numId w:val="20"/>
              </w:numPr>
              <w:tabs>
                <w:tab w:val="clear" w:pos="720"/>
              </w:tabs>
              <w:spacing w:before="120" w:after="0"/>
              <w:ind w:left="0" w:firstLine="0"/>
              <w:jc w:val="right"/>
              <w:outlineLvl w:val="0"/>
              <w:rPr>
                <w:rFonts w:ascii="Times New Roman" w:hAnsi="Times New Roman"/>
                <w:b w:val="0"/>
                <w:sz w:val="20"/>
              </w:rPr>
            </w:pPr>
          </w:p>
        </w:tc>
        <w:tc>
          <w:tcPr>
            <w:tcW w:w="709" w:type="dxa"/>
          </w:tcPr>
          <w:p w14:paraId="7779483D" w14:textId="77777777" w:rsidR="003E6611" w:rsidRPr="00EE30B5" w:rsidRDefault="003E6611" w:rsidP="001B05EC">
            <w:pPr>
              <w:pStyle w:val="Heading1"/>
              <w:spacing w:before="120" w:after="0"/>
              <w:jc w:val="center"/>
              <w:outlineLvl w:val="0"/>
              <w:rPr>
                <w:rFonts w:ascii="Times New Roman" w:hAnsi="Times New Roman"/>
                <w:b w:val="0"/>
                <w:sz w:val="20"/>
              </w:rPr>
            </w:pPr>
          </w:p>
        </w:tc>
        <w:tc>
          <w:tcPr>
            <w:tcW w:w="2411" w:type="dxa"/>
          </w:tcPr>
          <w:p w14:paraId="02D53F1B" w14:textId="77777777" w:rsidR="003E6611" w:rsidRDefault="003E6611" w:rsidP="00BC08A3">
            <w:pPr>
              <w:pStyle w:val="Heading1"/>
              <w:spacing w:before="120" w:after="0"/>
              <w:jc w:val="left"/>
              <w:outlineLvl w:val="0"/>
              <w:rPr>
                <w:rFonts w:ascii="Times New Roman" w:hAnsi="Times New Roman"/>
                <w:b w:val="0"/>
                <w:sz w:val="20"/>
              </w:rPr>
            </w:pPr>
          </w:p>
        </w:tc>
        <w:tc>
          <w:tcPr>
            <w:tcW w:w="3118" w:type="dxa"/>
          </w:tcPr>
          <w:p w14:paraId="49E2947F" w14:textId="77777777" w:rsidR="003E6611" w:rsidRPr="00C22FA0" w:rsidRDefault="003E6611" w:rsidP="00AE707D">
            <w:pPr>
              <w:rPr>
                <w:highlight w:val="lightGray"/>
              </w:rPr>
            </w:pPr>
          </w:p>
        </w:tc>
        <w:tc>
          <w:tcPr>
            <w:tcW w:w="3515" w:type="dxa"/>
          </w:tcPr>
          <w:p w14:paraId="1467B3FE" w14:textId="77777777" w:rsidR="003E6611" w:rsidRDefault="003E6611" w:rsidP="001E2EAB">
            <w:pPr>
              <w:rPr>
                <w:highlight w:val="lightGray"/>
              </w:rPr>
            </w:pPr>
          </w:p>
        </w:tc>
        <w:tc>
          <w:tcPr>
            <w:tcW w:w="3050" w:type="dxa"/>
          </w:tcPr>
          <w:p w14:paraId="6970D84F" w14:textId="77777777" w:rsidR="003E6611" w:rsidRDefault="003E6611" w:rsidP="001E2EAB">
            <w:pPr>
              <w:rPr>
                <w:highlight w:val="lightGray"/>
              </w:rPr>
            </w:pPr>
          </w:p>
        </w:tc>
      </w:tr>
      <w:tr w:rsidR="00B30B8E" w:rsidRPr="00EE30B5" w14:paraId="5C8689BA" w14:textId="77777777">
        <w:tc>
          <w:tcPr>
            <w:tcW w:w="992" w:type="dxa"/>
          </w:tcPr>
          <w:p w14:paraId="67E2E680" w14:textId="77777777" w:rsidR="00B30B8E" w:rsidRPr="00EE30B5" w:rsidRDefault="00B30B8E" w:rsidP="00BC08A3">
            <w:pPr>
              <w:pStyle w:val="Heading1"/>
              <w:numPr>
                <w:ilvl w:val="0"/>
                <w:numId w:val="20"/>
              </w:numPr>
              <w:tabs>
                <w:tab w:val="clear" w:pos="720"/>
              </w:tabs>
              <w:spacing w:before="120" w:after="0"/>
              <w:ind w:left="0" w:firstLine="0"/>
              <w:jc w:val="right"/>
              <w:outlineLvl w:val="0"/>
              <w:rPr>
                <w:rFonts w:ascii="Times New Roman" w:hAnsi="Times New Roman"/>
                <w:b w:val="0"/>
                <w:sz w:val="20"/>
              </w:rPr>
            </w:pPr>
          </w:p>
        </w:tc>
        <w:tc>
          <w:tcPr>
            <w:tcW w:w="709" w:type="dxa"/>
          </w:tcPr>
          <w:p w14:paraId="06B1AF25" w14:textId="77777777" w:rsidR="00B30B8E" w:rsidRPr="00EE30B5" w:rsidRDefault="00B30B8E" w:rsidP="001B05EC">
            <w:pPr>
              <w:pStyle w:val="Heading1"/>
              <w:spacing w:before="120" w:after="0"/>
              <w:jc w:val="center"/>
              <w:outlineLvl w:val="0"/>
              <w:rPr>
                <w:rFonts w:ascii="Times New Roman" w:hAnsi="Times New Roman"/>
                <w:b w:val="0"/>
                <w:sz w:val="20"/>
              </w:rPr>
            </w:pPr>
          </w:p>
        </w:tc>
        <w:tc>
          <w:tcPr>
            <w:tcW w:w="2411" w:type="dxa"/>
          </w:tcPr>
          <w:p w14:paraId="6998CE78" w14:textId="632F4264" w:rsidR="00B30B8E" w:rsidRDefault="00B30B8E" w:rsidP="00BC08A3">
            <w:pPr>
              <w:pStyle w:val="Heading1"/>
              <w:spacing w:before="120" w:after="0"/>
              <w:jc w:val="left"/>
              <w:outlineLvl w:val="0"/>
              <w:rPr>
                <w:rFonts w:ascii="Times New Roman" w:hAnsi="Times New Roman"/>
                <w:b w:val="0"/>
                <w:sz w:val="20"/>
              </w:rPr>
            </w:pPr>
            <w:r>
              <w:rPr>
                <w:rFonts w:ascii="Times New Roman" w:hAnsi="Times New Roman"/>
                <w:b w:val="0"/>
                <w:sz w:val="20"/>
              </w:rPr>
              <w:t>646-655</w:t>
            </w:r>
          </w:p>
        </w:tc>
        <w:tc>
          <w:tcPr>
            <w:tcW w:w="3118" w:type="dxa"/>
          </w:tcPr>
          <w:p w14:paraId="05B22DB9" w14:textId="3D0192CD" w:rsidR="00B30B8E" w:rsidRPr="00C22FA0" w:rsidRDefault="00B30B8E" w:rsidP="00AE707D">
            <w:pPr>
              <w:rPr>
                <w:highlight w:val="lightGray"/>
              </w:rPr>
            </w:pPr>
            <w:r w:rsidRPr="00C22FA0">
              <w:rPr>
                <w:highlight w:val="lightGray"/>
              </w:rPr>
              <w:t>1.10 Technology Requirements</w:t>
            </w:r>
          </w:p>
          <w:p w14:paraId="120D8474" w14:textId="0069A2C2" w:rsidR="00B30B8E" w:rsidRDefault="00B30B8E" w:rsidP="00AE707D">
            <w:r w:rsidRPr="00C22FA0">
              <w:rPr>
                <w:highlight w:val="lightGray"/>
              </w:rPr>
              <w:t xml:space="preserve">A CSP that engages in any identity transaction with a government application must comply with one or more of the ICAM-approved Authentication Schemes.  (See </w:t>
            </w:r>
            <w:hyperlink r:id="rId9" w:history="1">
              <w:r w:rsidRPr="00C22FA0">
                <w:rPr>
                  <w:rStyle w:val="Hyperlink"/>
                  <w:highlight w:val="lightGray"/>
                </w:rPr>
                <w:t>http://www.idmanagement.gov</w:t>
              </w:r>
            </w:hyperlink>
            <w:proofErr w:type="gramStart"/>
            <w:r w:rsidRPr="00C22FA0">
              <w:rPr>
                <w:highlight w:val="lightGray"/>
              </w:rPr>
              <w:t xml:space="preserve">  for</w:t>
            </w:r>
            <w:proofErr w:type="gramEnd"/>
            <w:r w:rsidRPr="00C22FA0">
              <w:rPr>
                <w:highlight w:val="lightGray"/>
              </w:rPr>
              <w:t xml:space="preserve"> the current list of technology protocols from which to choose.)</w:t>
            </w:r>
          </w:p>
          <w:p w14:paraId="10887555" w14:textId="6F95AF9C" w:rsidR="00B30B8E" w:rsidRDefault="00B30B8E" w:rsidP="00AE707D">
            <w:r>
              <w:rPr>
                <w:b/>
                <w:u w:val="single"/>
              </w:rPr>
              <w:t>Drafter</w:t>
            </w:r>
            <w:r w:rsidRPr="0077530F">
              <w:rPr>
                <w:b/>
                <w:u w:val="single"/>
              </w:rPr>
              <w:t>’s Notes and Questions</w:t>
            </w:r>
          </w:p>
          <w:p w14:paraId="5E09E776" w14:textId="77777777" w:rsidR="00B30B8E" w:rsidRDefault="00B30B8E" w:rsidP="00AE707D">
            <w:r>
              <w:tab/>
              <w:t>• There is no comparable provision in ICAM or NIST.</w:t>
            </w:r>
          </w:p>
          <w:p w14:paraId="2635BBFE" w14:textId="77777777" w:rsidR="00B30B8E" w:rsidRDefault="00B30B8E" w:rsidP="00AE707D"/>
        </w:tc>
        <w:tc>
          <w:tcPr>
            <w:tcW w:w="3515" w:type="dxa"/>
          </w:tcPr>
          <w:p w14:paraId="7679D669" w14:textId="77777777" w:rsidR="00B30B8E" w:rsidRDefault="00B30B8E" w:rsidP="001E2EAB">
            <w:pPr>
              <w:rPr>
                <w:highlight w:val="lightGray"/>
              </w:rPr>
            </w:pPr>
          </w:p>
        </w:tc>
        <w:tc>
          <w:tcPr>
            <w:tcW w:w="3050" w:type="dxa"/>
          </w:tcPr>
          <w:p w14:paraId="5C7EEA49" w14:textId="3D863D32" w:rsidR="00B30B8E" w:rsidRDefault="00B30B8E" w:rsidP="001E2EAB">
            <w:pPr>
              <w:rPr>
                <w:highlight w:val="lightGray"/>
              </w:rPr>
            </w:pPr>
            <w:r>
              <w:rPr>
                <w:highlight w:val="lightGray"/>
              </w:rPr>
              <w:t>There cer</w:t>
            </w:r>
            <w:r w:rsidR="003E6611">
              <w:rPr>
                <w:highlight w:val="lightGray"/>
              </w:rPr>
              <w:t>tainly is.  See the following f</w:t>
            </w:r>
            <w:r>
              <w:rPr>
                <w:highlight w:val="lightGray"/>
              </w:rPr>
              <w:t>r</w:t>
            </w:r>
            <w:r w:rsidR="003E6611">
              <w:rPr>
                <w:highlight w:val="lightGray"/>
              </w:rPr>
              <w:t>o</w:t>
            </w:r>
            <w:r>
              <w:rPr>
                <w:highlight w:val="lightGray"/>
              </w:rPr>
              <w:t>m the FICAM Trust Framework Provider Adoption Process:</w:t>
            </w:r>
          </w:p>
          <w:p w14:paraId="195E2110" w14:textId="315092B0" w:rsidR="00B30B8E" w:rsidRPr="00AE707D" w:rsidRDefault="00B30B8E" w:rsidP="00AE707D">
            <w:pPr>
              <w:pStyle w:val="ListParagraph"/>
              <w:numPr>
                <w:ilvl w:val="0"/>
                <w:numId w:val="28"/>
              </w:numPr>
              <w:rPr>
                <w:color w:val="000000"/>
                <w:lang w:val="en-US" w:eastAsia="en-GB"/>
              </w:rPr>
            </w:pPr>
            <w:r w:rsidRPr="00AE707D">
              <w:rPr>
                <w:color w:val="000000"/>
                <w:lang w:val="en-US" w:eastAsia="en-GB"/>
              </w:rPr>
              <w:t>Use an ICAM adopted authentication scheme.</w:t>
            </w:r>
          </w:p>
          <w:p w14:paraId="31C6C3C1" w14:textId="6C4EBBCA" w:rsidR="00B30B8E" w:rsidRPr="00AE707D" w:rsidRDefault="00B30B8E" w:rsidP="00AE707D">
            <w:pPr>
              <w:rPr>
                <w:highlight w:val="lightGray"/>
              </w:rPr>
            </w:pPr>
            <w:proofErr w:type="gramStart"/>
            <w:r w:rsidRPr="00AE707D">
              <w:rPr>
                <w:highlight w:val="lightGray"/>
              </w:rPr>
              <w:t>This</w:t>
            </w:r>
            <w:proofErr w:type="gramEnd"/>
            <w:r w:rsidRPr="00AE707D">
              <w:rPr>
                <w:highlight w:val="lightGray"/>
              </w:rPr>
              <w:t xml:space="preserve"> is </w:t>
            </w:r>
            <w:proofErr w:type="gramStart"/>
            <w:r w:rsidRPr="00AE707D">
              <w:rPr>
                <w:highlight w:val="lightGray"/>
              </w:rPr>
              <w:t>included at all three levels of assurance in the Assertions section of requirements for certification</w:t>
            </w:r>
            <w:proofErr w:type="gramEnd"/>
            <w:r>
              <w:rPr>
                <w:highlight w:val="lightGray"/>
              </w:rPr>
              <w:t>.  Suggest this section be deleted from the PAC.</w:t>
            </w:r>
          </w:p>
          <w:p w14:paraId="2712DABC" w14:textId="77777777" w:rsidR="00B30B8E" w:rsidRDefault="00B30B8E" w:rsidP="001E2EAB">
            <w:pPr>
              <w:rPr>
                <w:highlight w:val="lightGray"/>
              </w:rPr>
            </w:pPr>
          </w:p>
          <w:p w14:paraId="62A43CC8" w14:textId="77777777" w:rsidR="00B30B8E" w:rsidRDefault="00B30B8E" w:rsidP="001E2EAB">
            <w:pPr>
              <w:rPr>
                <w:highlight w:val="lightGray"/>
              </w:rPr>
            </w:pPr>
          </w:p>
          <w:p w14:paraId="3B2383DD" w14:textId="77777777" w:rsidR="00B30B8E" w:rsidRPr="00E51CF9" w:rsidRDefault="00B30B8E" w:rsidP="001E2EAB">
            <w:pPr>
              <w:rPr>
                <w:highlight w:val="lightGray"/>
              </w:rPr>
            </w:pPr>
          </w:p>
        </w:tc>
      </w:tr>
      <w:tr w:rsidR="00B30B8E" w:rsidRPr="00EE30B5" w14:paraId="0ABC2892" w14:textId="77777777">
        <w:tc>
          <w:tcPr>
            <w:tcW w:w="992" w:type="dxa"/>
          </w:tcPr>
          <w:p w14:paraId="305E999C" w14:textId="0BEEC911" w:rsidR="00B30B8E" w:rsidRPr="00EE30B5" w:rsidRDefault="00B30B8E" w:rsidP="00BC08A3">
            <w:pPr>
              <w:pStyle w:val="Heading1"/>
              <w:numPr>
                <w:ilvl w:val="0"/>
                <w:numId w:val="20"/>
              </w:numPr>
              <w:tabs>
                <w:tab w:val="clear" w:pos="720"/>
              </w:tabs>
              <w:spacing w:before="120" w:after="0"/>
              <w:ind w:left="0" w:firstLine="0"/>
              <w:jc w:val="right"/>
              <w:outlineLvl w:val="0"/>
              <w:rPr>
                <w:rFonts w:ascii="Times New Roman" w:hAnsi="Times New Roman"/>
                <w:b w:val="0"/>
                <w:sz w:val="20"/>
              </w:rPr>
            </w:pPr>
          </w:p>
        </w:tc>
        <w:tc>
          <w:tcPr>
            <w:tcW w:w="709" w:type="dxa"/>
          </w:tcPr>
          <w:p w14:paraId="3837C4DF" w14:textId="77777777" w:rsidR="00B30B8E" w:rsidRPr="00EE30B5" w:rsidRDefault="00B30B8E" w:rsidP="001B05EC">
            <w:pPr>
              <w:pStyle w:val="Heading1"/>
              <w:spacing w:before="120" w:after="0"/>
              <w:jc w:val="center"/>
              <w:outlineLvl w:val="0"/>
              <w:rPr>
                <w:rFonts w:ascii="Times New Roman" w:hAnsi="Times New Roman"/>
                <w:b w:val="0"/>
                <w:sz w:val="20"/>
              </w:rPr>
            </w:pPr>
          </w:p>
        </w:tc>
        <w:tc>
          <w:tcPr>
            <w:tcW w:w="2411" w:type="dxa"/>
          </w:tcPr>
          <w:p w14:paraId="4E8878A0" w14:textId="77777777" w:rsidR="00B30B8E" w:rsidRDefault="00B30B8E" w:rsidP="00BC08A3">
            <w:pPr>
              <w:pStyle w:val="Heading1"/>
              <w:spacing w:before="120" w:after="0"/>
              <w:jc w:val="left"/>
              <w:outlineLvl w:val="0"/>
              <w:rPr>
                <w:rFonts w:ascii="Times New Roman" w:hAnsi="Times New Roman"/>
                <w:b w:val="0"/>
                <w:sz w:val="20"/>
              </w:rPr>
            </w:pPr>
          </w:p>
        </w:tc>
        <w:tc>
          <w:tcPr>
            <w:tcW w:w="3118" w:type="dxa"/>
          </w:tcPr>
          <w:p w14:paraId="64887541" w14:textId="77777777" w:rsidR="00B30B8E" w:rsidRDefault="00B30B8E" w:rsidP="00111A9B"/>
        </w:tc>
        <w:tc>
          <w:tcPr>
            <w:tcW w:w="3515" w:type="dxa"/>
          </w:tcPr>
          <w:p w14:paraId="6207245D" w14:textId="77777777" w:rsidR="00B30B8E" w:rsidRDefault="00B30B8E" w:rsidP="001E2EAB">
            <w:pPr>
              <w:rPr>
                <w:highlight w:val="lightGray"/>
              </w:rPr>
            </w:pPr>
          </w:p>
        </w:tc>
        <w:tc>
          <w:tcPr>
            <w:tcW w:w="3050" w:type="dxa"/>
          </w:tcPr>
          <w:p w14:paraId="470AF740" w14:textId="77777777" w:rsidR="00B30B8E" w:rsidRPr="00E51CF9" w:rsidRDefault="00B30B8E" w:rsidP="001E2EAB">
            <w:pPr>
              <w:rPr>
                <w:highlight w:val="lightGray"/>
              </w:rPr>
            </w:pPr>
          </w:p>
        </w:tc>
      </w:tr>
      <w:tr w:rsidR="00B30B8E" w:rsidRPr="00EE30B5" w14:paraId="4CDBD3A5" w14:textId="77777777">
        <w:tc>
          <w:tcPr>
            <w:tcW w:w="992" w:type="dxa"/>
          </w:tcPr>
          <w:p w14:paraId="6F6D261A" w14:textId="77777777" w:rsidR="00B30B8E" w:rsidRPr="00EE30B5" w:rsidRDefault="00B30B8E" w:rsidP="00BC08A3">
            <w:pPr>
              <w:pStyle w:val="Heading1"/>
              <w:numPr>
                <w:ilvl w:val="0"/>
                <w:numId w:val="20"/>
              </w:numPr>
              <w:tabs>
                <w:tab w:val="clear" w:pos="720"/>
              </w:tabs>
              <w:spacing w:before="120" w:after="0"/>
              <w:ind w:left="0" w:firstLine="0"/>
              <w:jc w:val="right"/>
              <w:outlineLvl w:val="0"/>
              <w:rPr>
                <w:rFonts w:ascii="Times New Roman" w:hAnsi="Times New Roman"/>
                <w:b w:val="0"/>
                <w:sz w:val="20"/>
              </w:rPr>
            </w:pPr>
          </w:p>
        </w:tc>
        <w:tc>
          <w:tcPr>
            <w:tcW w:w="709" w:type="dxa"/>
          </w:tcPr>
          <w:p w14:paraId="495BB512" w14:textId="77777777" w:rsidR="00B30B8E" w:rsidRPr="00EE30B5" w:rsidRDefault="00B30B8E" w:rsidP="001B05EC">
            <w:pPr>
              <w:pStyle w:val="Heading1"/>
              <w:spacing w:before="120" w:after="0"/>
              <w:jc w:val="center"/>
              <w:outlineLvl w:val="0"/>
              <w:rPr>
                <w:rFonts w:ascii="Times New Roman" w:hAnsi="Times New Roman"/>
                <w:b w:val="0"/>
                <w:sz w:val="20"/>
              </w:rPr>
            </w:pPr>
          </w:p>
        </w:tc>
        <w:tc>
          <w:tcPr>
            <w:tcW w:w="2411" w:type="dxa"/>
          </w:tcPr>
          <w:p w14:paraId="5E3E56AB" w14:textId="77777777" w:rsidR="00B30B8E" w:rsidRDefault="00B30B8E" w:rsidP="00BC08A3">
            <w:pPr>
              <w:pStyle w:val="Heading1"/>
              <w:spacing w:before="120" w:after="0"/>
              <w:jc w:val="left"/>
              <w:outlineLvl w:val="0"/>
              <w:rPr>
                <w:rFonts w:ascii="Times New Roman" w:hAnsi="Times New Roman"/>
                <w:b w:val="0"/>
                <w:sz w:val="20"/>
              </w:rPr>
            </w:pPr>
          </w:p>
        </w:tc>
        <w:tc>
          <w:tcPr>
            <w:tcW w:w="3118" w:type="dxa"/>
          </w:tcPr>
          <w:p w14:paraId="188FC3E0" w14:textId="77777777" w:rsidR="00B30B8E" w:rsidRDefault="00B30B8E" w:rsidP="00111A9B"/>
        </w:tc>
        <w:tc>
          <w:tcPr>
            <w:tcW w:w="3515" w:type="dxa"/>
          </w:tcPr>
          <w:p w14:paraId="5E5A357A" w14:textId="77777777" w:rsidR="00B30B8E" w:rsidRDefault="00B30B8E" w:rsidP="001E2EAB">
            <w:pPr>
              <w:rPr>
                <w:highlight w:val="lightGray"/>
              </w:rPr>
            </w:pPr>
          </w:p>
        </w:tc>
        <w:tc>
          <w:tcPr>
            <w:tcW w:w="3050" w:type="dxa"/>
          </w:tcPr>
          <w:p w14:paraId="45C25FA3" w14:textId="77777777" w:rsidR="00B30B8E" w:rsidRPr="00E51CF9" w:rsidRDefault="00B30B8E" w:rsidP="001E2EAB">
            <w:pPr>
              <w:rPr>
                <w:highlight w:val="lightGray"/>
              </w:rPr>
            </w:pPr>
          </w:p>
        </w:tc>
      </w:tr>
      <w:tr w:rsidR="00B30B8E" w:rsidRPr="00EE30B5" w14:paraId="482888B6" w14:textId="77777777">
        <w:tc>
          <w:tcPr>
            <w:tcW w:w="992" w:type="dxa"/>
          </w:tcPr>
          <w:p w14:paraId="28533C35" w14:textId="77777777" w:rsidR="00B30B8E" w:rsidRPr="00EE30B5" w:rsidRDefault="00B30B8E" w:rsidP="00BC08A3">
            <w:pPr>
              <w:pStyle w:val="Heading1"/>
              <w:numPr>
                <w:ilvl w:val="0"/>
                <w:numId w:val="20"/>
              </w:numPr>
              <w:tabs>
                <w:tab w:val="clear" w:pos="720"/>
              </w:tabs>
              <w:spacing w:before="120" w:after="0"/>
              <w:ind w:left="0" w:firstLine="0"/>
              <w:jc w:val="right"/>
              <w:outlineLvl w:val="0"/>
              <w:rPr>
                <w:rFonts w:ascii="Times New Roman" w:hAnsi="Times New Roman"/>
                <w:b w:val="0"/>
                <w:sz w:val="20"/>
              </w:rPr>
            </w:pPr>
          </w:p>
        </w:tc>
        <w:tc>
          <w:tcPr>
            <w:tcW w:w="709" w:type="dxa"/>
          </w:tcPr>
          <w:p w14:paraId="1C3979E0" w14:textId="77777777" w:rsidR="00B30B8E" w:rsidRPr="00EE30B5" w:rsidRDefault="00B30B8E" w:rsidP="001B05EC">
            <w:pPr>
              <w:pStyle w:val="Heading1"/>
              <w:spacing w:before="120" w:after="0"/>
              <w:jc w:val="center"/>
              <w:outlineLvl w:val="0"/>
              <w:rPr>
                <w:rFonts w:ascii="Times New Roman" w:hAnsi="Times New Roman"/>
                <w:b w:val="0"/>
                <w:sz w:val="20"/>
              </w:rPr>
            </w:pPr>
          </w:p>
        </w:tc>
        <w:tc>
          <w:tcPr>
            <w:tcW w:w="2411" w:type="dxa"/>
          </w:tcPr>
          <w:p w14:paraId="640537D3" w14:textId="77777777" w:rsidR="00B30B8E" w:rsidRDefault="00B30B8E" w:rsidP="00BC08A3">
            <w:pPr>
              <w:pStyle w:val="Heading1"/>
              <w:spacing w:before="120" w:after="0"/>
              <w:jc w:val="left"/>
              <w:outlineLvl w:val="0"/>
              <w:rPr>
                <w:rFonts w:ascii="Times New Roman" w:hAnsi="Times New Roman"/>
                <w:b w:val="0"/>
                <w:sz w:val="20"/>
              </w:rPr>
            </w:pPr>
          </w:p>
        </w:tc>
        <w:tc>
          <w:tcPr>
            <w:tcW w:w="3118" w:type="dxa"/>
          </w:tcPr>
          <w:p w14:paraId="373B955C" w14:textId="77777777" w:rsidR="00B30B8E" w:rsidRDefault="00B30B8E" w:rsidP="00111A9B"/>
        </w:tc>
        <w:tc>
          <w:tcPr>
            <w:tcW w:w="3515" w:type="dxa"/>
          </w:tcPr>
          <w:p w14:paraId="03DDBFFE" w14:textId="77777777" w:rsidR="00B30B8E" w:rsidRDefault="00B30B8E" w:rsidP="001E2EAB">
            <w:pPr>
              <w:rPr>
                <w:highlight w:val="lightGray"/>
              </w:rPr>
            </w:pPr>
          </w:p>
        </w:tc>
        <w:tc>
          <w:tcPr>
            <w:tcW w:w="3050" w:type="dxa"/>
          </w:tcPr>
          <w:p w14:paraId="6D1B3761" w14:textId="77777777" w:rsidR="00B30B8E" w:rsidRPr="00E51CF9" w:rsidRDefault="00B30B8E" w:rsidP="001E2EAB">
            <w:pPr>
              <w:rPr>
                <w:highlight w:val="lightGray"/>
              </w:rPr>
            </w:pPr>
          </w:p>
        </w:tc>
      </w:tr>
      <w:tr w:rsidR="00B30B8E" w:rsidRPr="00EE30B5" w14:paraId="516BBA7F" w14:textId="77777777">
        <w:tc>
          <w:tcPr>
            <w:tcW w:w="992" w:type="dxa"/>
          </w:tcPr>
          <w:p w14:paraId="56118D5A" w14:textId="77777777" w:rsidR="00B30B8E" w:rsidRPr="00EE30B5" w:rsidRDefault="00B30B8E" w:rsidP="00BC08A3">
            <w:pPr>
              <w:pStyle w:val="Heading1"/>
              <w:numPr>
                <w:ilvl w:val="0"/>
                <w:numId w:val="20"/>
              </w:numPr>
              <w:tabs>
                <w:tab w:val="clear" w:pos="720"/>
              </w:tabs>
              <w:spacing w:before="120" w:after="0"/>
              <w:ind w:left="0" w:firstLine="0"/>
              <w:jc w:val="right"/>
              <w:outlineLvl w:val="0"/>
              <w:rPr>
                <w:rFonts w:ascii="Times New Roman" w:hAnsi="Times New Roman"/>
                <w:b w:val="0"/>
                <w:sz w:val="20"/>
              </w:rPr>
            </w:pPr>
          </w:p>
        </w:tc>
        <w:tc>
          <w:tcPr>
            <w:tcW w:w="709" w:type="dxa"/>
          </w:tcPr>
          <w:p w14:paraId="7A688A5C" w14:textId="77777777" w:rsidR="00B30B8E" w:rsidRPr="00EE30B5" w:rsidRDefault="00B30B8E" w:rsidP="001B05EC">
            <w:pPr>
              <w:pStyle w:val="Heading1"/>
              <w:spacing w:before="120" w:after="0"/>
              <w:jc w:val="center"/>
              <w:outlineLvl w:val="0"/>
              <w:rPr>
                <w:rFonts w:ascii="Times New Roman" w:hAnsi="Times New Roman"/>
                <w:b w:val="0"/>
                <w:sz w:val="20"/>
              </w:rPr>
            </w:pPr>
          </w:p>
        </w:tc>
        <w:tc>
          <w:tcPr>
            <w:tcW w:w="2411" w:type="dxa"/>
          </w:tcPr>
          <w:p w14:paraId="1790F55E" w14:textId="77777777" w:rsidR="00B30B8E" w:rsidRDefault="00B30B8E" w:rsidP="00BC08A3">
            <w:pPr>
              <w:pStyle w:val="Heading1"/>
              <w:spacing w:before="120" w:after="0"/>
              <w:jc w:val="left"/>
              <w:outlineLvl w:val="0"/>
              <w:rPr>
                <w:rFonts w:ascii="Times New Roman" w:hAnsi="Times New Roman"/>
                <w:b w:val="0"/>
                <w:sz w:val="20"/>
              </w:rPr>
            </w:pPr>
          </w:p>
        </w:tc>
        <w:tc>
          <w:tcPr>
            <w:tcW w:w="3118" w:type="dxa"/>
          </w:tcPr>
          <w:p w14:paraId="2F21DA10" w14:textId="77777777" w:rsidR="00B30B8E" w:rsidRDefault="00B30B8E" w:rsidP="00111A9B"/>
        </w:tc>
        <w:tc>
          <w:tcPr>
            <w:tcW w:w="3515" w:type="dxa"/>
          </w:tcPr>
          <w:p w14:paraId="40B75328" w14:textId="77777777" w:rsidR="00B30B8E" w:rsidRDefault="00B30B8E" w:rsidP="001E2EAB">
            <w:pPr>
              <w:rPr>
                <w:highlight w:val="lightGray"/>
              </w:rPr>
            </w:pPr>
          </w:p>
        </w:tc>
        <w:tc>
          <w:tcPr>
            <w:tcW w:w="3050" w:type="dxa"/>
          </w:tcPr>
          <w:p w14:paraId="53FDF9F9" w14:textId="77777777" w:rsidR="00B30B8E" w:rsidRPr="00E51CF9" w:rsidRDefault="00B30B8E" w:rsidP="001E2EAB">
            <w:pPr>
              <w:rPr>
                <w:highlight w:val="lightGray"/>
              </w:rPr>
            </w:pPr>
          </w:p>
        </w:tc>
      </w:tr>
      <w:tr w:rsidR="00B30B8E" w:rsidRPr="00EE30B5" w14:paraId="0278F5AD" w14:textId="77777777">
        <w:tc>
          <w:tcPr>
            <w:tcW w:w="992" w:type="dxa"/>
          </w:tcPr>
          <w:p w14:paraId="2CDE6956" w14:textId="77777777" w:rsidR="00B30B8E" w:rsidRPr="00EE30B5" w:rsidRDefault="00B30B8E" w:rsidP="00BC08A3">
            <w:pPr>
              <w:pStyle w:val="Heading1"/>
              <w:numPr>
                <w:ilvl w:val="0"/>
                <w:numId w:val="20"/>
              </w:numPr>
              <w:tabs>
                <w:tab w:val="clear" w:pos="720"/>
              </w:tabs>
              <w:spacing w:before="120" w:after="0"/>
              <w:ind w:left="0" w:firstLine="0"/>
              <w:jc w:val="right"/>
              <w:outlineLvl w:val="0"/>
              <w:rPr>
                <w:rFonts w:ascii="Times New Roman" w:hAnsi="Times New Roman"/>
                <w:b w:val="0"/>
                <w:sz w:val="20"/>
              </w:rPr>
            </w:pPr>
          </w:p>
        </w:tc>
        <w:tc>
          <w:tcPr>
            <w:tcW w:w="709" w:type="dxa"/>
          </w:tcPr>
          <w:p w14:paraId="6B7BE1DB" w14:textId="77777777" w:rsidR="00B30B8E" w:rsidRPr="00EE30B5" w:rsidRDefault="00B30B8E" w:rsidP="001B05EC">
            <w:pPr>
              <w:pStyle w:val="Heading1"/>
              <w:spacing w:before="120" w:after="0"/>
              <w:jc w:val="center"/>
              <w:outlineLvl w:val="0"/>
              <w:rPr>
                <w:rFonts w:ascii="Times New Roman" w:hAnsi="Times New Roman"/>
                <w:b w:val="0"/>
                <w:sz w:val="20"/>
              </w:rPr>
            </w:pPr>
          </w:p>
        </w:tc>
        <w:tc>
          <w:tcPr>
            <w:tcW w:w="2411" w:type="dxa"/>
          </w:tcPr>
          <w:p w14:paraId="0A9471B1" w14:textId="77777777" w:rsidR="00B30B8E" w:rsidRDefault="00B30B8E" w:rsidP="00BC08A3">
            <w:pPr>
              <w:pStyle w:val="Heading1"/>
              <w:spacing w:before="120" w:after="0"/>
              <w:jc w:val="left"/>
              <w:outlineLvl w:val="0"/>
              <w:rPr>
                <w:rFonts w:ascii="Times New Roman" w:hAnsi="Times New Roman"/>
                <w:b w:val="0"/>
                <w:sz w:val="20"/>
              </w:rPr>
            </w:pPr>
          </w:p>
        </w:tc>
        <w:tc>
          <w:tcPr>
            <w:tcW w:w="3118" w:type="dxa"/>
          </w:tcPr>
          <w:p w14:paraId="7BDA52C3" w14:textId="77777777" w:rsidR="00B30B8E" w:rsidRDefault="00B30B8E" w:rsidP="00111A9B"/>
        </w:tc>
        <w:tc>
          <w:tcPr>
            <w:tcW w:w="3515" w:type="dxa"/>
          </w:tcPr>
          <w:p w14:paraId="01A5FD47" w14:textId="77777777" w:rsidR="00B30B8E" w:rsidRDefault="00B30B8E" w:rsidP="001E2EAB">
            <w:pPr>
              <w:rPr>
                <w:highlight w:val="lightGray"/>
              </w:rPr>
            </w:pPr>
          </w:p>
        </w:tc>
        <w:tc>
          <w:tcPr>
            <w:tcW w:w="3050" w:type="dxa"/>
          </w:tcPr>
          <w:p w14:paraId="57F238C6" w14:textId="77777777" w:rsidR="00B30B8E" w:rsidRPr="00E51CF9" w:rsidRDefault="00B30B8E" w:rsidP="001E2EAB">
            <w:pPr>
              <w:rPr>
                <w:highlight w:val="lightGray"/>
              </w:rPr>
            </w:pPr>
          </w:p>
        </w:tc>
      </w:tr>
      <w:tr w:rsidR="00B30B8E" w:rsidRPr="00EE30B5" w14:paraId="549BC1F3" w14:textId="77777777">
        <w:tc>
          <w:tcPr>
            <w:tcW w:w="992" w:type="dxa"/>
          </w:tcPr>
          <w:p w14:paraId="7575A272" w14:textId="77777777" w:rsidR="00B30B8E" w:rsidRPr="00EE30B5" w:rsidRDefault="00B30B8E" w:rsidP="00BC08A3">
            <w:pPr>
              <w:pStyle w:val="Heading1"/>
              <w:numPr>
                <w:ilvl w:val="0"/>
                <w:numId w:val="20"/>
              </w:numPr>
              <w:tabs>
                <w:tab w:val="clear" w:pos="720"/>
              </w:tabs>
              <w:spacing w:before="120" w:after="0"/>
              <w:ind w:left="0" w:firstLine="0"/>
              <w:jc w:val="right"/>
              <w:outlineLvl w:val="0"/>
              <w:rPr>
                <w:rFonts w:ascii="Times New Roman" w:hAnsi="Times New Roman"/>
                <w:b w:val="0"/>
                <w:sz w:val="20"/>
              </w:rPr>
            </w:pPr>
          </w:p>
        </w:tc>
        <w:tc>
          <w:tcPr>
            <w:tcW w:w="709" w:type="dxa"/>
          </w:tcPr>
          <w:p w14:paraId="3CE5DCE3" w14:textId="77777777" w:rsidR="00B30B8E" w:rsidRPr="00EE30B5" w:rsidRDefault="00B30B8E" w:rsidP="001B05EC">
            <w:pPr>
              <w:pStyle w:val="Heading1"/>
              <w:spacing w:before="120" w:after="0"/>
              <w:jc w:val="center"/>
              <w:outlineLvl w:val="0"/>
              <w:rPr>
                <w:rFonts w:ascii="Times New Roman" w:hAnsi="Times New Roman"/>
                <w:b w:val="0"/>
                <w:sz w:val="20"/>
              </w:rPr>
            </w:pPr>
          </w:p>
        </w:tc>
        <w:tc>
          <w:tcPr>
            <w:tcW w:w="2411" w:type="dxa"/>
          </w:tcPr>
          <w:p w14:paraId="5957C967" w14:textId="77777777" w:rsidR="00B30B8E" w:rsidRDefault="00B30B8E" w:rsidP="00BC08A3">
            <w:pPr>
              <w:pStyle w:val="Heading1"/>
              <w:spacing w:before="120" w:after="0"/>
              <w:jc w:val="left"/>
              <w:outlineLvl w:val="0"/>
              <w:rPr>
                <w:rFonts w:ascii="Times New Roman" w:hAnsi="Times New Roman"/>
                <w:b w:val="0"/>
                <w:sz w:val="20"/>
              </w:rPr>
            </w:pPr>
          </w:p>
        </w:tc>
        <w:tc>
          <w:tcPr>
            <w:tcW w:w="3118" w:type="dxa"/>
          </w:tcPr>
          <w:p w14:paraId="17D66590" w14:textId="77777777" w:rsidR="00B30B8E" w:rsidRDefault="00B30B8E" w:rsidP="00111A9B"/>
        </w:tc>
        <w:tc>
          <w:tcPr>
            <w:tcW w:w="3515" w:type="dxa"/>
          </w:tcPr>
          <w:p w14:paraId="1703036E" w14:textId="77777777" w:rsidR="00B30B8E" w:rsidRDefault="00B30B8E" w:rsidP="001E2EAB">
            <w:pPr>
              <w:rPr>
                <w:highlight w:val="lightGray"/>
              </w:rPr>
            </w:pPr>
          </w:p>
        </w:tc>
        <w:tc>
          <w:tcPr>
            <w:tcW w:w="3050" w:type="dxa"/>
          </w:tcPr>
          <w:p w14:paraId="69A75CB0" w14:textId="77777777" w:rsidR="00B30B8E" w:rsidRPr="00E51CF9" w:rsidRDefault="00B30B8E" w:rsidP="001E2EAB">
            <w:pPr>
              <w:rPr>
                <w:highlight w:val="lightGray"/>
              </w:rPr>
            </w:pPr>
          </w:p>
        </w:tc>
      </w:tr>
      <w:tr w:rsidR="00B30B8E" w:rsidRPr="00EE30B5" w14:paraId="5B040256" w14:textId="77777777">
        <w:tc>
          <w:tcPr>
            <w:tcW w:w="992" w:type="dxa"/>
          </w:tcPr>
          <w:p w14:paraId="766C6456" w14:textId="77777777" w:rsidR="00B30B8E" w:rsidRPr="00EE30B5" w:rsidRDefault="00B30B8E" w:rsidP="00BC08A3">
            <w:pPr>
              <w:pStyle w:val="Heading1"/>
              <w:numPr>
                <w:ilvl w:val="0"/>
                <w:numId w:val="20"/>
              </w:numPr>
              <w:tabs>
                <w:tab w:val="clear" w:pos="720"/>
              </w:tabs>
              <w:spacing w:before="120" w:after="0"/>
              <w:ind w:left="0" w:firstLine="0"/>
              <w:jc w:val="right"/>
              <w:outlineLvl w:val="0"/>
              <w:rPr>
                <w:rFonts w:ascii="Times New Roman" w:hAnsi="Times New Roman"/>
                <w:b w:val="0"/>
                <w:sz w:val="20"/>
              </w:rPr>
            </w:pPr>
          </w:p>
        </w:tc>
        <w:tc>
          <w:tcPr>
            <w:tcW w:w="709" w:type="dxa"/>
          </w:tcPr>
          <w:p w14:paraId="37522803" w14:textId="77777777" w:rsidR="00B30B8E" w:rsidRPr="00EE30B5" w:rsidRDefault="00B30B8E" w:rsidP="001B05EC">
            <w:pPr>
              <w:pStyle w:val="Heading1"/>
              <w:spacing w:before="120" w:after="0"/>
              <w:jc w:val="center"/>
              <w:outlineLvl w:val="0"/>
              <w:rPr>
                <w:rFonts w:ascii="Times New Roman" w:hAnsi="Times New Roman"/>
                <w:b w:val="0"/>
                <w:sz w:val="20"/>
              </w:rPr>
            </w:pPr>
          </w:p>
        </w:tc>
        <w:tc>
          <w:tcPr>
            <w:tcW w:w="2411" w:type="dxa"/>
          </w:tcPr>
          <w:p w14:paraId="65D5BCCD" w14:textId="77777777" w:rsidR="00B30B8E" w:rsidRDefault="00B30B8E" w:rsidP="00BC08A3">
            <w:pPr>
              <w:pStyle w:val="Heading1"/>
              <w:spacing w:before="120" w:after="0"/>
              <w:jc w:val="left"/>
              <w:outlineLvl w:val="0"/>
              <w:rPr>
                <w:rFonts w:ascii="Times New Roman" w:hAnsi="Times New Roman"/>
                <w:b w:val="0"/>
                <w:sz w:val="20"/>
              </w:rPr>
            </w:pPr>
          </w:p>
        </w:tc>
        <w:tc>
          <w:tcPr>
            <w:tcW w:w="3118" w:type="dxa"/>
          </w:tcPr>
          <w:p w14:paraId="53B8E9C6" w14:textId="77777777" w:rsidR="00B30B8E" w:rsidRDefault="00B30B8E" w:rsidP="00111A9B"/>
        </w:tc>
        <w:tc>
          <w:tcPr>
            <w:tcW w:w="3515" w:type="dxa"/>
          </w:tcPr>
          <w:p w14:paraId="77ED40F2" w14:textId="77777777" w:rsidR="00B30B8E" w:rsidRDefault="00B30B8E" w:rsidP="001E2EAB">
            <w:pPr>
              <w:rPr>
                <w:highlight w:val="lightGray"/>
              </w:rPr>
            </w:pPr>
          </w:p>
        </w:tc>
        <w:tc>
          <w:tcPr>
            <w:tcW w:w="3050" w:type="dxa"/>
          </w:tcPr>
          <w:p w14:paraId="63E172F5" w14:textId="77777777" w:rsidR="00B30B8E" w:rsidRPr="00E51CF9" w:rsidRDefault="00B30B8E" w:rsidP="001E2EAB">
            <w:pPr>
              <w:rPr>
                <w:highlight w:val="lightGray"/>
              </w:rPr>
            </w:pPr>
          </w:p>
        </w:tc>
      </w:tr>
      <w:tr w:rsidR="00B30B8E" w:rsidRPr="00EE30B5" w14:paraId="470262D6" w14:textId="77777777">
        <w:tc>
          <w:tcPr>
            <w:tcW w:w="992" w:type="dxa"/>
          </w:tcPr>
          <w:p w14:paraId="4703771B" w14:textId="77777777" w:rsidR="00B30B8E" w:rsidRPr="00EE30B5" w:rsidRDefault="00B30B8E" w:rsidP="00BC08A3">
            <w:pPr>
              <w:pStyle w:val="Heading1"/>
              <w:numPr>
                <w:ilvl w:val="0"/>
                <w:numId w:val="20"/>
              </w:numPr>
              <w:tabs>
                <w:tab w:val="clear" w:pos="720"/>
              </w:tabs>
              <w:spacing w:before="120" w:after="0"/>
              <w:ind w:left="0" w:firstLine="0"/>
              <w:jc w:val="right"/>
              <w:outlineLvl w:val="0"/>
              <w:rPr>
                <w:rFonts w:ascii="Times New Roman" w:hAnsi="Times New Roman"/>
                <w:b w:val="0"/>
                <w:sz w:val="20"/>
              </w:rPr>
            </w:pPr>
          </w:p>
        </w:tc>
        <w:tc>
          <w:tcPr>
            <w:tcW w:w="709" w:type="dxa"/>
          </w:tcPr>
          <w:p w14:paraId="6AFD121C" w14:textId="77777777" w:rsidR="00B30B8E" w:rsidRPr="00EE30B5" w:rsidRDefault="00B30B8E" w:rsidP="001B05EC">
            <w:pPr>
              <w:pStyle w:val="Heading1"/>
              <w:spacing w:before="120" w:after="0"/>
              <w:jc w:val="center"/>
              <w:outlineLvl w:val="0"/>
              <w:rPr>
                <w:rFonts w:ascii="Times New Roman" w:hAnsi="Times New Roman"/>
                <w:b w:val="0"/>
                <w:sz w:val="20"/>
              </w:rPr>
            </w:pPr>
          </w:p>
        </w:tc>
        <w:tc>
          <w:tcPr>
            <w:tcW w:w="2411" w:type="dxa"/>
          </w:tcPr>
          <w:p w14:paraId="09ACAB12" w14:textId="77777777" w:rsidR="00B30B8E" w:rsidRDefault="00B30B8E" w:rsidP="00BC08A3">
            <w:pPr>
              <w:pStyle w:val="Heading1"/>
              <w:spacing w:before="120" w:after="0"/>
              <w:jc w:val="left"/>
              <w:outlineLvl w:val="0"/>
              <w:rPr>
                <w:rFonts w:ascii="Times New Roman" w:hAnsi="Times New Roman"/>
                <w:b w:val="0"/>
                <w:sz w:val="20"/>
              </w:rPr>
            </w:pPr>
          </w:p>
        </w:tc>
        <w:tc>
          <w:tcPr>
            <w:tcW w:w="3118" w:type="dxa"/>
          </w:tcPr>
          <w:p w14:paraId="402B7E6C" w14:textId="77777777" w:rsidR="00B30B8E" w:rsidRDefault="00B30B8E" w:rsidP="00111A9B"/>
        </w:tc>
        <w:tc>
          <w:tcPr>
            <w:tcW w:w="3515" w:type="dxa"/>
          </w:tcPr>
          <w:p w14:paraId="5F9DC781" w14:textId="77777777" w:rsidR="00B30B8E" w:rsidRDefault="00B30B8E" w:rsidP="001E2EAB">
            <w:pPr>
              <w:rPr>
                <w:highlight w:val="lightGray"/>
              </w:rPr>
            </w:pPr>
          </w:p>
        </w:tc>
        <w:tc>
          <w:tcPr>
            <w:tcW w:w="3050" w:type="dxa"/>
          </w:tcPr>
          <w:p w14:paraId="42FB8AA3" w14:textId="77777777" w:rsidR="00B30B8E" w:rsidRPr="00E51CF9" w:rsidRDefault="00B30B8E" w:rsidP="001E2EAB">
            <w:pPr>
              <w:rPr>
                <w:highlight w:val="lightGray"/>
              </w:rPr>
            </w:pPr>
          </w:p>
        </w:tc>
      </w:tr>
      <w:tr w:rsidR="00B30B8E" w:rsidRPr="00EE30B5" w14:paraId="5A790CEF" w14:textId="77777777">
        <w:tc>
          <w:tcPr>
            <w:tcW w:w="992" w:type="dxa"/>
          </w:tcPr>
          <w:p w14:paraId="41967A7E" w14:textId="77777777" w:rsidR="00B30B8E" w:rsidRPr="00EE30B5" w:rsidRDefault="00B30B8E" w:rsidP="00BC08A3">
            <w:pPr>
              <w:pStyle w:val="Heading1"/>
              <w:numPr>
                <w:ilvl w:val="0"/>
                <w:numId w:val="20"/>
              </w:numPr>
              <w:tabs>
                <w:tab w:val="clear" w:pos="720"/>
              </w:tabs>
              <w:spacing w:before="120" w:after="0"/>
              <w:ind w:left="0" w:firstLine="0"/>
              <w:jc w:val="right"/>
              <w:outlineLvl w:val="0"/>
              <w:rPr>
                <w:rFonts w:ascii="Times New Roman" w:hAnsi="Times New Roman"/>
                <w:b w:val="0"/>
                <w:sz w:val="20"/>
              </w:rPr>
            </w:pPr>
          </w:p>
        </w:tc>
        <w:tc>
          <w:tcPr>
            <w:tcW w:w="709" w:type="dxa"/>
          </w:tcPr>
          <w:p w14:paraId="44E609F1" w14:textId="77777777" w:rsidR="00B30B8E" w:rsidRPr="00EE30B5" w:rsidRDefault="00B30B8E" w:rsidP="001B05EC">
            <w:pPr>
              <w:pStyle w:val="Heading1"/>
              <w:spacing w:before="120" w:after="0"/>
              <w:jc w:val="center"/>
              <w:outlineLvl w:val="0"/>
              <w:rPr>
                <w:rFonts w:ascii="Times New Roman" w:hAnsi="Times New Roman"/>
                <w:b w:val="0"/>
                <w:sz w:val="20"/>
              </w:rPr>
            </w:pPr>
          </w:p>
        </w:tc>
        <w:tc>
          <w:tcPr>
            <w:tcW w:w="2411" w:type="dxa"/>
          </w:tcPr>
          <w:p w14:paraId="4818380B" w14:textId="77777777" w:rsidR="00B30B8E" w:rsidRDefault="00B30B8E" w:rsidP="00BC08A3">
            <w:pPr>
              <w:pStyle w:val="Heading1"/>
              <w:spacing w:before="120" w:after="0"/>
              <w:jc w:val="left"/>
              <w:outlineLvl w:val="0"/>
              <w:rPr>
                <w:rFonts w:ascii="Times New Roman" w:hAnsi="Times New Roman"/>
                <w:b w:val="0"/>
                <w:sz w:val="20"/>
              </w:rPr>
            </w:pPr>
          </w:p>
        </w:tc>
        <w:tc>
          <w:tcPr>
            <w:tcW w:w="3118" w:type="dxa"/>
          </w:tcPr>
          <w:p w14:paraId="642AE180" w14:textId="77777777" w:rsidR="00B30B8E" w:rsidRDefault="00B30B8E" w:rsidP="00111A9B"/>
        </w:tc>
        <w:tc>
          <w:tcPr>
            <w:tcW w:w="3515" w:type="dxa"/>
          </w:tcPr>
          <w:p w14:paraId="5C19CDBB" w14:textId="77777777" w:rsidR="00B30B8E" w:rsidRDefault="00B30B8E" w:rsidP="001E2EAB">
            <w:pPr>
              <w:rPr>
                <w:highlight w:val="lightGray"/>
              </w:rPr>
            </w:pPr>
          </w:p>
        </w:tc>
        <w:tc>
          <w:tcPr>
            <w:tcW w:w="3050" w:type="dxa"/>
          </w:tcPr>
          <w:p w14:paraId="64F65DCA" w14:textId="77777777" w:rsidR="00B30B8E" w:rsidRPr="00E51CF9" w:rsidRDefault="00B30B8E" w:rsidP="001E2EAB">
            <w:pPr>
              <w:rPr>
                <w:highlight w:val="lightGray"/>
              </w:rPr>
            </w:pPr>
          </w:p>
        </w:tc>
      </w:tr>
      <w:tr w:rsidR="00B30B8E" w:rsidRPr="00EE30B5" w14:paraId="6233788D" w14:textId="77777777">
        <w:tc>
          <w:tcPr>
            <w:tcW w:w="992" w:type="dxa"/>
          </w:tcPr>
          <w:p w14:paraId="70F22502" w14:textId="77777777" w:rsidR="00B30B8E" w:rsidRPr="00EE30B5" w:rsidRDefault="00B30B8E" w:rsidP="00BC08A3">
            <w:pPr>
              <w:pStyle w:val="Heading1"/>
              <w:numPr>
                <w:ilvl w:val="0"/>
                <w:numId w:val="20"/>
              </w:numPr>
              <w:tabs>
                <w:tab w:val="clear" w:pos="720"/>
              </w:tabs>
              <w:spacing w:before="120" w:after="0"/>
              <w:ind w:left="0" w:firstLine="0"/>
              <w:jc w:val="right"/>
              <w:outlineLvl w:val="0"/>
              <w:rPr>
                <w:rFonts w:ascii="Times New Roman" w:hAnsi="Times New Roman"/>
                <w:b w:val="0"/>
                <w:sz w:val="20"/>
              </w:rPr>
            </w:pPr>
          </w:p>
        </w:tc>
        <w:tc>
          <w:tcPr>
            <w:tcW w:w="709" w:type="dxa"/>
          </w:tcPr>
          <w:p w14:paraId="1482A50E" w14:textId="77777777" w:rsidR="00B30B8E" w:rsidRPr="00EE30B5" w:rsidRDefault="00B30B8E" w:rsidP="001B05EC">
            <w:pPr>
              <w:pStyle w:val="Heading1"/>
              <w:spacing w:before="120" w:after="0"/>
              <w:jc w:val="center"/>
              <w:outlineLvl w:val="0"/>
              <w:rPr>
                <w:rFonts w:ascii="Times New Roman" w:hAnsi="Times New Roman"/>
                <w:b w:val="0"/>
                <w:sz w:val="20"/>
              </w:rPr>
            </w:pPr>
          </w:p>
        </w:tc>
        <w:tc>
          <w:tcPr>
            <w:tcW w:w="2411" w:type="dxa"/>
          </w:tcPr>
          <w:p w14:paraId="7302D024" w14:textId="77777777" w:rsidR="00B30B8E" w:rsidRDefault="00B30B8E" w:rsidP="00BC08A3">
            <w:pPr>
              <w:pStyle w:val="Heading1"/>
              <w:spacing w:before="120" w:after="0"/>
              <w:jc w:val="left"/>
              <w:outlineLvl w:val="0"/>
              <w:rPr>
                <w:rFonts w:ascii="Times New Roman" w:hAnsi="Times New Roman"/>
                <w:b w:val="0"/>
                <w:sz w:val="20"/>
              </w:rPr>
            </w:pPr>
          </w:p>
        </w:tc>
        <w:tc>
          <w:tcPr>
            <w:tcW w:w="3118" w:type="dxa"/>
          </w:tcPr>
          <w:p w14:paraId="4DF7EEE9" w14:textId="77777777" w:rsidR="00B30B8E" w:rsidRDefault="00B30B8E" w:rsidP="00111A9B"/>
        </w:tc>
        <w:tc>
          <w:tcPr>
            <w:tcW w:w="3515" w:type="dxa"/>
          </w:tcPr>
          <w:p w14:paraId="3B9547F9" w14:textId="77777777" w:rsidR="00B30B8E" w:rsidRDefault="00B30B8E" w:rsidP="001E2EAB">
            <w:pPr>
              <w:rPr>
                <w:highlight w:val="lightGray"/>
              </w:rPr>
            </w:pPr>
          </w:p>
        </w:tc>
        <w:tc>
          <w:tcPr>
            <w:tcW w:w="3050" w:type="dxa"/>
          </w:tcPr>
          <w:p w14:paraId="68F6E170" w14:textId="77777777" w:rsidR="00B30B8E" w:rsidRPr="00E51CF9" w:rsidRDefault="00B30B8E" w:rsidP="001E2EAB">
            <w:pPr>
              <w:rPr>
                <w:highlight w:val="lightGray"/>
              </w:rPr>
            </w:pPr>
          </w:p>
        </w:tc>
      </w:tr>
      <w:tr w:rsidR="00B30B8E" w:rsidRPr="00EE30B5" w14:paraId="1A39000A" w14:textId="77777777">
        <w:tc>
          <w:tcPr>
            <w:tcW w:w="992" w:type="dxa"/>
          </w:tcPr>
          <w:p w14:paraId="6BA4A485" w14:textId="77777777" w:rsidR="00B30B8E" w:rsidRPr="00EE30B5" w:rsidRDefault="00B30B8E" w:rsidP="00BC08A3">
            <w:pPr>
              <w:pStyle w:val="Heading1"/>
              <w:numPr>
                <w:ilvl w:val="0"/>
                <w:numId w:val="20"/>
              </w:numPr>
              <w:tabs>
                <w:tab w:val="clear" w:pos="720"/>
              </w:tabs>
              <w:spacing w:before="120" w:after="0"/>
              <w:ind w:left="0" w:firstLine="0"/>
              <w:jc w:val="right"/>
              <w:outlineLvl w:val="0"/>
              <w:rPr>
                <w:rFonts w:ascii="Times New Roman" w:hAnsi="Times New Roman"/>
                <w:b w:val="0"/>
                <w:sz w:val="20"/>
              </w:rPr>
            </w:pPr>
          </w:p>
        </w:tc>
        <w:tc>
          <w:tcPr>
            <w:tcW w:w="709" w:type="dxa"/>
          </w:tcPr>
          <w:p w14:paraId="2648605A" w14:textId="77777777" w:rsidR="00B30B8E" w:rsidRPr="00EE30B5" w:rsidRDefault="00B30B8E" w:rsidP="001B05EC">
            <w:pPr>
              <w:pStyle w:val="Heading1"/>
              <w:spacing w:before="120" w:after="0"/>
              <w:jc w:val="center"/>
              <w:outlineLvl w:val="0"/>
              <w:rPr>
                <w:rFonts w:ascii="Times New Roman" w:hAnsi="Times New Roman"/>
                <w:b w:val="0"/>
                <w:sz w:val="20"/>
              </w:rPr>
            </w:pPr>
          </w:p>
        </w:tc>
        <w:tc>
          <w:tcPr>
            <w:tcW w:w="2411" w:type="dxa"/>
          </w:tcPr>
          <w:p w14:paraId="41A53509" w14:textId="77777777" w:rsidR="00B30B8E" w:rsidRDefault="00B30B8E" w:rsidP="00BC08A3">
            <w:pPr>
              <w:pStyle w:val="Heading1"/>
              <w:spacing w:before="120" w:after="0"/>
              <w:jc w:val="left"/>
              <w:outlineLvl w:val="0"/>
              <w:rPr>
                <w:rFonts w:ascii="Times New Roman" w:hAnsi="Times New Roman"/>
                <w:b w:val="0"/>
                <w:sz w:val="20"/>
              </w:rPr>
            </w:pPr>
          </w:p>
        </w:tc>
        <w:tc>
          <w:tcPr>
            <w:tcW w:w="3118" w:type="dxa"/>
          </w:tcPr>
          <w:p w14:paraId="79F07A06" w14:textId="77777777" w:rsidR="00B30B8E" w:rsidRDefault="00B30B8E" w:rsidP="00111A9B"/>
        </w:tc>
        <w:tc>
          <w:tcPr>
            <w:tcW w:w="3515" w:type="dxa"/>
          </w:tcPr>
          <w:p w14:paraId="19863DA1" w14:textId="77777777" w:rsidR="00B30B8E" w:rsidRDefault="00B30B8E" w:rsidP="001E2EAB">
            <w:pPr>
              <w:rPr>
                <w:highlight w:val="lightGray"/>
              </w:rPr>
            </w:pPr>
          </w:p>
        </w:tc>
        <w:tc>
          <w:tcPr>
            <w:tcW w:w="3050" w:type="dxa"/>
          </w:tcPr>
          <w:p w14:paraId="4DF7104C" w14:textId="77777777" w:rsidR="00B30B8E" w:rsidRPr="00E51CF9" w:rsidRDefault="00B30B8E" w:rsidP="001E2EAB">
            <w:pPr>
              <w:rPr>
                <w:highlight w:val="lightGray"/>
              </w:rPr>
            </w:pPr>
          </w:p>
        </w:tc>
      </w:tr>
      <w:tr w:rsidR="00B30B8E" w:rsidRPr="00EE30B5" w14:paraId="444EDB9B" w14:textId="77777777">
        <w:tc>
          <w:tcPr>
            <w:tcW w:w="992" w:type="dxa"/>
          </w:tcPr>
          <w:p w14:paraId="17C33D9A" w14:textId="77777777" w:rsidR="00B30B8E" w:rsidRPr="00EE30B5" w:rsidRDefault="00B30B8E" w:rsidP="00BC08A3">
            <w:pPr>
              <w:pStyle w:val="Heading1"/>
              <w:numPr>
                <w:ilvl w:val="0"/>
                <w:numId w:val="20"/>
              </w:numPr>
              <w:tabs>
                <w:tab w:val="clear" w:pos="720"/>
              </w:tabs>
              <w:spacing w:before="120" w:after="0"/>
              <w:ind w:left="0" w:firstLine="0"/>
              <w:jc w:val="right"/>
              <w:outlineLvl w:val="0"/>
              <w:rPr>
                <w:rFonts w:ascii="Times New Roman" w:hAnsi="Times New Roman"/>
                <w:b w:val="0"/>
                <w:sz w:val="20"/>
              </w:rPr>
            </w:pPr>
          </w:p>
        </w:tc>
        <w:tc>
          <w:tcPr>
            <w:tcW w:w="709" w:type="dxa"/>
          </w:tcPr>
          <w:p w14:paraId="381EF8BD" w14:textId="77777777" w:rsidR="00B30B8E" w:rsidRPr="00EE30B5" w:rsidRDefault="00B30B8E" w:rsidP="001B05EC">
            <w:pPr>
              <w:pStyle w:val="Heading1"/>
              <w:spacing w:before="120" w:after="0"/>
              <w:jc w:val="center"/>
              <w:outlineLvl w:val="0"/>
              <w:rPr>
                <w:rFonts w:ascii="Times New Roman" w:hAnsi="Times New Roman"/>
                <w:b w:val="0"/>
                <w:sz w:val="20"/>
              </w:rPr>
            </w:pPr>
          </w:p>
        </w:tc>
        <w:tc>
          <w:tcPr>
            <w:tcW w:w="2411" w:type="dxa"/>
          </w:tcPr>
          <w:p w14:paraId="1739428E" w14:textId="77777777" w:rsidR="00B30B8E" w:rsidRDefault="00B30B8E" w:rsidP="00BC08A3">
            <w:pPr>
              <w:pStyle w:val="Heading1"/>
              <w:spacing w:before="120" w:after="0"/>
              <w:jc w:val="left"/>
              <w:outlineLvl w:val="0"/>
              <w:rPr>
                <w:rFonts w:ascii="Times New Roman" w:hAnsi="Times New Roman"/>
                <w:b w:val="0"/>
                <w:sz w:val="20"/>
              </w:rPr>
            </w:pPr>
          </w:p>
        </w:tc>
        <w:tc>
          <w:tcPr>
            <w:tcW w:w="3118" w:type="dxa"/>
          </w:tcPr>
          <w:p w14:paraId="0ABAF78A" w14:textId="77777777" w:rsidR="00B30B8E" w:rsidRDefault="00B30B8E" w:rsidP="00111A9B"/>
        </w:tc>
        <w:tc>
          <w:tcPr>
            <w:tcW w:w="3515" w:type="dxa"/>
          </w:tcPr>
          <w:p w14:paraId="41B71438" w14:textId="77777777" w:rsidR="00B30B8E" w:rsidRDefault="00B30B8E" w:rsidP="001E2EAB">
            <w:pPr>
              <w:rPr>
                <w:highlight w:val="lightGray"/>
              </w:rPr>
            </w:pPr>
          </w:p>
        </w:tc>
        <w:tc>
          <w:tcPr>
            <w:tcW w:w="3050" w:type="dxa"/>
          </w:tcPr>
          <w:p w14:paraId="278F6CD4" w14:textId="77777777" w:rsidR="00B30B8E" w:rsidRPr="00E51CF9" w:rsidRDefault="00B30B8E" w:rsidP="001E2EAB">
            <w:pPr>
              <w:rPr>
                <w:highlight w:val="lightGray"/>
              </w:rPr>
            </w:pPr>
          </w:p>
        </w:tc>
      </w:tr>
      <w:tr w:rsidR="00B30B8E" w:rsidRPr="00EE30B5" w14:paraId="390E779A" w14:textId="77777777">
        <w:tc>
          <w:tcPr>
            <w:tcW w:w="992" w:type="dxa"/>
          </w:tcPr>
          <w:p w14:paraId="204B93F0" w14:textId="77777777" w:rsidR="00B30B8E" w:rsidRPr="00EE30B5" w:rsidRDefault="00B30B8E" w:rsidP="00BC08A3">
            <w:pPr>
              <w:pStyle w:val="Heading1"/>
              <w:numPr>
                <w:ilvl w:val="0"/>
                <w:numId w:val="20"/>
              </w:numPr>
              <w:tabs>
                <w:tab w:val="clear" w:pos="720"/>
              </w:tabs>
              <w:spacing w:before="120" w:after="0"/>
              <w:ind w:left="0" w:firstLine="0"/>
              <w:jc w:val="right"/>
              <w:outlineLvl w:val="0"/>
              <w:rPr>
                <w:rFonts w:ascii="Times New Roman" w:hAnsi="Times New Roman"/>
                <w:b w:val="0"/>
                <w:sz w:val="20"/>
              </w:rPr>
            </w:pPr>
          </w:p>
        </w:tc>
        <w:tc>
          <w:tcPr>
            <w:tcW w:w="709" w:type="dxa"/>
          </w:tcPr>
          <w:p w14:paraId="0E7734BC" w14:textId="77777777" w:rsidR="00B30B8E" w:rsidRPr="00EE30B5" w:rsidRDefault="00B30B8E" w:rsidP="001B05EC">
            <w:pPr>
              <w:pStyle w:val="Heading1"/>
              <w:spacing w:before="120" w:after="0"/>
              <w:jc w:val="center"/>
              <w:outlineLvl w:val="0"/>
              <w:rPr>
                <w:rFonts w:ascii="Times New Roman" w:hAnsi="Times New Roman"/>
                <w:b w:val="0"/>
                <w:sz w:val="20"/>
              </w:rPr>
            </w:pPr>
          </w:p>
        </w:tc>
        <w:tc>
          <w:tcPr>
            <w:tcW w:w="2411" w:type="dxa"/>
          </w:tcPr>
          <w:p w14:paraId="0E2EBBE9" w14:textId="77777777" w:rsidR="00B30B8E" w:rsidRDefault="00B30B8E" w:rsidP="00BC08A3">
            <w:pPr>
              <w:pStyle w:val="Heading1"/>
              <w:spacing w:before="120" w:after="0"/>
              <w:jc w:val="left"/>
              <w:outlineLvl w:val="0"/>
              <w:rPr>
                <w:rFonts w:ascii="Times New Roman" w:hAnsi="Times New Roman"/>
                <w:b w:val="0"/>
                <w:sz w:val="20"/>
              </w:rPr>
            </w:pPr>
          </w:p>
        </w:tc>
        <w:tc>
          <w:tcPr>
            <w:tcW w:w="3118" w:type="dxa"/>
          </w:tcPr>
          <w:p w14:paraId="31EB822F" w14:textId="77777777" w:rsidR="00B30B8E" w:rsidRDefault="00B30B8E" w:rsidP="00111A9B"/>
        </w:tc>
        <w:tc>
          <w:tcPr>
            <w:tcW w:w="3515" w:type="dxa"/>
          </w:tcPr>
          <w:p w14:paraId="32EE02D1" w14:textId="77777777" w:rsidR="00B30B8E" w:rsidRDefault="00B30B8E" w:rsidP="001E2EAB">
            <w:pPr>
              <w:rPr>
                <w:highlight w:val="lightGray"/>
              </w:rPr>
            </w:pPr>
          </w:p>
        </w:tc>
        <w:tc>
          <w:tcPr>
            <w:tcW w:w="3050" w:type="dxa"/>
          </w:tcPr>
          <w:p w14:paraId="6FEED92D" w14:textId="77777777" w:rsidR="00B30B8E" w:rsidRPr="00E51CF9" w:rsidRDefault="00B30B8E" w:rsidP="001E2EAB">
            <w:pPr>
              <w:rPr>
                <w:highlight w:val="lightGray"/>
              </w:rPr>
            </w:pPr>
          </w:p>
        </w:tc>
      </w:tr>
      <w:tr w:rsidR="00B30B8E" w:rsidRPr="00EE30B5" w14:paraId="08BF05B5" w14:textId="77777777">
        <w:tc>
          <w:tcPr>
            <w:tcW w:w="992" w:type="dxa"/>
          </w:tcPr>
          <w:p w14:paraId="7B0F2A48" w14:textId="77777777" w:rsidR="00B30B8E" w:rsidRPr="00EE30B5" w:rsidRDefault="00B30B8E" w:rsidP="00BC08A3">
            <w:pPr>
              <w:pStyle w:val="Heading1"/>
              <w:numPr>
                <w:ilvl w:val="0"/>
                <w:numId w:val="20"/>
              </w:numPr>
              <w:tabs>
                <w:tab w:val="clear" w:pos="720"/>
              </w:tabs>
              <w:spacing w:before="120" w:after="0"/>
              <w:ind w:left="0" w:firstLine="0"/>
              <w:jc w:val="right"/>
              <w:outlineLvl w:val="0"/>
              <w:rPr>
                <w:rFonts w:ascii="Times New Roman" w:hAnsi="Times New Roman"/>
                <w:b w:val="0"/>
                <w:sz w:val="20"/>
              </w:rPr>
            </w:pPr>
          </w:p>
        </w:tc>
        <w:tc>
          <w:tcPr>
            <w:tcW w:w="709" w:type="dxa"/>
          </w:tcPr>
          <w:p w14:paraId="0FD5F61C" w14:textId="77777777" w:rsidR="00B30B8E" w:rsidRPr="00EE30B5" w:rsidRDefault="00B30B8E" w:rsidP="001B05EC">
            <w:pPr>
              <w:pStyle w:val="Heading1"/>
              <w:spacing w:before="120" w:after="0"/>
              <w:jc w:val="center"/>
              <w:outlineLvl w:val="0"/>
              <w:rPr>
                <w:rFonts w:ascii="Times New Roman" w:hAnsi="Times New Roman"/>
                <w:b w:val="0"/>
                <w:sz w:val="20"/>
              </w:rPr>
            </w:pPr>
          </w:p>
        </w:tc>
        <w:tc>
          <w:tcPr>
            <w:tcW w:w="2411" w:type="dxa"/>
          </w:tcPr>
          <w:p w14:paraId="1E4F3DA8" w14:textId="77777777" w:rsidR="00B30B8E" w:rsidRDefault="00B30B8E" w:rsidP="00BC08A3">
            <w:pPr>
              <w:pStyle w:val="Heading1"/>
              <w:spacing w:before="120" w:after="0"/>
              <w:jc w:val="left"/>
              <w:outlineLvl w:val="0"/>
              <w:rPr>
                <w:rFonts w:ascii="Times New Roman" w:hAnsi="Times New Roman"/>
                <w:b w:val="0"/>
                <w:sz w:val="20"/>
              </w:rPr>
            </w:pPr>
          </w:p>
        </w:tc>
        <w:tc>
          <w:tcPr>
            <w:tcW w:w="3118" w:type="dxa"/>
          </w:tcPr>
          <w:p w14:paraId="60FD1352" w14:textId="77777777" w:rsidR="00B30B8E" w:rsidRDefault="00B30B8E" w:rsidP="00111A9B"/>
        </w:tc>
        <w:tc>
          <w:tcPr>
            <w:tcW w:w="3515" w:type="dxa"/>
          </w:tcPr>
          <w:p w14:paraId="67DB20F4" w14:textId="77777777" w:rsidR="00B30B8E" w:rsidRDefault="00B30B8E" w:rsidP="001E2EAB">
            <w:pPr>
              <w:rPr>
                <w:highlight w:val="lightGray"/>
              </w:rPr>
            </w:pPr>
          </w:p>
        </w:tc>
        <w:tc>
          <w:tcPr>
            <w:tcW w:w="3050" w:type="dxa"/>
          </w:tcPr>
          <w:p w14:paraId="5C8C2D9F" w14:textId="77777777" w:rsidR="00B30B8E" w:rsidRPr="00E51CF9" w:rsidRDefault="00B30B8E" w:rsidP="001E2EAB">
            <w:pPr>
              <w:rPr>
                <w:highlight w:val="lightGray"/>
              </w:rPr>
            </w:pPr>
          </w:p>
        </w:tc>
      </w:tr>
      <w:tr w:rsidR="00B30B8E" w:rsidRPr="00EE30B5" w14:paraId="76E92309" w14:textId="77777777">
        <w:tc>
          <w:tcPr>
            <w:tcW w:w="992" w:type="dxa"/>
          </w:tcPr>
          <w:p w14:paraId="234A952C" w14:textId="77777777" w:rsidR="00B30B8E" w:rsidRPr="00EE30B5" w:rsidRDefault="00B30B8E" w:rsidP="00BC08A3">
            <w:pPr>
              <w:pStyle w:val="Heading1"/>
              <w:numPr>
                <w:ilvl w:val="0"/>
                <w:numId w:val="20"/>
              </w:numPr>
              <w:tabs>
                <w:tab w:val="clear" w:pos="720"/>
              </w:tabs>
              <w:spacing w:before="120" w:after="0"/>
              <w:ind w:left="0" w:firstLine="0"/>
              <w:jc w:val="right"/>
              <w:outlineLvl w:val="0"/>
              <w:rPr>
                <w:rFonts w:ascii="Times New Roman" w:hAnsi="Times New Roman"/>
                <w:b w:val="0"/>
                <w:sz w:val="20"/>
              </w:rPr>
            </w:pPr>
          </w:p>
        </w:tc>
        <w:tc>
          <w:tcPr>
            <w:tcW w:w="709" w:type="dxa"/>
          </w:tcPr>
          <w:p w14:paraId="7F497719" w14:textId="77777777" w:rsidR="00B30B8E" w:rsidRPr="00EE30B5" w:rsidRDefault="00B30B8E" w:rsidP="001B05EC">
            <w:pPr>
              <w:pStyle w:val="Heading1"/>
              <w:spacing w:before="120" w:after="0"/>
              <w:jc w:val="center"/>
              <w:outlineLvl w:val="0"/>
              <w:rPr>
                <w:rFonts w:ascii="Times New Roman" w:hAnsi="Times New Roman"/>
                <w:b w:val="0"/>
                <w:sz w:val="20"/>
              </w:rPr>
            </w:pPr>
          </w:p>
        </w:tc>
        <w:tc>
          <w:tcPr>
            <w:tcW w:w="2411" w:type="dxa"/>
          </w:tcPr>
          <w:p w14:paraId="406AEA2D" w14:textId="77777777" w:rsidR="00B30B8E" w:rsidRDefault="00B30B8E" w:rsidP="00BC08A3">
            <w:pPr>
              <w:pStyle w:val="Heading1"/>
              <w:spacing w:before="120" w:after="0"/>
              <w:jc w:val="left"/>
              <w:outlineLvl w:val="0"/>
              <w:rPr>
                <w:rFonts w:ascii="Times New Roman" w:hAnsi="Times New Roman"/>
                <w:b w:val="0"/>
                <w:sz w:val="20"/>
              </w:rPr>
            </w:pPr>
          </w:p>
        </w:tc>
        <w:tc>
          <w:tcPr>
            <w:tcW w:w="3118" w:type="dxa"/>
          </w:tcPr>
          <w:p w14:paraId="60A68FFF" w14:textId="77777777" w:rsidR="00B30B8E" w:rsidRDefault="00B30B8E" w:rsidP="00111A9B"/>
        </w:tc>
        <w:tc>
          <w:tcPr>
            <w:tcW w:w="3515" w:type="dxa"/>
          </w:tcPr>
          <w:p w14:paraId="70EF06B2" w14:textId="77777777" w:rsidR="00B30B8E" w:rsidRDefault="00B30B8E" w:rsidP="001E2EAB">
            <w:pPr>
              <w:rPr>
                <w:highlight w:val="lightGray"/>
              </w:rPr>
            </w:pPr>
          </w:p>
        </w:tc>
        <w:tc>
          <w:tcPr>
            <w:tcW w:w="3050" w:type="dxa"/>
          </w:tcPr>
          <w:p w14:paraId="1CE0CB6F" w14:textId="77777777" w:rsidR="00B30B8E" w:rsidRPr="00E51CF9" w:rsidRDefault="00B30B8E" w:rsidP="001E2EAB">
            <w:pPr>
              <w:rPr>
                <w:highlight w:val="lightGray"/>
              </w:rPr>
            </w:pPr>
          </w:p>
        </w:tc>
      </w:tr>
      <w:tr w:rsidR="00B30B8E" w:rsidRPr="00EE30B5" w14:paraId="4D590AAF" w14:textId="77777777">
        <w:tc>
          <w:tcPr>
            <w:tcW w:w="992" w:type="dxa"/>
          </w:tcPr>
          <w:p w14:paraId="61CBF56F" w14:textId="77777777" w:rsidR="00B30B8E" w:rsidRPr="00EE30B5" w:rsidRDefault="00B30B8E" w:rsidP="00BC08A3">
            <w:pPr>
              <w:pStyle w:val="Heading1"/>
              <w:numPr>
                <w:ilvl w:val="0"/>
                <w:numId w:val="20"/>
              </w:numPr>
              <w:tabs>
                <w:tab w:val="clear" w:pos="720"/>
              </w:tabs>
              <w:spacing w:before="120" w:after="0"/>
              <w:ind w:left="0" w:firstLine="0"/>
              <w:jc w:val="right"/>
              <w:outlineLvl w:val="0"/>
              <w:rPr>
                <w:rFonts w:ascii="Times New Roman" w:hAnsi="Times New Roman"/>
                <w:b w:val="0"/>
                <w:sz w:val="20"/>
              </w:rPr>
            </w:pPr>
          </w:p>
        </w:tc>
        <w:tc>
          <w:tcPr>
            <w:tcW w:w="709" w:type="dxa"/>
          </w:tcPr>
          <w:p w14:paraId="68938A0C" w14:textId="77777777" w:rsidR="00B30B8E" w:rsidRPr="00EE30B5" w:rsidRDefault="00B30B8E" w:rsidP="001B05EC">
            <w:pPr>
              <w:pStyle w:val="Heading1"/>
              <w:spacing w:before="120" w:after="0"/>
              <w:jc w:val="center"/>
              <w:outlineLvl w:val="0"/>
              <w:rPr>
                <w:rFonts w:ascii="Times New Roman" w:hAnsi="Times New Roman"/>
                <w:b w:val="0"/>
                <w:sz w:val="20"/>
              </w:rPr>
            </w:pPr>
          </w:p>
        </w:tc>
        <w:tc>
          <w:tcPr>
            <w:tcW w:w="2411" w:type="dxa"/>
          </w:tcPr>
          <w:p w14:paraId="7F23EFAF" w14:textId="77777777" w:rsidR="00B30B8E" w:rsidRDefault="00B30B8E" w:rsidP="00BC08A3">
            <w:pPr>
              <w:pStyle w:val="Heading1"/>
              <w:spacing w:before="120" w:after="0"/>
              <w:jc w:val="left"/>
              <w:outlineLvl w:val="0"/>
              <w:rPr>
                <w:rFonts w:ascii="Times New Roman" w:hAnsi="Times New Roman"/>
                <w:b w:val="0"/>
                <w:sz w:val="20"/>
              </w:rPr>
            </w:pPr>
          </w:p>
        </w:tc>
        <w:tc>
          <w:tcPr>
            <w:tcW w:w="3118" w:type="dxa"/>
          </w:tcPr>
          <w:p w14:paraId="20AEFA0C" w14:textId="77777777" w:rsidR="00B30B8E" w:rsidRDefault="00B30B8E" w:rsidP="00111A9B"/>
        </w:tc>
        <w:tc>
          <w:tcPr>
            <w:tcW w:w="3515" w:type="dxa"/>
          </w:tcPr>
          <w:p w14:paraId="73BB605E" w14:textId="77777777" w:rsidR="00B30B8E" w:rsidRDefault="00B30B8E" w:rsidP="001E2EAB">
            <w:pPr>
              <w:rPr>
                <w:highlight w:val="lightGray"/>
              </w:rPr>
            </w:pPr>
          </w:p>
        </w:tc>
        <w:tc>
          <w:tcPr>
            <w:tcW w:w="3050" w:type="dxa"/>
          </w:tcPr>
          <w:p w14:paraId="766CF752" w14:textId="77777777" w:rsidR="00B30B8E" w:rsidRPr="00E51CF9" w:rsidRDefault="00B30B8E" w:rsidP="001E2EAB">
            <w:pPr>
              <w:rPr>
                <w:highlight w:val="lightGray"/>
              </w:rPr>
            </w:pPr>
          </w:p>
        </w:tc>
      </w:tr>
      <w:tr w:rsidR="00B30B8E" w:rsidRPr="00EE30B5" w14:paraId="28C5C8CB" w14:textId="77777777">
        <w:tc>
          <w:tcPr>
            <w:tcW w:w="992" w:type="dxa"/>
          </w:tcPr>
          <w:p w14:paraId="6BFBCC30" w14:textId="77777777" w:rsidR="00B30B8E" w:rsidRPr="00EE30B5" w:rsidRDefault="00B30B8E" w:rsidP="00BC08A3">
            <w:pPr>
              <w:pStyle w:val="Heading1"/>
              <w:numPr>
                <w:ilvl w:val="0"/>
                <w:numId w:val="20"/>
              </w:numPr>
              <w:tabs>
                <w:tab w:val="clear" w:pos="720"/>
              </w:tabs>
              <w:spacing w:before="120" w:after="0"/>
              <w:ind w:left="0" w:firstLine="0"/>
              <w:jc w:val="right"/>
              <w:outlineLvl w:val="0"/>
              <w:rPr>
                <w:rFonts w:ascii="Times New Roman" w:hAnsi="Times New Roman"/>
                <w:b w:val="0"/>
                <w:sz w:val="20"/>
              </w:rPr>
            </w:pPr>
          </w:p>
        </w:tc>
        <w:tc>
          <w:tcPr>
            <w:tcW w:w="709" w:type="dxa"/>
          </w:tcPr>
          <w:p w14:paraId="35D54DDE" w14:textId="77777777" w:rsidR="00B30B8E" w:rsidRPr="00EE30B5" w:rsidRDefault="00B30B8E" w:rsidP="001B05EC">
            <w:pPr>
              <w:pStyle w:val="Heading1"/>
              <w:spacing w:before="120" w:after="0"/>
              <w:jc w:val="center"/>
              <w:outlineLvl w:val="0"/>
              <w:rPr>
                <w:rFonts w:ascii="Times New Roman" w:hAnsi="Times New Roman"/>
                <w:b w:val="0"/>
                <w:sz w:val="20"/>
              </w:rPr>
            </w:pPr>
          </w:p>
        </w:tc>
        <w:tc>
          <w:tcPr>
            <w:tcW w:w="2411" w:type="dxa"/>
          </w:tcPr>
          <w:p w14:paraId="5318FE03" w14:textId="77777777" w:rsidR="00B30B8E" w:rsidRDefault="00B30B8E" w:rsidP="00BC08A3">
            <w:pPr>
              <w:pStyle w:val="Heading1"/>
              <w:spacing w:before="120" w:after="0"/>
              <w:jc w:val="left"/>
              <w:outlineLvl w:val="0"/>
              <w:rPr>
                <w:rFonts w:ascii="Times New Roman" w:hAnsi="Times New Roman"/>
                <w:b w:val="0"/>
                <w:sz w:val="20"/>
              </w:rPr>
            </w:pPr>
          </w:p>
        </w:tc>
        <w:tc>
          <w:tcPr>
            <w:tcW w:w="3118" w:type="dxa"/>
          </w:tcPr>
          <w:p w14:paraId="00D5940F" w14:textId="77777777" w:rsidR="00B30B8E" w:rsidRDefault="00B30B8E" w:rsidP="00111A9B"/>
        </w:tc>
        <w:tc>
          <w:tcPr>
            <w:tcW w:w="3515" w:type="dxa"/>
          </w:tcPr>
          <w:p w14:paraId="1C9DA432" w14:textId="77777777" w:rsidR="00B30B8E" w:rsidRDefault="00B30B8E" w:rsidP="001E2EAB">
            <w:pPr>
              <w:rPr>
                <w:highlight w:val="lightGray"/>
              </w:rPr>
            </w:pPr>
          </w:p>
        </w:tc>
        <w:tc>
          <w:tcPr>
            <w:tcW w:w="3050" w:type="dxa"/>
          </w:tcPr>
          <w:p w14:paraId="66B0D41A" w14:textId="77777777" w:rsidR="00B30B8E" w:rsidRPr="00E51CF9" w:rsidRDefault="00B30B8E" w:rsidP="001E2EAB">
            <w:pPr>
              <w:rPr>
                <w:highlight w:val="lightGray"/>
              </w:rPr>
            </w:pPr>
          </w:p>
        </w:tc>
      </w:tr>
      <w:tr w:rsidR="00B30B8E" w:rsidRPr="00EE30B5" w14:paraId="07BDA937" w14:textId="77777777">
        <w:tc>
          <w:tcPr>
            <w:tcW w:w="992" w:type="dxa"/>
          </w:tcPr>
          <w:p w14:paraId="46B4DFB9" w14:textId="77777777" w:rsidR="00B30B8E" w:rsidRPr="00EE30B5" w:rsidRDefault="00B30B8E" w:rsidP="00BC08A3">
            <w:pPr>
              <w:pStyle w:val="Heading1"/>
              <w:numPr>
                <w:ilvl w:val="0"/>
                <w:numId w:val="20"/>
              </w:numPr>
              <w:tabs>
                <w:tab w:val="clear" w:pos="720"/>
              </w:tabs>
              <w:spacing w:before="120" w:after="0"/>
              <w:ind w:left="0" w:firstLine="0"/>
              <w:jc w:val="right"/>
              <w:outlineLvl w:val="0"/>
              <w:rPr>
                <w:rFonts w:ascii="Times New Roman" w:hAnsi="Times New Roman"/>
                <w:b w:val="0"/>
                <w:sz w:val="20"/>
              </w:rPr>
            </w:pPr>
          </w:p>
        </w:tc>
        <w:tc>
          <w:tcPr>
            <w:tcW w:w="709" w:type="dxa"/>
          </w:tcPr>
          <w:p w14:paraId="23F79D17" w14:textId="77777777" w:rsidR="00B30B8E" w:rsidRPr="00EE30B5" w:rsidRDefault="00B30B8E" w:rsidP="001B05EC">
            <w:pPr>
              <w:pStyle w:val="Heading1"/>
              <w:spacing w:before="120" w:after="0"/>
              <w:jc w:val="center"/>
              <w:outlineLvl w:val="0"/>
              <w:rPr>
                <w:rFonts w:ascii="Times New Roman" w:hAnsi="Times New Roman"/>
                <w:b w:val="0"/>
                <w:sz w:val="20"/>
              </w:rPr>
            </w:pPr>
          </w:p>
        </w:tc>
        <w:tc>
          <w:tcPr>
            <w:tcW w:w="2411" w:type="dxa"/>
          </w:tcPr>
          <w:p w14:paraId="6D524FDF" w14:textId="77777777" w:rsidR="00B30B8E" w:rsidRDefault="00B30B8E" w:rsidP="00BC08A3">
            <w:pPr>
              <w:pStyle w:val="Heading1"/>
              <w:spacing w:before="120" w:after="0"/>
              <w:jc w:val="left"/>
              <w:outlineLvl w:val="0"/>
              <w:rPr>
                <w:rFonts w:ascii="Times New Roman" w:hAnsi="Times New Roman"/>
                <w:b w:val="0"/>
                <w:sz w:val="20"/>
              </w:rPr>
            </w:pPr>
          </w:p>
        </w:tc>
        <w:tc>
          <w:tcPr>
            <w:tcW w:w="3118" w:type="dxa"/>
          </w:tcPr>
          <w:p w14:paraId="09CF1A06" w14:textId="77777777" w:rsidR="00B30B8E" w:rsidRDefault="00B30B8E" w:rsidP="00111A9B"/>
        </w:tc>
        <w:tc>
          <w:tcPr>
            <w:tcW w:w="3515" w:type="dxa"/>
          </w:tcPr>
          <w:p w14:paraId="6925FCF8" w14:textId="77777777" w:rsidR="00B30B8E" w:rsidRDefault="00B30B8E" w:rsidP="001E2EAB">
            <w:pPr>
              <w:rPr>
                <w:highlight w:val="lightGray"/>
              </w:rPr>
            </w:pPr>
          </w:p>
        </w:tc>
        <w:tc>
          <w:tcPr>
            <w:tcW w:w="3050" w:type="dxa"/>
          </w:tcPr>
          <w:p w14:paraId="7166970C" w14:textId="77777777" w:rsidR="00B30B8E" w:rsidRPr="00E51CF9" w:rsidRDefault="00B30B8E" w:rsidP="001E2EAB">
            <w:pPr>
              <w:rPr>
                <w:highlight w:val="lightGray"/>
              </w:rPr>
            </w:pPr>
          </w:p>
        </w:tc>
      </w:tr>
      <w:tr w:rsidR="00B30B8E" w:rsidRPr="00EE30B5" w14:paraId="49A1F8AF" w14:textId="77777777">
        <w:tc>
          <w:tcPr>
            <w:tcW w:w="992" w:type="dxa"/>
          </w:tcPr>
          <w:p w14:paraId="12114E38" w14:textId="77777777" w:rsidR="00B30B8E" w:rsidRPr="00EE30B5" w:rsidRDefault="00B30B8E" w:rsidP="00BC08A3">
            <w:pPr>
              <w:pStyle w:val="Heading1"/>
              <w:numPr>
                <w:ilvl w:val="0"/>
                <w:numId w:val="20"/>
              </w:numPr>
              <w:tabs>
                <w:tab w:val="clear" w:pos="720"/>
              </w:tabs>
              <w:spacing w:before="120" w:after="0"/>
              <w:ind w:left="0" w:firstLine="0"/>
              <w:jc w:val="right"/>
              <w:outlineLvl w:val="0"/>
              <w:rPr>
                <w:rFonts w:ascii="Times New Roman" w:hAnsi="Times New Roman"/>
                <w:b w:val="0"/>
                <w:sz w:val="20"/>
              </w:rPr>
            </w:pPr>
          </w:p>
        </w:tc>
        <w:tc>
          <w:tcPr>
            <w:tcW w:w="709" w:type="dxa"/>
          </w:tcPr>
          <w:p w14:paraId="3CF26667" w14:textId="77777777" w:rsidR="00B30B8E" w:rsidRPr="00EE30B5" w:rsidRDefault="00B30B8E" w:rsidP="001B05EC">
            <w:pPr>
              <w:pStyle w:val="Heading1"/>
              <w:spacing w:before="120" w:after="0"/>
              <w:jc w:val="center"/>
              <w:outlineLvl w:val="0"/>
              <w:rPr>
                <w:rFonts w:ascii="Times New Roman" w:hAnsi="Times New Roman"/>
                <w:b w:val="0"/>
                <w:sz w:val="20"/>
              </w:rPr>
            </w:pPr>
          </w:p>
        </w:tc>
        <w:tc>
          <w:tcPr>
            <w:tcW w:w="2411" w:type="dxa"/>
          </w:tcPr>
          <w:p w14:paraId="3A4F4FC4" w14:textId="77777777" w:rsidR="00B30B8E" w:rsidRDefault="00B30B8E" w:rsidP="00BC08A3">
            <w:pPr>
              <w:pStyle w:val="Heading1"/>
              <w:spacing w:before="120" w:after="0"/>
              <w:jc w:val="left"/>
              <w:outlineLvl w:val="0"/>
              <w:rPr>
                <w:rFonts w:ascii="Times New Roman" w:hAnsi="Times New Roman"/>
                <w:b w:val="0"/>
                <w:sz w:val="20"/>
              </w:rPr>
            </w:pPr>
          </w:p>
        </w:tc>
        <w:tc>
          <w:tcPr>
            <w:tcW w:w="3118" w:type="dxa"/>
          </w:tcPr>
          <w:p w14:paraId="0FB3DD96" w14:textId="77777777" w:rsidR="00B30B8E" w:rsidRDefault="00B30B8E" w:rsidP="00111A9B"/>
        </w:tc>
        <w:tc>
          <w:tcPr>
            <w:tcW w:w="3515" w:type="dxa"/>
          </w:tcPr>
          <w:p w14:paraId="02486CA2" w14:textId="77777777" w:rsidR="00B30B8E" w:rsidRDefault="00B30B8E" w:rsidP="001E2EAB">
            <w:pPr>
              <w:rPr>
                <w:highlight w:val="lightGray"/>
              </w:rPr>
            </w:pPr>
          </w:p>
        </w:tc>
        <w:tc>
          <w:tcPr>
            <w:tcW w:w="3050" w:type="dxa"/>
          </w:tcPr>
          <w:p w14:paraId="2F7C2B9D" w14:textId="77777777" w:rsidR="00B30B8E" w:rsidRPr="00E51CF9" w:rsidRDefault="00B30B8E" w:rsidP="001E2EAB">
            <w:pPr>
              <w:rPr>
                <w:highlight w:val="lightGray"/>
              </w:rPr>
            </w:pPr>
          </w:p>
        </w:tc>
      </w:tr>
      <w:tr w:rsidR="00B30B8E" w:rsidRPr="00EE30B5" w14:paraId="2631E195" w14:textId="77777777">
        <w:tc>
          <w:tcPr>
            <w:tcW w:w="992" w:type="dxa"/>
          </w:tcPr>
          <w:p w14:paraId="65CE2977" w14:textId="77777777" w:rsidR="00B30B8E" w:rsidRPr="00EE30B5" w:rsidRDefault="00B30B8E" w:rsidP="00BC08A3">
            <w:pPr>
              <w:pStyle w:val="Heading1"/>
              <w:numPr>
                <w:ilvl w:val="0"/>
                <w:numId w:val="20"/>
              </w:numPr>
              <w:tabs>
                <w:tab w:val="clear" w:pos="720"/>
              </w:tabs>
              <w:spacing w:before="120" w:after="0"/>
              <w:ind w:left="0" w:firstLine="0"/>
              <w:jc w:val="right"/>
              <w:outlineLvl w:val="0"/>
              <w:rPr>
                <w:rFonts w:ascii="Times New Roman" w:hAnsi="Times New Roman"/>
                <w:b w:val="0"/>
                <w:sz w:val="20"/>
              </w:rPr>
            </w:pPr>
          </w:p>
        </w:tc>
        <w:tc>
          <w:tcPr>
            <w:tcW w:w="709" w:type="dxa"/>
          </w:tcPr>
          <w:p w14:paraId="3119968B" w14:textId="77777777" w:rsidR="00B30B8E" w:rsidRPr="00EE30B5" w:rsidRDefault="00B30B8E" w:rsidP="001B05EC">
            <w:pPr>
              <w:pStyle w:val="Heading1"/>
              <w:spacing w:before="120" w:after="0"/>
              <w:jc w:val="center"/>
              <w:outlineLvl w:val="0"/>
              <w:rPr>
                <w:rFonts w:ascii="Times New Roman" w:hAnsi="Times New Roman"/>
                <w:b w:val="0"/>
                <w:sz w:val="20"/>
              </w:rPr>
            </w:pPr>
          </w:p>
        </w:tc>
        <w:tc>
          <w:tcPr>
            <w:tcW w:w="2411" w:type="dxa"/>
          </w:tcPr>
          <w:p w14:paraId="3DB123F2" w14:textId="77777777" w:rsidR="00B30B8E" w:rsidRDefault="00B30B8E" w:rsidP="00BC08A3">
            <w:pPr>
              <w:pStyle w:val="Heading1"/>
              <w:spacing w:before="120" w:after="0"/>
              <w:jc w:val="left"/>
              <w:outlineLvl w:val="0"/>
              <w:rPr>
                <w:rFonts w:ascii="Times New Roman" w:hAnsi="Times New Roman"/>
                <w:b w:val="0"/>
                <w:sz w:val="20"/>
              </w:rPr>
            </w:pPr>
          </w:p>
        </w:tc>
        <w:tc>
          <w:tcPr>
            <w:tcW w:w="3118" w:type="dxa"/>
          </w:tcPr>
          <w:p w14:paraId="4FBCBF66" w14:textId="77777777" w:rsidR="00B30B8E" w:rsidRDefault="00B30B8E" w:rsidP="00111A9B"/>
        </w:tc>
        <w:tc>
          <w:tcPr>
            <w:tcW w:w="3515" w:type="dxa"/>
          </w:tcPr>
          <w:p w14:paraId="170786A5" w14:textId="77777777" w:rsidR="00B30B8E" w:rsidRDefault="00B30B8E" w:rsidP="001E2EAB">
            <w:pPr>
              <w:rPr>
                <w:highlight w:val="lightGray"/>
              </w:rPr>
            </w:pPr>
          </w:p>
        </w:tc>
        <w:tc>
          <w:tcPr>
            <w:tcW w:w="3050" w:type="dxa"/>
          </w:tcPr>
          <w:p w14:paraId="16C53293" w14:textId="77777777" w:rsidR="00B30B8E" w:rsidRPr="00E51CF9" w:rsidRDefault="00B30B8E" w:rsidP="001E2EAB">
            <w:pPr>
              <w:rPr>
                <w:highlight w:val="lightGray"/>
              </w:rPr>
            </w:pPr>
          </w:p>
        </w:tc>
      </w:tr>
      <w:tr w:rsidR="00B30B8E" w:rsidRPr="00EE30B5" w14:paraId="7477AA3E" w14:textId="77777777">
        <w:tc>
          <w:tcPr>
            <w:tcW w:w="992" w:type="dxa"/>
          </w:tcPr>
          <w:p w14:paraId="62A7E319" w14:textId="77777777" w:rsidR="00B30B8E" w:rsidRPr="00EE30B5" w:rsidRDefault="00B30B8E" w:rsidP="00BC08A3">
            <w:pPr>
              <w:pStyle w:val="Heading1"/>
              <w:numPr>
                <w:ilvl w:val="0"/>
                <w:numId w:val="20"/>
              </w:numPr>
              <w:tabs>
                <w:tab w:val="clear" w:pos="720"/>
              </w:tabs>
              <w:spacing w:before="120" w:after="0"/>
              <w:ind w:left="0" w:firstLine="0"/>
              <w:jc w:val="right"/>
              <w:outlineLvl w:val="0"/>
              <w:rPr>
                <w:rFonts w:ascii="Times New Roman" w:hAnsi="Times New Roman"/>
                <w:b w:val="0"/>
                <w:sz w:val="20"/>
              </w:rPr>
            </w:pPr>
          </w:p>
        </w:tc>
        <w:tc>
          <w:tcPr>
            <w:tcW w:w="709" w:type="dxa"/>
          </w:tcPr>
          <w:p w14:paraId="5DC02B58" w14:textId="77777777" w:rsidR="00B30B8E" w:rsidRPr="00EE30B5" w:rsidRDefault="00B30B8E" w:rsidP="001B05EC">
            <w:pPr>
              <w:pStyle w:val="Heading1"/>
              <w:spacing w:before="120" w:after="0"/>
              <w:jc w:val="center"/>
              <w:outlineLvl w:val="0"/>
              <w:rPr>
                <w:rFonts w:ascii="Times New Roman" w:hAnsi="Times New Roman"/>
                <w:b w:val="0"/>
                <w:sz w:val="20"/>
              </w:rPr>
            </w:pPr>
          </w:p>
        </w:tc>
        <w:tc>
          <w:tcPr>
            <w:tcW w:w="2411" w:type="dxa"/>
          </w:tcPr>
          <w:p w14:paraId="304BB313" w14:textId="77777777" w:rsidR="00B30B8E" w:rsidRDefault="00B30B8E" w:rsidP="00BC08A3">
            <w:pPr>
              <w:pStyle w:val="Heading1"/>
              <w:spacing w:before="120" w:after="0"/>
              <w:jc w:val="left"/>
              <w:outlineLvl w:val="0"/>
              <w:rPr>
                <w:rFonts w:ascii="Times New Roman" w:hAnsi="Times New Roman"/>
                <w:b w:val="0"/>
                <w:sz w:val="20"/>
              </w:rPr>
            </w:pPr>
          </w:p>
        </w:tc>
        <w:tc>
          <w:tcPr>
            <w:tcW w:w="3118" w:type="dxa"/>
          </w:tcPr>
          <w:p w14:paraId="6321AD27" w14:textId="77777777" w:rsidR="00B30B8E" w:rsidRDefault="00B30B8E" w:rsidP="00111A9B"/>
        </w:tc>
        <w:tc>
          <w:tcPr>
            <w:tcW w:w="3515" w:type="dxa"/>
          </w:tcPr>
          <w:p w14:paraId="1DFC956D" w14:textId="77777777" w:rsidR="00B30B8E" w:rsidRDefault="00B30B8E" w:rsidP="001E2EAB">
            <w:pPr>
              <w:rPr>
                <w:highlight w:val="lightGray"/>
              </w:rPr>
            </w:pPr>
          </w:p>
        </w:tc>
        <w:tc>
          <w:tcPr>
            <w:tcW w:w="3050" w:type="dxa"/>
          </w:tcPr>
          <w:p w14:paraId="7DFD2B6B" w14:textId="77777777" w:rsidR="00B30B8E" w:rsidRPr="00E51CF9" w:rsidRDefault="00B30B8E" w:rsidP="001E2EAB">
            <w:pPr>
              <w:rPr>
                <w:highlight w:val="lightGray"/>
              </w:rPr>
            </w:pPr>
          </w:p>
        </w:tc>
      </w:tr>
      <w:tr w:rsidR="00B30B8E" w:rsidRPr="00EE30B5" w14:paraId="324BADA4" w14:textId="77777777">
        <w:tc>
          <w:tcPr>
            <w:tcW w:w="992" w:type="dxa"/>
          </w:tcPr>
          <w:p w14:paraId="2DCB0ED3" w14:textId="77777777" w:rsidR="00B30B8E" w:rsidRPr="00EE30B5" w:rsidRDefault="00B30B8E" w:rsidP="00BC08A3">
            <w:pPr>
              <w:pStyle w:val="Heading1"/>
              <w:numPr>
                <w:ilvl w:val="0"/>
                <w:numId w:val="20"/>
              </w:numPr>
              <w:tabs>
                <w:tab w:val="clear" w:pos="720"/>
              </w:tabs>
              <w:spacing w:before="120" w:after="0"/>
              <w:ind w:left="0" w:firstLine="0"/>
              <w:jc w:val="right"/>
              <w:outlineLvl w:val="0"/>
              <w:rPr>
                <w:rFonts w:ascii="Times New Roman" w:hAnsi="Times New Roman"/>
                <w:b w:val="0"/>
                <w:sz w:val="20"/>
              </w:rPr>
            </w:pPr>
          </w:p>
        </w:tc>
        <w:tc>
          <w:tcPr>
            <w:tcW w:w="709" w:type="dxa"/>
          </w:tcPr>
          <w:p w14:paraId="620489B2" w14:textId="77777777" w:rsidR="00B30B8E" w:rsidRPr="00EE30B5" w:rsidRDefault="00B30B8E" w:rsidP="001B05EC">
            <w:pPr>
              <w:pStyle w:val="Heading1"/>
              <w:spacing w:before="120" w:after="0"/>
              <w:jc w:val="center"/>
              <w:outlineLvl w:val="0"/>
              <w:rPr>
                <w:rFonts w:ascii="Times New Roman" w:hAnsi="Times New Roman"/>
                <w:b w:val="0"/>
                <w:sz w:val="20"/>
              </w:rPr>
            </w:pPr>
          </w:p>
        </w:tc>
        <w:tc>
          <w:tcPr>
            <w:tcW w:w="2411" w:type="dxa"/>
          </w:tcPr>
          <w:p w14:paraId="632351B8" w14:textId="77777777" w:rsidR="00B30B8E" w:rsidRDefault="00B30B8E" w:rsidP="00BC08A3">
            <w:pPr>
              <w:pStyle w:val="Heading1"/>
              <w:spacing w:before="120" w:after="0"/>
              <w:jc w:val="left"/>
              <w:outlineLvl w:val="0"/>
              <w:rPr>
                <w:rFonts w:ascii="Times New Roman" w:hAnsi="Times New Roman"/>
                <w:b w:val="0"/>
                <w:sz w:val="20"/>
              </w:rPr>
            </w:pPr>
          </w:p>
        </w:tc>
        <w:tc>
          <w:tcPr>
            <w:tcW w:w="3118" w:type="dxa"/>
          </w:tcPr>
          <w:p w14:paraId="5D02FACD" w14:textId="77777777" w:rsidR="00B30B8E" w:rsidRDefault="00B30B8E" w:rsidP="00111A9B"/>
        </w:tc>
        <w:tc>
          <w:tcPr>
            <w:tcW w:w="3515" w:type="dxa"/>
          </w:tcPr>
          <w:p w14:paraId="565C6715" w14:textId="77777777" w:rsidR="00B30B8E" w:rsidRDefault="00B30B8E" w:rsidP="001E2EAB">
            <w:pPr>
              <w:rPr>
                <w:highlight w:val="lightGray"/>
              </w:rPr>
            </w:pPr>
          </w:p>
        </w:tc>
        <w:tc>
          <w:tcPr>
            <w:tcW w:w="3050" w:type="dxa"/>
          </w:tcPr>
          <w:p w14:paraId="31EB7DF3" w14:textId="77777777" w:rsidR="00B30B8E" w:rsidRPr="00E51CF9" w:rsidRDefault="00B30B8E" w:rsidP="001E2EAB">
            <w:pPr>
              <w:rPr>
                <w:highlight w:val="lightGray"/>
              </w:rPr>
            </w:pPr>
          </w:p>
        </w:tc>
      </w:tr>
      <w:tr w:rsidR="00B30B8E" w:rsidRPr="00EE30B5" w14:paraId="424BAD88" w14:textId="77777777">
        <w:tc>
          <w:tcPr>
            <w:tcW w:w="992" w:type="dxa"/>
          </w:tcPr>
          <w:p w14:paraId="1C5148AB" w14:textId="77777777" w:rsidR="00B30B8E" w:rsidRPr="00EE30B5" w:rsidRDefault="00B30B8E" w:rsidP="00BC08A3">
            <w:pPr>
              <w:pStyle w:val="Heading1"/>
              <w:numPr>
                <w:ilvl w:val="0"/>
                <w:numId w:val="20"/>
              </w:numPr>
              <w:tabs>
                <w:tab w:val="clear" w:pos="720"/>
              </w:tabs>
              <w:spacing w:before="120" w:after="0"/>
              <w:ind w:left="0" w:firstLine="0"/>
              <w:jc w:val="right"/>
              <w:outlineLvl w:val="0"/>
              <w:rPr>
                <w:rFonts w:ascii="Times New Roman" w:hAnsi="Times New Roman"/>
                <w:b w:val="0"/>
                <w:sz w:val="20"/>
              </w:rPr>
            </w:pPr>
          </w:p>
        </w:tc>
        <w:tc>
          <w:tcPr>
            <w:tcW w:w="709" w:type="dxa"/>
          </w:tcPr>
          <w:p w14:paraId="755D84A9" w14:textId="77777777" w:rsidR="00B30B8E" w:rsidRPr="00EE30B5" w:rsidRDefault="00B30B8E" w:rsidP="001B05EC">
            <w:pPr>
              <w:pStyle w:val="Heading1"/>
              <w:spacing w:before="120" w:after="0"/>
              <w:jc w:val="center"/>
              <w:outlineLvl w:val="0"/>
              <w:rPr>
                <w:rFonts w:ascii="Times New Roman" w:hAnsi="Times New Roman"/>
                <w:b w:val="0"/>
                <w:sz w:val="20"/>
              </w:rPr>
            </w:pPr>
          </w:p>
        </w:tc>
        <w:tc>
          <w:tcPr>
            <w:tcW w:w="2411" w:type="dxa"/>
          </w:tcPr>
          <w:p w14:paraId="1FB73E9C" w14:textId="77777777" w:rsidR="00B30B8E" w:rsidRDefault="00B30B8E" w:rsidP="00BC08A3">
            <w:pPr>
              <w:pStyle w:val="Heading1"/>
              <w:spacing w:before="120" w:after="0"/>
              <w:jc w:val="left"/>
              <w:outlineLvl w:val="0"/>
              <w:rPr>
                <w:rFonts w:ascii="Times New Roman" w:hAnsi="Times New Roman"/>
                <w:b w:val="0"/>
                <w:sz w:val="20"/>
              </w:rPr>
            </w:pPr>
          </w:p>
        </w:tc>
        <w:tc>
          <w:tcPr>
            <w:tcW w:w="3118" w:type="dxa"/>
          </w:tcPr>
          <w:p w14:paraId="53E999D9" w14:textId="77777777" w:rsidR="00B30B8E" w:rsidRDefault="00B30B8E" w:rsidP="00111A9B"/>
        </w:tc>
        <w:tc>
          <w:tcPr>
            <w:tcW w:w="3515" w:type="dxa"/>
          </w:tcPr>
          <w:p w14:paraId="43BFF5FE" w14:textId="77777777" w:rsidR="00B30B8E" w:rsidRDefault="00B30B8E" w:rsidP="001E2EAB">
            <w:pPr>
              <w:rPr>
                <w:highlight w:val="lightGray"/>
              </w:rPr>
            </w:pPr>
          </w:p>
        </w:tc>
        <w:tc>
          <w:tcPr>
            <w:tcW w:w="3050" w:type="dxa"/>
          </w:tcPr>
          <w:p w14:paraId="364CFB26" w14:textId="77777777" w:rsidR="00B30B8E" w:rsidRPr="00E51CF9" w:rsidRDefault="00B30B8E" w:rsidP="001E2EAB">
            <w:pPr>
              <w:rPr>
                <w:highlight w:val="lightGray"/>
              </w:rPr>
            </w:pPr>
          </w:p>
        </w:tc>
      </w:tr>
      <w:tr w:rsidR="00B30B8E" w:rsidRPr="00EE30B5" w14:paraId="25C9E123" w14:textId="77777777">
        <w:tc>
          <w:tcPr>
            <w:tcW w:w="992" w:type="dxa"/>
          </w:tcPr>
          <w:p w14:paraId="6C4D143E" w14:textId="77777777" w:rsidR="00B30B8E" w:rsidRPr="00EE30B5" w:rsidRDefault="00B30B8E" w:rsidP="00BC08A3">
            <w:pPr>
              <w:pStyle w:val="Heading1"/>
              <w:numPr>
                <w:ilvl w:val="0"/>
                <w:numId w:val="20"/>
              </w:numPr>
              <w:tabs>
                <w:tab w:val="clear" w:pos="720"/>
              </w:tabs>
              <w:spacing w:before="120" w:after="0"/>
              <w:ind w:left="0" w:firstLine="0"/>
              <w:jc w:val="right"/>
              <w:outlineLvl w:val="0"/>
              <w:rPr>
                <w:rFonts w:ascii="Times New Roman" w:hAnsi="Times New Roman"/>
                <w:b w:val="0"/>
                <w:sz w:val="20"/>
              </w:rPr>
            </w:pPr>
          </w:p>
        </w:tc>
        <w:tc>
          <w:tcPr>
            <w:tcW w:w="709" w:type="dxa"/>
          </w:tcPr>
          <w:p w14:paraId="640E868F" w14:textId="77777777" w:rsidR="00B30B8E" w:rsidRPr="00EE30B5" w:rsidRDefault="00B30B8E" w:rsidP="001B05EC">
            <w:pPr>
              <w:pStyle w:val="Heading1"/>
              <w:spacing w:before="120" w:after="0"/>
              <w:jc w:val="center"/>
              <w:outlineLvl w:val="0"/>
              <w:rPr>
                <w:rFonts w:ascii="Times New Roman" w:hAnsi="Times New Roman"/>
                <w:b w:val="0"/>
                <w:sz w:val="20"/>
              </w:rPr>
            </w:pPr>
          </w:p>
        </w:tc>
        <w:tc>
          <w:tcPr>
            <w:tcW w:w="2411" w:type="dxa"/>
          </w:tcPr>
          <w:p w14:paraId="1C4CF57E" w14:textId="77777777" w:rsidR="00B30B8E" w:rsidRDefault="00B30B8E" w:rsidP="00BC08A3">
            <w:pPr>
              <w:pStyle w:val="Heading1"/>
              <w:spacing w:before="120" w:after="0"/>
              <w:jc w:val="left"/>
              <w:outlineLvl w:val="0"/>
              <w:rPr>
                <w:rFonts w:ascii="Times New Roman" w:hAnsi="Times New Roman"/>
                <w:b w:val="0"/>
                <w:sz w:val="20"/>
              </w:rPr>
            </w:pPr>
          </w:p>
        </w:tc>
        <w:tc>
          <w:tcPr>
            <w:tcW w:w="3118" w:type="dxa"/>
          </w:tcPr>
          <w:p w14:paraId="4F729892" w14:textId="77777777" w:rsidR="00B30B8E" w:rsidRDefault="00B30B8E" w:rsidP="00111A9B"/>
        </w:tc>
        <w:tc>
          <w:tcPr>
            <w:tcW w:w="3515" w:type="dxa"/>
          </w:tcPr>
          <w:p w14:paraId="7A5402E9" w14:textId="77777777" w:rsidR="00B30B8E" w:rsidRDefault="00B30B8E" w:rsidP="001E2EAB">
            <w:pPr>
              <w:rPr>
                <w:highlight w:val="lightGray"/>
              </w:rPr>
            </w:pPr>
          </w:p>
        </w:tc>
        <w:tc>
          <w:tcPr>
            <w:tcW w:w="3050" w:type="dxa"/>
          </w:tcPr>
          <w:p w14:paraId="040097BD" w14:textId="77777777" w:rsidR="00B30B8E" w:rsidRPr="00E51CF9" w:rsidRDefault="00B30B8E" w:rsidP="001E2EAB">
            <w:pPr>
              <w:rPr>
                <w:highlight w:val="lightGray"/>
              </w:rPr>
            </w:pPr>
          </w:p>
        </w:tc>
      </w:tr>
      <w:tr w:rsidR="00B30B8E" w:rsidRPr="00EE30B5" w14:paraId="5ABFDC2B" w14:textId="77777777">
        <w:tc>
          <w:tcPr>
            <w:tcW w:w="992" w:type="dxa"/>
          </w:tcPr>
          <w:p w14:paraId="4CCECD63" w14:textId="77777777" w:rsidR="00B30B8E" w:rsidRPr="00EE30B5" w:rsidRDefault="00B30B8E" w:rsidP="00BC08A3">
            <w:pPr>
              <w:pStyle w:val="Heading1"/>
              <w:numPr>
                <w:ilvl w:val="0"/>
                <w:numId w:val="20"/>
              </w:numPr>
              <w:tabs>
                <w:tab w:val="clear" w:pos="720"/>
              </w:tabs>
              <w:spacing w:before="120" w:after="0"/>
              <w:ind w:left="0" w:firstLine="0"/>
              <w:jc w:val="right"/>
              <w:outlineLvl w:val="0"/>
              <w:rPr>
                <w:rFonts w:ascii="Times New Roman" w:hAnsi="Times New Roman"/>
                <w:b w:val="0"/>
                <w:sz w:val="20"/>
              </w:rPr>
            </w:pPr>
          </w:p>
        </w:tc>
        <w:tc>
          <w:tcPr>
            <w:tcW w:w="709" w:type="dxa"/>
          </w:tcPr>
          <w:p w14:paraId="34AA285B" w14:textId="77777777" w:rsidR="00B30B8E" w:rsidRPr="00EE30B5" w:rsidRDefault="00B30B8E" w:rsidP="001B05EC">
            <w:pPr>
              <w:pStyle w:val="Heading1"/>
              <w:spacing w:before="120" w:after="0"/>
              <w:jc w:val="center"/>
              <w:outlineLvl w:val="0"/>
              <w:rPr>
                <w:rFonts w:ascii="Times New Roman" w:hAnsi="Times New Roman"/>
                <w:b w:val="0"/>
                <w:sz w:val="20"/>
              </w:rPr>
            </w:pPr>
          </w:p>
        </w:tc>
        <w:tc>
          <w:tcPr>
            <w:tcW w:w="2411" w:type="dxa"/>
          </w:tcPr>
          <w:p w14:paraId="7EDAF948" w14:textId="77777777" w:rsidR="00B30B8E" w:rsidRDefault="00B30B8E" w:rsidP="00BC08A3">
            <w:pPr>
              <w:pStyle w:val="Heading1"/>
              <w:spacing w:before="120" w:after="0"/>
              <w:jc w:val="left"/>
              <w:outlineLvl w:val="0"/>
              <w:rPr>
                <w:rFonts w:ascii="Times New Roman" w:hAnsi="Times New Roman"/>
                <w:b w:val="0"/>
                <w:sz w:val="20"/>
              </w:rPr>
            </w:pPr>
          </w:p>
        </w:tc>
        <w:tc>
          <w:tcPr>
            <w:tcW w:w="3118" w:type="dxa"/>
          </w:tcPr>
          <w:p w14:paraId="319A3146" w14:textId="77777777" w:rsidR="00B30B8E" w:rsidRDefault="00B30B8E" w:rsidP="00111A9B"/>
        </w:tc>
        <w:tc>
          <w:tcPr>
            <w:tcW w:w="3515" w:type="dxa"/>
          </w:tcPr>
          <w:p w14:paraId="0361167C" w14:textId="77777777" w:rsidR="00B30B8E" w:rsidRDefault="00B30B8E" w:rsidP="001E2EAB">
            <w:pPr>
              <w:rPr>
                <w:highlight w:val="lightGray"/>
              </w:rPr>
            </w:pPr>
          </w:p>
        </w:tc>
        <w:tc>
          <w:tcPr>
            <w:tcW w:w="3050" w:type="dxa"/>
          </w:tcPr>
          <w:p w14:paraId="3EA85489" w14:textId="77777777" w:rsidR="00B30B8E" w:rsidRPr="00E51CF9" w:rsidRDefault="00B30B8E" w:rsidP="001E2EAB">
            <w:pPr>
              <w:rPr>
                <w:highlight w:val="lightGray"/>
              </w:rPr>
            </w:pPr>
          </w:p>
        </w:tc>
      </w:tr>
      <w:tr w:rsidR="00B30B8E" w:rsidRPr="00EE30B5" w14:paraId="4A1874C8" w14:textId="77777777">
        <w:tc>
          <w:tcPr>
            <w:tcW w:w="992" w:type="dxa"/>
          </w:tcPr>
          <w:p w14:paraId="0D6E33A4" w14:textId="77777777" w:rsidR="00B30B8E" w:rsidRPr="00EE30B5" w:rsidRDefault="00B30B8E" w:rsidP="00BC08A3">
            <w:pPr>
              <w:pStyle w:val="Heading1"/>
              <w:numPr>
                <w:ilvl w:val="0"/>
                <w:numId w:val="20"/>
              </w:numPr>
              <w:tabs>
                <w:tab w:val="clear" w:pos="720"/>
              </w:tabs>
              <w:spacing w:before="120" w:after="0"/>
              <w:ind w:left="0" w:firstLine="0"/>
              <w:jc w:val="right"/>
              <w:outlineLvl w:val="0"/>
              <w:rPr>
                <w:rFonts w:ascii="Times New Roman" w:hAnsi="Times New Roman"/>
                <w:b w:val="0"/>
                <w:sz w:val="20"/>
              </w:rPr>
            </w:pPr>
          </w:p>
        </w:tc>
        <w:tc>
          <w:tcPr>
            <w:tcW w:w="709" w:type="dxa"/>
          </w:tcPr>
          <w:p w14:paraId="57BFE222" w14:textId="77777777" w:rsidR="00B30B8E" w:rsidRPr="00EE30B5" w:rsidRDefault="00B30B8E" w:rsidP="001B05EC">
            <w:pPr>
              <w:pStyle w:val="Heading1"/>
              <w:spacing w:before="120" w:after="0"/>
              <w:jc w:val="center"/>
              <w:outlineLvl w:val="0"/>
              <w:rPr>
                <w:rFonts w:ascii="Times New Roman" w:hAnsi="Times New Roman"/>
                <w:b w:val="0"/>
                <w:sz w:val="20"/>
              </w:rPr>
            </w:pPr>
          </w:p>
        </w:tc>
        <w:tc>
          <w:tcPr>
            <w:tcW w:w="2411" w:type="dxa"/>
          </w:tcPr>
          <w:p w14:paraId="77531E18" w14:textId="77777777" w:rsidR="00B30B8E" w:rsidRDefault="00B30B8E" w:rsidP="00BC08A3">
            <w:pPr>
              <w:pStyle w:val="Heading1"/>
              <w:spacing w:before="120" w:after="0"/>
              <w:jc w:val="left"/>
              <w:outlineLvl w:val="0"/>
              <w:rPr>
                <w:rFonts w:ascii="Times New Roman" w:hAnsi="Times New Roman"/>
                <w:b w:val="0"/>
                <w:sz w:val="20"/>
              </w:rPr>
            </w:pPr>
          </w:p>
        </w:tc>
        <w:tc>
          <w:tcPr>
            <w:tcW w:w="3118" w:type="dxa"/>
          </w:tcPr>
          <w:p w14:paraId="4AB68690" w14:textId="77777777" w:rsidR="00B30B8E" w:rsidRDefault="00B30B8E" w:rsidP="00111A9B"/>
        </w:tc>
        <w:tc>
          <w:tcPr>
            <w:tcW w:w="3515" w:type="dxa"/>
          </w:tcPr>
          <w:p w14:paraId="5755284A" w14:textId="77777777" w:rsidR="00B30B8E" w:rsidRDefault="00B30B8E" w:rsidP="001E2EAB">
            <w:pPr>
              <w:rPr>
                <w:highlight w:val="lightGray"/>
              </w:rPr>
            </w:pPr>
          </w:p>
        </w:tc>
        <w:tc>
          <w:tcPr>
            <w:tcW w:w="3050" w:type="dxa"/>
          </w:tcPr>
          <w:p w14:paraId="78F780E3" w14:textId="77777777" w:rsidR="00B30B8E" w:rsidRPr="00E51CF9" w:rsidRDefault="00B30B8E" w:rsidP="001E2EAB">
            <w:pPr>
              <w:rPr>
                <w:highlight w:val="lightGray"/>
              </w:rPr>
            </w:pPr>
          </w:p>
        </w:tc>
      </w:tr>
      <w:tr w:rsidR="00B30B8E" w:rsidRPr="00EE30B5" w14:paraId="0BA827EF" w14:textId="77777777">
        <w:tc>
          <w:tcPr>
            <w:tcW w:w="992" w:type="dxa"/>
          </w:tcPr>
          <w:p w14:paraId="27450149" w14:textId="77777777" w:rsidR="00B30B8E" w:rsidRPr="00EE30B5" w:rsidRDefault="00B30B8E" w:rsidP="00BC08A3">
            <w:pPr>
              <w:pStyle w:val="Heading1"/>
              <w:numPr>
                <w:ilvl w:val="0"/>
                <w:numId w:val="20"/>
              </w:numPr>
              <w:tabs>
                <w:tab w:val="clear" w:pos="720"/>
              </w:tabs>
              <w:spacing w:before="120" w:after="0"/>
              <w:ind w:left="0" w:firstLine="0"/>
              <w:jc w:val="right"/>
              <w:outlineLvl w:val="0"/>
              <w:rPr>
                <w:rFonts w:ascii="Times New Roman" w:hAnsi="Times New Roman"/>
                <w:b w:val="0"/>
                <w:sz w:val="20"/>
              </w:rPr>
            </w:pPr>
          </w:p>
        </w:tc>
        <w:tc>
          <w:tcPr>
            <w:tcW w:w="709" w:type="dxa"/>
          </w:tcPr>
          <w:p w14:paraId="1D4F2530" w14:textId="77777777" w:rsidR="00B30B8E" w:rsidRPr="00EE30B5" w:rsidRDefault="00B30B8E" w:rsidP="001B05EC">
            <w:pPr>
              <w:pStyle w:val="Heading1"/>
              <w:spacing w:before="120" w:after="0"/>
              <w:jc w:val="center"/>
              <w:outlineLvl w:val="0"/>
              <w:rPr>
                <w:rFonts w:ascii="Times New Roman" w:hAnsi="Times New Roman"/>
                <w:b w:val="0"/>
                <w:sz w:val="20"/>
              </w:rPr>
            </w:pPr>
          </w:p>
        </w:tc>
        <w:tc>
          <w:tcPr>
            <w:tcW w:w="2411" w:type="dxa"/>
          </w:tcPr>
          <w:p w14:paraId="005269D9" w14:textId="77777777" w:rsidR="00B30B8E" w:rsidRDefault="00B30B8E" w:rsidP="00BC08A3">
            <w:pPr>
              <w:pStyle w:val="Heading1"/>
              <w:spacing w:before="120" w:after="0"/>
              <w:jc w:val="left"/>
              <w:outlineLvl w:val="0"/>
              <w:rPr>
                <w:rFonts w:ascii="Times New Roman" w:hAnsi="Times New Roman"/>
                <w:b w:val="0"/>
                <w:sz w:val="20"/>
              </w:rPr>
            </w:pPr>
          </w:p>
        </w:tc>
        <w:tc>
          <w:tcPr>
            <w:tcW w:w="3118" w:type="dxa"/>
          </w:tcPr>
          <w:p w14:paraId="74B36147" w14:textId="77777777" w:rsidR="00B30B8E" w:rsidRDefault="00B30B8E" w:rsidP="00111A9B"/>
        </w:tc>
        <w:tc>
          <w:tcPr>
            <w:tcW w:w="3515" w:type="dxa"/>
          </w:tcPr>
          <w:p w14:paraId="20A7CA85" w14:textId="77777777" w:rsidR="00B30B8E" w:rsidRDefault="00B30B8E" w:rsidP="001E2EAB">
            <w:pPr>
              <w:rPr>
                <w:highlight w:val="lightGray"/>
              </w:rPr>
            </w:pPr>
          </w:p>
        </w:tc>
        <w:tc>
          <w:tcPr>
            <w:tcW w:w="3050" w:type="dxa"/>
          </w:tcPr>
          <w:p w14:paraId="60111D91" w14:textId="77777777" w:rsidR="00B30B8E" w:rsidRPr="00E51CF9" w:rsidRDefault="00B30B8E" w:rsidP="001E2EAB">
            <w:pPr>
              <w:rPr>
                <w:highlight w:val="lightGray"/>
              </w:rPr>
            </w:pPr>
          </w:p>
        </w:tc>
      </w:tr>
      <w:tr w:rsidR="00B30B8E" w:rsidRPr="00EE30B5" w14:paraId="5759398C" w14:textId="77777777">
        <w:tc>
          <w:tcPr>
            <w:tcW w:w="992" w:type="dxa"/>
          </w:tcPr>
          <w:p w14:paraId="4D10B0A6" w14:textId="77777777" w:rsidR="00B30B8E" w:rsidRPr="00EE30B5" w:rsidRDefault="00B30B8E" w:rsidP="00BC08A3">
            <w:pPr>
              <w:pStyle w:val="Heading1"/>
              <w:numPr>
                <w:ilvl w:val="0"/>
                <w:numId w:val="20"/>
              </w:numPr>
              <w:tabs>
                <w:tab w:val="clear" w:pos="720"/>
              </w:tabs>
              <w:spacing w:before="120" w:after="0"/>
              <w:ind w:left="0" w:firstLine="0"/>
              <w:jc w:val="right"/>
              <w:outlineLvl w:val="0"/>
              <w:rPr>
                <w:rFonts w:ascii="Times New Roman" w:hAnsi="Times New Roman"/>
                <w:b w:val="0"/>
                <w:sz w:val="20"/>
              </w:rPr>
            </w:pPr>
          </w:p>
        </w:tc>
        <w:tc>
          <w:tcPr>
            <w:tcW w:w="709" w:type="dxa"/>
          </w:tcPr>
          <w:p w14:paraId="1455AC52" w14:textId="77777777" w:rsidR="00B30B8E" w:rsidRPr="00EE30B5" w:rsidRDefault="00B30B8E" w:rsidP="001B05EC">
            <w:pPr>
              <w:pStyle w:val="Heading1"/>
              <w:spacing w:before="120" w:after="0"/>
              <w:jc w:val="center"/>
              <w:outlineLvl w:val="0"/>
              <w:rPr>
                <w:rFonts w:ascii="Times New Roman" w:hAnsi="Times New Roman"/>
                <w:b w:val="0"/>
                <w:sz w:val="20"/>
              </w:rPr>
            </w:pPr>
          </w:p>
        </w:tc>
        <w:tc>
          <w:tcPr>
            <w:tcW w:w="2411" w:type="dxa"/>
          </w:tcPr>
          <w:p w14:paraId="35C07B5D" w14:textId="77777777" w:rsidR="00B30B8E" w:rsidRDefault="00B30B8E" w:rsidP="00BC08A3">
            <w:pPr>
              <w:pStyle w:val="Heading1"/>
              <w:spacing w:before="120" w:after="0"/>
              <w:jc w:val="left"/>
              <w:outlineLvl w:val="0"/>
              <w:rPr>
                <w:rFonts w:ascii="Times New Roman" w:hAnsi="Times New Roman"/>
                <w:b w:val="0"/>
                <w:sz w:val="20"/>
              </w:rPr>
            </w:pPr>
          </w:p>
        </w:tc>
        <w:tc>
          <w:tcPr>
            <w:tcW w:w="3118" w:type="dxa"/>
          </w:tcPr>
          <w:p w14:paraId="344973C1" w14:textId="77777777" w:rsidR="00B30B8E" w:rsidRDefault="00B30B8E" w:rsidP="00111A9B"/>
        </w:tc>
        <w:tc>
          <w:tcPr>
            <w:tcW w:w="3515" w:type="dxa"/>
          </w:tcPr>
          <w:p w14:paraId="00EA8C35" w14:textId="77777777" w:rsidR="00B30B8E" w:rsidRDefault="00B30B8E" w:rsidP="001E2EAB">
            <w:pPr>
              <w:rPr>
                <w:highlight w:val="lightGray"/>
              </w:rPr>
            </w:pPr>
          </w:p>
        </w:tc>
        <w:tc>
          <w:tcPr>
            <w:tcW w:w="3050" w:type="dxa"/>
          </w:tcPr>
          <w:p w14:paraId="41117F9B" w14:textId="77777777" w:rsidR="00B30B8E" w:rsidRPr="00E51CF9" w:rsidRDefault="00B30B8E" w:rsidP="001E2EAB">
            <w:pPr>
              <w:rPr>
                <w:highlight w:val="lightGray"/>
              </w:rPr>
            </w:pPr>
          </w:p>
        </w:tc>
      </w:tr>
      <w:tr w:rsidR="00B30B8E" w:rsidRPr="00EE30B5" w14:paraId="29EF32E6" w14:textId="77777777">
        <w:tc>
          <w:tcPr>
            <w:tcW w:w="992" w:type="dxa"/>
          </w:tcPr>
          <w:p w14:paraId="150185CE" w14:textId="77777777" w:rsidR="00B30B8E" w:rsidRPr="00EE30B5" w:rsidRDefault="00B30B8E" w:rsidP="00BC08A3">
            <w:pPr>
              <w:pStyle w:val="Heading1"/>
              <w:numPr>
                <w:ilvl w:val="0"/>
                <w:numId w:val="20"/>
              </w:numPr>
              <w:tabs>
                <w:tab w:val="clear" w:pos="720"/>
              </w:tabs>
              <w:spacing w:before="120" w:after="0"/>
              <w:ind w:left="0" w:firstLine="0"/>
              <w:jc w:val="right"/>
              <w:outlineLvl w:val="0"/>
              <w:rPr>
                <w:rFonts w:ascii="Times New Roman" w:hAnsi="Times New Roman"/>
                <w:b w:val="0"/>
                <w:sz w:val="20"/>
              </w:rPr>
            </w:pPr>
          </w:p>
        </w:tc>
        <w:tc>
          <w:tcPr>
            <w:tcW w:w="709" w:type="dxa"/>
          </w:tcPr>
          <w:p w14:paraId="7676F06C" w14:textId="77777777" w:rsidR="00B30B8E" w:rsidRPr="00EE30B5" w:rsidRDefault="00B30B8E" w:rsidP="001B05EC">
            <w:pPr>
              <w:pStyle w:val="Heading1"/>
              <w:spacing w:before="120" w:after="0"/>
              <w:jc w:val="center"/>
              <w:outlineLvl w:val="0"/>
              <w:rPr>
                <w:rFonts w:ascii="Times New Roman" w:hAnsi="Times New Roman"/>
                <w:b w:val="0"/>
                <w:sz w:val="20"/>
              </w:rPr>
            </w:pPr>
          </w:p>
        </w:tc>
        <w:tc>
          <w:tcPr>
            <w:tcW w:w="2411" w:type="dxa"/>
          </w:tcPr>
          <w:p w14:paraId="4BF24F1A" w14:textId="77777777" w:rsidR="00B30B8E" w:rsidRDefault="00B30B8E" w:rsidP="00BC08A3">
            <w:pPr>
              <w:pStyle w:val="Heading1"/>
              <w:spacing w:before="120" w:after="0"/>
              <w:jc w:val="left"/>
              <w:outlineLvl w:val="0"/>
              <w:rPr>
                <w:rFonts w:ascii="Times New Roman" w:hAnsi="Times New Roman"/>
                <w:b w:val="0"/>
                <w:sz w:val="20"/>
              </w:rPr>
            </w:pPr>
          </w:p>
        </w:tc>
        <w:tc>
          <w:tcPr>
            <w:tcW w:w="3118" w:type="dxa"/>
          </w:tcPr>
          <w:p w14:paraId="29D179A1" w14:textId="77777777" w:rsidR="00B30B8E" w:rsidRDefault="00B30B8E" w:rsidP="00111A9B"/>
        </w:tc>
        <w:tc>
          <w:tcPr>
            <w:tcW w:w="3515" w:type="dxa"/>
          </w:tcPr>
          <w:p w14:paraId="6433DF84" w14:textId="77777777" w:rsidR="00B30B8E" w:rsidRDefault="00B30B8E" w:rsidP="001E2EAB">
            <w:pPr>
              <w:rPr>
                <w:highlight w:val="lightGray"/>
              </w:rPr>
            </w:pPr>
          </w:p>
        </w:tc>
        <w:tc>
          <w:tcPr>
            <w:tcW w:w="3050" w:type="dxa"/>
          </w:tcPr>
          <w:p w14:paraId="3512B67A" w14:textId="77777777" w:rsidR="00B30B8E" w:rsidRPr="00E51CF9" w:rsidRDefault="00B30B8E" w:rsidP="001E2EAB">
            <w:pPr>
              <w:rPr>
                <w:highlight w:val="lightGray"/>
              </w:rPr>
            </w:pPr>
          </w:p>
        </w:tc>
      </w:tr>
      <w:tr w:rsidR="00B30B8E" w:rsidRPr="00EE30B5" w14:paraId="5F096840" w14:textId="77777777">
        <w:tc>
          <w:tcPr>
            <w:tcW w:w="992" w:type="dxa"/>
          </w:tcPr>
          <w:p w14:paraId="58806D75" w14:textId="77777777" w:rsidR="00B30B8E" w:rsidRPr="00EE30B5" w:rsidRDefault="00B30B8E" w:rsidP="00BC08A3">
            <w:pPr>
              <w:pStyle w:val="Heading1"/>
              <w:numPr>
                <w:ilvl w:val="0"/>
                <w:numId w:val="20"/>
              </w:numPr>
              <w:tabs>
                <w:tab w:val="clear" w:pos="720"/>
              </w:tabs>
              <w:spacing w:before="120" w:after="0"/>
              <w:ind w:left="0" w:firstLine="0"/>
              <w:jc w:val="right"/>
              <w:outlineLvl w:val="0"/>
              <w:rPr>
                <w:rFonts w:ascii="Times New Roman" w:hAnsi="Times New Roman"/>
                <w:b w:val="0"/>
                <w:sz w:val="20"/>
              </w:rPr>
            </w:pPr>
          </w:p>
        </w:tc>
        <w:tc>
          <w:tcPr>
            <w:tcW w:w="709" w:type="dxa"/>
          </w:tcPr>
          <w:p w14:paraId="51F3FB6B" w14:textId="77777777" w:rsidR="00B30B8E" w:rsidRPr="00EE30B5" w:rsidRDefault="00B30B8E" w:rsidP="001B05EC">
            <w:pPr>
              <w:pStyle w:val="Heading1"/>
              <w:spacing w:before="120" w:after="0"/>
              <w:jc w:val="center"/>
              <w:outlineLvl w:val="0"/>
              <w:rPr>
                <w:rFonts w:ascii="Times New Roman" w:hAnsi="Times New Roman"/>
                <w:b w:val="0"/>
                <w:sz w:val="20"/>
              </w:rPr>
            </w:pPr>
          </w:p>
        </w:tc>
        <w:tc>
          <w:tcPr>
            <w:tcW w:w="2411" w:type="dxa"/>
          </w:tcPr>
          <w:p w14:paraId="18011084" w14:textId="77777777" w:rsidR="00B30B8E" w:rsidRDefault="00B30B8E" w:rsidP="00BC08A3">
            <w:pPr>
              <w:pStyle w:val="Heading1"/>
              <w:spacing w:before="120" w:after="0"/>
              <w:jc w:val="left"/>
              <w:outlineLvl w:val="0"/>
              <w:rPr>
                <w:rFonts w:ascii="Times New Roman" w:hAnsi="Times New Roman"/>
                <w:b w:val="0"/>
                <w:sz w:val="20"/>
              </w:rPr>
            </w:pPr>
          </w:p>
        </w:tc>
        <w:tc>
          <w:tcPr>
            <w:tcW w:w="3118" w:type="dxa"/>
          </w:tcPr>
          <w:p w14:paraId="7BE346DB" w14:textId="77777777" w:rsidR="00B30B8E" w:rsidRDefault="00B30B8E" w:rsidP="00111A9B"/>
        </w:tc>
        <w:tc>
          <w:tcPr>
            <w:tcW w:w="3515" w:type="dxa"/>
          </w:tcPr>
          <w:p w14:paraId="59223485" w14:textId="77777777" w:rsidR="00B30B8E" w:rsidRDefault="00B30B8E" w:rsidP="001E2EAB">
            <w:pPr>
              <w:rPr>
                <w:highlight w:val="lightGray"/>
              </w:rPr>
            </w:pPr>
          </w:p>
        </w:tc>
        <w:tc>
          <w:tcPr>
            <w:tcW w:w="3050" w:type="dxa"/>
          </w:tcPr>
          <w:p w14:paraId="1045C0FD" w14:textId="77777777" w:rsidR="00B30B8E" w:rsidRPr="00E51CF9" w:rsidRDefault="00B30B8E" w:rsidP="001E2EAB">
            <w:pPr>
              <w:rPr>
                <w:highlight w:val="lightGray"/>
              </w:rPr>
            </w:pPr>
          </w:p>
        </w:tc>
      </w:tr>
      <w:tr w:rsidR="00B30B8E" w:rsidRPr="00EE30B5" w14:paraId="0B7A0F79" w14:textId="77777777">
        <w:tc>
          <w:tcPr>
            <w:tcW w:w="992" w:type="dxa"/>
          </w:tcPr>
          <w:p w14:paraId="06F13DE3" w14:textId="77777777" w:rsidR="00B30B8E" w:rsidRPr="00EE30B5" w:rsidRDefault="00B30B8E" w:rsidP="00BC08A3">
            <w:pPr>
              <w:pStyle w:val="Heading1"/>
              <w:numPr>
                <w:ilvl w:val="0"/>
                <w:numId w:val="20"/>
              </w:numPr>
              <w:tabs>
                <w:tab w:val="clear" w:pos="720"/>
              </w:tabs>
              <w:spacing w:before="120" w:after="0"/>
              <w:ind w:left="0" w:firstLine="0"/>
              <w:jc w:val="right"/>
              <w:outlineLvl w:val="0"/>
              <w:rPr>
                <w:rFonts w:ascii="Times New Roman" w:hAnsi="Times New Roman"/>
                <w:b w:val="0"/>
                <w:sz w:val="20"/>
              </w:rPr>
            </w:pPr>
          </w:p>
        </w:tc>
        <w:tc>
          <w:tcPr>
            <w:tcW w:w="709" w:type="dxa"/>
          </w:tcPr>
          <w:p w14:paraId="6FDFF0BF" w14:textId="77777777" w:rsidR="00B30B8E" w:rsidRPr="00EE30B5" w:rsidRDefault="00B30B8E" w:rsidP="001B05EC">
            <w:pPr>
              <w:pStyle w:val="Heading1"/>
              <w:spacing w:before="120" w:after="0"/>
              <w:jc w:val="center"/>
              <w:outlineLvl w:val="0"/>
              <w:rPr>
                <w:rFonts w:ascii="Times New Roman" w:hAnsi="Times New Roman"/>
                <w:b w:val="0"/>
                <w:sz w:val="20"/>
              </w:rPr>
            </w:pPr>
          </w:p>
        </w:tc>
        <w:tc>
          <w:tcPr>
            <w:tcW w:w="2411" w:type="dxa"/>
          </w:tcPr>
          <w:p w14:paraId="7D23D3EE" w14:textId="77777777" w:rsidR="00B30B8E" w:rsidRDefault="00B30B8E" w:rsidP="00BC08A3">
            <w:pPr>
              <w:pStyle w:val="Heading1"/>
              <w:spacing w:before="120" w:after="0"/>
              <w:jc w:val="left"/>
              <w:outlineLvl w:val="0"/>
              <w:rPr>
                <w:rFonts w:ascii="Times New Roman" w:hAnsi="Times New Roman"/>
                <w:b w:val="0"/>
                <w:sz w:val="20"/>
              </w:rPr>
            </w:pPr>
          </w:p>
        </w:tc>
        <w:tc>
          <w:tcPr>
            <w:tcW w:w="3118" w:type="dxa"/>
          </w:tcPr>
          <w:p w14:paraId="62865E19" w14:textId="77777777" w:rsidR="00B30B8E" w:rsidRDefault="00B30B8E" w:rsidP="00111A9B"/>
        </w:tc>
        <w:tc>
          <w:tcPr>
            <w:tcW w:w="3515" w:type="dxa"/>
          </w:tcPr>
          <w:p w14:paraId="57D4E309" w14:textId="77777777" w:rsidR="00B30B8E" w:rsidRDefault="00B30B8E" w:rsidP="001E2EAB">
            <w:pPr>
              <w:rPr>
                <w:highlight w:val="lightGray"/>
              </w:rPr>
            </w:pPr>
          </w:p>
        </w:tc>
        <w:tc>
          <w:tcPr>
            <w:tcW w:w="3050" w:type="dxa"/>
          </w:tcPr>
          <w:p w14:paraId="1D16B713" w14:textId="77777777" w:rsidR="00B30B8E" w:rsidRPr="00E51CF9" w:rsidRDefault="00B30B8E" w:rsidP="001E2EAB">
            <w:pPr>
              <w:rPr>
                <w:highlight w:val="lightGray"/>
              </w:rPr>
            </w:pPr>
          </w:p>
        </w:tc>
      </w:tr>
      <w:tr w:rsidR="00B30B8E" w:rsidRPr="00EE30B5" w14:paraId="5756AB0F" w14:textId="77777777">
        <w:tc>
          <w:tcPr>
            <w:tcW w:w="992" w:type="dxa"/>
          </w:tcPr>
          <w:p w14:paraId="64B057F1" w14:textId="77777777" w:rsidR="00B30B8E" w:rsidRPr="00EE30B5" w:rsidRDefault="00B30B8E" w:rsidP="00BC08A3">
            <w:pPr>
              <w:pStyle w:val="Heading1"/>
              <w:numPr>
                <w:ilvl w:val="0"/>
                <w:numId w:val="20"/>
              </w:numPr>
              <w:tabs>
                <w:tab w:val="clear" w:pos="720"/>
              </w:tabs>
              <w:spacing w:before="120" w:after="0"/>
              <w:ind w:left="0" w:firstLine="0"/>
              <w:jc w:val="right"/>
              <w:outlineLvl w:val="0"/>
              <w:rPr>
                <w:rFonts w:ascii="Times New Roman" w:hAnsi="Times New Roman"/>
                <w:b w:val="0"/>
                <w:sz w:val="20"/>
              </w:rPr>
            </w:pPr>
          </w:p>
        </w:tc>
        <w:tc>
          <w:tcPr>
            <w:tcW w:w="709" w:type="dxa"/>
          </w:tcPr>
          <w:p w14:paraId="5C2AA139" w14:textId="77777777" w:rsidR="00B30B8E" w:rsidRPr="00EE30B5" w:rsidRDefault="00B30B8E" w:rsidP="001B05EC">
            <w:pPr>
              <w:pStyle w:val="Heading1"/>
              <w:spacing w:before="120" w:after="0"/>
              <w:jc w:val="center"/>
              <w:outlineLvl w:val="0"/>
              <w:rPr>
                <w:rFonts w:ascii="Times New Roman" w:hAnsi="Times New Roman"/>
                <w:b w:val="0"/>
                <w:sz w:val="20"/>
              </w:rPr>
            </w:pPr>
          </w:p>
        </w:tc>
        <w:tc>
          <w:tcPr>
            <w:tcW w:w="2411" w:type="dxa"/>
          </w:tcPr>
          <w:p w14:paraId="6A77FE64" w14:textId="77777777" w:rsidR="00B30B8E" w:rsidRDefault="00B30B8E" w:rsidP="00BC08A3">
            <w:pPr>
              <w:pStyle w:val="Heading1"/>
              <w:spacing w:before="120" w:after="0"/>
              <w:jc w:val="left"/>
              <w:outlineLvl w:val="0"/>
              <w:rPr>
                <w:rFonts w:ascii="Times New Roman" w:hAnsi="Times New Roman"/>
                <w:b w:val="0"/>
                <w:sz w:val="20"/>
              </w:rPr>
            </w:pPr>
          </w:p>
        </w:tc>
        <w:tc>
          <w:tcPr>
            <w:tcW w:w="3118" w:type="dxa"/>
          </w:tcPr>
          <w:p w14:paraId="186737BE" w14:textId="77777777" w:rsidR="00B30B8E" w:rsidRDefault="00B30B8E" w:rsidP="00111A9B"/>
        </w:tc>
        <w:tc>
          <w:tcPr>
            <w:tcW w:w="3515" w:type="dxa"/>
          </w:tcPr>
          <w:p w14:paraId="4AD23FB3" w14:textId="77777777" w:rsidR="00B30B8E" w:rsidRDefault="00B30B8E" w:rsidP="001E2EAB">
            <w:pPr>
              <w:rPr>
                <w:highlight w:val="lightGray"/>
              </w:rPr>
            </w:pPr>
          </w:p>
        </w:tc>
        <w:tc>
          <w:tcPr>
            <w:tcW w:w="3050" w:type="dxa"/>
          </w:tcPr>
          <w:p w14:paraId="7EE2A165" w14:textId="77777777" w:rsidR="00B30B8E" w:rsidRPr="00E51CF9" w:rsidRDefault="00B30B8E" w:rsidP="001E2EAB">
            <w:pPr>
              <w:rPr>
                <w:highlight w:val="lightGray"/>
              </w:rPr>
            </w:pPr>
          </w:p>
        </w:tc>
      </w:tr>
      <w:tr w:rsidR="00B30B8E" w:rsidRPr="00EE30B5" w14:paraId="0F029BBD" w14:textId="77777777">
        <w:tc>
          <w:tcPr>
            <w:tcW w:w="992" w:type="dxa"/>
          </w:tcPr>
          <w:p w14:paraId="32ED3298" w14:textId="77777777" w:rsidR="00B30B8E" w:rsidRPr="00EE30B5" w:rsidRDefault="00B30B8E" w:rsidP="00BC08A3">
            <w:pPr>
              <w:pStyle w:val="Heading1"/>
              <w:numPr>
                <w:ilvl w:val="0"/>
                <w:numId w:val="20"/>
              </w:numPr>
              <w:tabs>
                <w:tab w:val="clear" w:pos="720"/>
              </w:tabs>
              <w:spacing w:before="120" w:after="0"/>
              <w:ind w:left="0" w:firstLine="0"/>
              <w:jc w:val="right"/>
              <w:outlineLvl w:val="0"/>
              <w:rPr>
                <w:rFonts w:ascii="Times New Roman" w:hAnsi="Times New Roman"/>
                <w:b w:val="0"/>
                <w:sz w:val="20"/>
              </w:rPr>
            </w:pPr>
          </w:p>
        </w:tc>
        <w:tc>
          <w:tcPr>
            <w:tcW w:w="709" w:type="dxa"/>
          </w:tcPr>
          <w:p w14:paraId="50BACA62" w14:textId="77777777" w:rsidR="00B30B8E" w:rsidRPr="00EE30B5" w:rsidRDefault="00B30B8E" w:rsidP="001B05EC">
            <w:pPr>
              <w:pStyle w:val="Heading1"/>
              <w:spacing w:before="120" w:after="0"/>
              <w:jc w:val="center"/>
              <w:outlineLvl w:val="0"/>
              <w:rPr>
                <w:rFonts w:ascii="Times New Roman" w:hAnsi="Times New Roman"/>
                <w:b w:val="0"/>
                <w:sz w:val="20"/>
              </w:rPr>
            </w:pPr>
          </w:p>
        </w:tc>
        <w:tc>
          <w:tcPr>
            <w:tcW w:w="2411" w:type="dxa"/>
          </w:tcPr>
          <w:p w14:paraId="28F2F149" w14:textId="77777777" w:rsidR="00B30B8E" w:rsidRDefault="00B30B8E" w:rsidP="00BC08A3">
            <w:pPr>
              <w:pStyle w:val="Heading1"/>
              <w:spacing w:before="120" w:after="0"/>
              <w:jc w:val="left"/>
              <w:outlineLvl w:val="0"/>
              <w:rPr>
                <w:rFonts w:ascii="Times New Roman" w:hAnsi="Times New Roman"/>
                <w:b w:val="0"/>
                <w:sz w:val="20"/>
              </w:rPr>
            </w:pPr>
          </w:p>
        </w:tc>
        <w:tc>
          <w:tcPr>
            <w:tcW w:w="3118" w:type="dxa"/>
          </w:tcPr>
          <w:p w14:paraId="0B1F55A4" w14:textId="77777777" w:rsidR="00B30B8E" w:rsidRDefault="00B30B8E" w:rsidP="00111A9B"/>
        </w:tc>
        <w:tc>
          <w:tcPr>
            <w:tcW w:w="3515" w:type="dxa"/>
          </w:tcPr>
          <w:p w14:paraId="4C251911" w14:textId="77777777" w:rsidR="00B30B8E" w:rsidRDefault="00B30B8E" w:rsidP="001E2EAB">
            <w:pPr>
              <w:rPr>
                <w:highlight w:val="lightGray"/>
              </w:rPr>
            </w:pPr>
          </w:p>
        </w:tc>
        <w:tc>
          <w:tcPr>
            <w:tcW w:w="3050" w:type="dxa"/>
          </w:tcPr>
          <w:p w14:paraId="463F8C9F" w14:textId="77777777" w:rsidR="00B30B8E" w:rsidRPr="00E51CF9" w:rsidRDefault="00B30B8E" w:rsidP="001E2EAB">
            <w:pPr>
              <w:rPr>
                <w:highlight w:val="lightGray"/>
              </w:rPr>
            </w:pPr>
          </w:p>
        </w:tc>
      </w:tr>
      <w:tr w:rsidR="00B30B8E" w:rsidRPr="00EE30B5" w14:paraId="500E4BCC" w14:textId="77777777">
        <w:tc>
          <w:tcPr>
            <w:tcW w:w="992" w:type="dxa"/>
          </w:tcPr>
          <w:p w14:paraId="721D4B51" w14:textId="77777777" w:rsidR="00B30B8E" w:rsidRPr="00EE30B5" w:rsidRDefault="00B30B8E" w:rsidP="00BC08A3">
            <w:pPr>
              <w:pStyle w:val="Heading1"/>
              <w:numPr>
                <w:ilvl w:val="0"/>
                <w:numId w:val="20"/>
              </w:numPr>
              <w:tabs>
                <w:tab w:val="clear" w:pos="720"/>
              </w:tabs>
              <w:spacing w:before="120" w:after="0"/>
              <w:ind w:left="0" w:firstLine="0"/>
              <w:jc w:val="right"/>
              <w:outlineLvl w:val="0"/>
              <w:rPr>
                <w:rFonts w:ascii="Times New Roman" w:hAnsi="Times New Roman"/>
                <w:b w:val="0"/>
                <w:sz w:val="20"/>
              </w:rPr>
            </w:pPr>
          </w:p>
        </w:tc>
        <w:tc>
          <w:tcPr>
            <w:tcW w:w="709" w:type="dxa"/>
          </w:tcPr>
          <w:p w14:paraId="68DF6254" w14:textId="77777777" w:rsidR="00B30B8E" w:rsidRPr="00EE30B5" w:rsidRDefault="00B30B8E" w:rsidP="001B05EC">
            <w:pPr>
              <w:pStyle w:val="Heading1"/>
              <w:spacing w:before="120" w:after="0"/>
              <w:jc w:val="center"/>
              <w:outlineLvl w:val="0"/>
              <w:rPr>
                <w:rFonts w:ascii="Times New Roman" w:hAnsi="Times New Roman"/>
                <w:b w:val="0"/>
                <w:sz w:val="20"/>
              </w:rPr>
            </w:pPr>
          </w:p>
        </w:tc>
        <w:tc>
          <w:tcPr>
            <w:tcW w:w="2411" w:type="dxa"/>
          </w:tcPr>
          <w:p w14:paraId="5CCC0CC0" w14:textId="77777777" w:rsidR="00B30B8E" w:rsidRDefault="00B30B8E" w:rsidP="00BC08A3">
            <w:pPr>
              <w:pStyle w:val="Heading1"/>
              <w:spacing w:before="120" w:after="0"/>
              <w:jc w:val="left"/>
              <w:outlineLvl w:val="0"/>
              <w:rPr>
                <w:rFonts w:ascii="Times New Roman" w:hAnsi="Times New Roman"/>
                <w:b w:val="0"/>
                <w:sz w:val="20"/>
              </w:rPr>
            </w:pPr>
          </w:p>
        </w:tc>
        <w:tc>
          <w:tcPr>
            <w:tcW w:w="3118" w:type="dxa"/>
          </w:tcPr>
          <w:p w14:paraId="1B121298" w14:textId="77777777" w:rsidR="00B30B8E" w:rsidRDefault="00B30B8E" w:rsidP="00111A9B"/>
        </w:tc>
        <w:tc>
          <w:tcPr>
            <w:tcW w:w="3515" w:type="dxa"/>
          </w:tcPr>
          <w:p w14:paraId="1F6019D4" w14:textId="77777777" w:rsidR="00B30B8E" w:rsidRDefault="00B30B8E" w:rsidP="001E2EAB">
            <w:pPr>
              <w:rPr>
                <w:highlight w:val="lightGray"/>
              </w:rPr>
            </w:pPr>
          </w:p>
        </w:tc>
        <w:tc>
          <w:tcPr>
            <w:tcW w:w="3050" w:type="dxa"/>
          </w:tcPr>
          <w:p w14:paraId="44CB8DDE" w14:textId="77777777" w:rsidR="00B30B8E" w:rsidRPr="00E51CF9" w:rsidRDefault="00B30B8E" w:rsidP="001E2EAB">
            <w:pPr>
              <w:rPr>
                <w:highlight w:val="lightGray"/>
              </w:rPr>
            </w:pPr>
          </w:p>
        </w:tc>
      </w:tr>
      <w:tr w:rsidR="00B30B8E" w:rsidRPr="00EE30B5" w14:paraId="5E0F8DA7" w14:textId="77777777">
        <w:tc>
          <w:tcPr>
            <w:tcW w:w="992" w:type="dxa"/>
          </w:tcPr>
          <w:p w14:paraId="4F7EBC42" w14:textId="77777777" w:rsidR="00B30B8E" w:rsidRPr="00EE30B5" w:rsidRDefault="00B30B8E" w:rsidP="00BC08A3">
            <w:pPr>
              <w:pStyle w:val="Heading1"/>
              <w:numPr>
                <w:ilvl w:val="0"/>
                <w:numId w:val="20"/>
              </w:numPr>
              <w:tabs>
                <w:tab w:val="clear" w:pos="720"/>
              </w:tabs>
              <w:spacing w:before="120" w:after="0"/>
              <w:ind w:left="0" w:firstLine="0"/>
              <w:jc w:val="right"/>
              <w:outlineLvl w:val="0"/>
              <w:rPr>
                <w:rFonts w:ascii="Times New Roman" w:hAnsi="Times New Roman"/>
                <w:b w:val="0"/>
                <w:sz w:val="20"/>
              </w:rPr>
            </w:pPr>
          </w:p>
        </w:tc>
        <w:tc>
          <w:tcPr>
            <w:tcW w:w="709" w:type="dxa"/>
          </w:tcPr>
          <w:p w14:paraId="4C090013" w14:textId="77777777" w:rsidR="00B30B8E" w:rsidRPr="00EE30B5" w:rsidRDefault="00B30B8E" w:rsidP="001B05EC">
            <w:pPr>
              <w:pStyle w:val="Heading1"/>
              <w:spacing w:before="120" w:after="0"/>
              <w:jc w:val="center"/>
              <w:outlineLvl w:val="0"/>
              <w:rPr>
                <w:rFonts w:ascii="Times New Roman" w:hAnsi="Times New Roman"/>
                <w:b w:val="0"/>
                <w:sz w:val="20"/>
              </w:rPr>
            </w:pPr>
          </w:p>
        </w:tc>
        <w:tc>
          <w:tcPr>
            <w:tcW w:w="2411" w:type="dxa"/>
          </w:tcPr>
          <w:p w14:paraId="1054B96A" w14:textId="77777777" w:rsidR="00B30B8E" w:rsidRDefault="00B30B8E" w:rsidP="00BC08A3">
            <w:pPr>
              <w:pStyle w:val="Heading1"/>
              <w:spacing w:before="120" w:after="0"/>
              <w:jc w:val="left"/>
              <w:outlineLvl w:val="0"/>
              <w:rPr>
                <w:rFonts w:ascii="Times New Roman" w:hAnsi="Times New Roman"/>
                <w:b w:val="0"/>
                <w:sz w:val="20"/>
              </w:rPr>
            </w:pPr>
          </w:p>
        </w:tc>
        <w:tc>
          <w:tcPr>
            <w:tcW w:w="3118" w:type="dxa"/>
          </w:tcPr>
          <w:p w14:paraId="1D59C930" w14:textId="77777777" w:rsidR="00B30B8E" w:rsidRDefault="00B30B8E" w:rsidP="00111A9B"/>
        </w:tc>
        <w:tc>
          <w:tcPr>
            <w:tcW w:w="3515" w:type="dxa"/>
          </w:tcPr>
          <w:p w14:paraId="1887FA53" w14:textId="77777777" w:rsidR="00B30B8E" w:rsidRDefault="00B30B8E" w:rsidP="001E2EAB">
            <w:pPr>
              <w:rPr>
                <w:highlight w:val="lightGray"/>
              </w:rPr>
            </w:pPr>
          </w:p>
        </w:tc>
        <w:tc>
          <w:tcPr>
            <w:tcW w:w="3050" w:type="dxa"/>
          </w:tcPr>
          <w:p w14:paraId="339B0B5C" w14:textId="77777777" w:rsidR="00B30B8E" w:rsidRPr="00E51CF9" w:rsidRDefault="00B30B8E" w:rsidP="001E2EAB">
            <w:pPr>
              <w:rPr>
                <w:highlight w:val="lightGray"/>
              </w:rPr>
            </w:pPr>
          </w:p>
        </w:tc>
      </w:tr>
      <w:tr w:rsidR="00B30B8E" w:rsidRPr="00EE30B5" w14:paraId="1EF46833" w14:textId="77777777">
        <w:tc>
          <w:tcPr>
            <w:tcW w:w="992" w:type="dxa"/>
          </w:tcPr>
          <w:p w14:paraId="15BA3994" w14:textId="77777777" w:rsidR="00B30B8E" w:rsidRPr="00EE30B5" w:rsidRDefault="00B30B8E" w:rsidP="00BC08A3">
            <w:pPr>
              <w:pStyle w:val="Heading1"/>
              <w:numPr>
                <w:ilvl w:val="0"/>
                <w:numId w:val="20"/>
              </w:numPr>
              <w:tabs>
                <w:tab w:val="clear" w:pos="720"/>
              </w:tabs>
              <w:spacing w:before="120" w:after="0"/>
              <w:ind w:left="0" w:firstLine="0"/>
              <w:jc w:val="right"/>
              <w:outlineLvl w:val="0"/>
              <w:rPr>
                <w:rFonts w:ascii="Times New Roman" w:hAnsi="Times New Roman"/>
                <w:b w:val="0"/>
                <w:sz w:val="20"/>
              </w:rPr>
            </w:pPr>
          </w:p>
        </w:tc>
        <w:tc>
          <w:tcPr>
            <w:tcW w:w="709" w:type="dxa"/>
          </w:tcPr>
          <w:p w14:paraId="243FAA8D" w14:textId="77777777" w:rsidR="00B30B8E" w:rsidRPr="00EE30B5" w:rsidRDefault="00B30B8E" w:rsidP="001B05EC">
            <w:pPr>
              <w:pStyle w:val="Heading1"/>
              <w:spacing w:before="120" w:after="0"/>
              <w:jc w:val="center"/>
              <w:outlineLvl w:val="0"/>
              <w:rPr>
                <w:rFonts w:ascii="Times New Roman" w:hAnsi="Times New Roman"/>
                <w:b w:val="0"/>
                <w:sz w:val="20"/>
              </w:rPr>
            </w:pPr>
          </w:p>
        </w:tc>
        <w:tc>
          <w:tcPr>
            <w:tcW w:w="2411" w:type="dxa"/>
          </w:tcPr>
          <w:p w14:paraId="397E9726" w14:textId="77777777" w:rsidR="00B30B8E" w:rsidRDefault="00B30B8E" w:rsidP="00BC08A3">
            <w:pPr>
              <w:pStyle w:val="Heading1"/>
              <w:spacing w:before="120" w:after="0"/>
              <w:jc w:val="left"/>
              <w:outlineLvl w:val="0"/>
              <w:rPr>
                <w:rFonts w:ascii="Times New Roman" w:hAnsi="Times New Roman"/>
                <w:b w:val="0"/>
                <w:sz w:val="20"/>
              </w:rPr>
            </w:pPr>
          </w:p>
        </w:tc>
        <w:tc>
          <w:tcPr>
            <w:tcW w:w="3118" w:type="dxa"/>
          </w:tcPr>
          <w:p w14:paraId="487961EC" w14:textId="77777777" w:rsidR="00B30B8E" w:rsidRDefault="00B30B8E" w:rsidP="00111A9B"/>
        </w:tc>
        <w:tc>
          <w:tcPr>
            <w:tcW w:w="3515" w:type="dxa"/>
          </w:tcPr>
          <w:p w14:paraId="73AE81C2" w14:textId="77777777" w:rsidR="00B30B8E" w:rsidRDefault="00B30B8E" w:rsidP="001E2EAB">
            <w:pPr>
              <w:rPr>
                <w:highlight w:val="lightGray"/>
              </w:rPr>
            </w:pPr>
          </w:p>
        </w:tc>
        <w:tc>
          <w:tcPr>
            <w:tcW w:w="3050" w:type="dxa"/>
          </w:tcPr>
          <w:p w14:paraId="08B4E651" w14:textId="77777777" w:rsidR="00B30B8E" w:rsidRPr="00E51CF9" w:rsidRDefault="00B30B8E" w:rsidP="001E2EAB">
            <w:pPr>
              <w:rPr>
                <w:highlight w:val="lightGray"/>
              </w:rPr>
            </w:pPr>
          </w:p>
        </w:tc>
      </w:tr>
      <w:tr w:rsidR="00B30B8E" w:rsidRPr="00EE30B5" w14:paraId="1697DFDD" w14:textId="77777777">
        <w:tc>
          <w:tcPr>
            <w:tcW w:w="992" w:type="dxa"/>
          </w:tcPr>
          <w:p w14:paraId="214E3DE7" w14:textId="77777777" w:rsidR="00B30B8E" w:rsidRPr="00EE30B5" w:rsidRDefault="00B30B8E" w:rsidP="00BC08A3">
            <w:pPr>
              <w:pStyle w:val="Heading1"/>
              <w:numPr>
                <w:ilvl w:val="0"/>
                <w:numId w:val="20"/>
              </w:numPr>
              <w:tabs>
                <w:tab w:val="clear" w:pos="720"/>
              </w:tabs>
              <w:spacing w:before="120" w:after="0"/>
              <w:ind w:left="0" w:firstLine="0"/>
              <w:jc w:val="right"/>
              <w:outlineLvl w:val="0"/>
              <w:rPr>
                <w:rFonts w:ascii="Times New Roman" w:hAnsi="Times New Roman"/>
                <w:b w:val="0"/>
                <w:sz w:val="20"/>
              </w:rPr>
            </w:pPr>
          </w:p>
        </w:tc>
        <w:tc>
          <w:tcPr>
            <w:tcW w:w="709" w:type="dxa"/>
          </w:tcPr>
          <w:p w14:paraId="51A9846F" w14:textId="77777777" w:rsidR="00B30B8E" w:rsidRPr="00EE30B5" w:rsidRDefault="00B30B8E" w:rsidP="001B05EC">
            <w:pPr>
              <w:pStyle w:val="Heading1"/>
              <w:spacing w:before="120" w:after="0"/>
              <w:jc w:val="center"/>
              <w:outlineLvl w:val="0"/>
              <w:rPr>
                <w:rFonts w:ascii="Times New Roman" w:hAnsi="Times New Roman"/>
                <w:b w:val="0"/>
                <w:sz w:val="20"/>
              </w:rPr>
            </w:pPr>
          </w:p>
        </w:tc>
        <w:tc>
          <w:tcPr>
            <w:tcW w:w="2411" w:type="dxa"/>
          </w:tcPr>
          <w:p w14:paraId="6F4A7508" w14:textId="77777777" w:rsidR="00B30B8E" w:rsidRDefault="00B30B8E" w:rsidP="00BC08A3">
            <w:pPr>
              <w:pStyle w:val="Heading1"/>
              <w:spacing w:before="120" w:after="0"/>
              <w:jc w:val="left"/>
              <w:outlineLvl w:val="0"/>
              <w:rPr>
                <w:rFonts w:ascii="Times New Roman" w:hAnsi="Times New Roman"/>
                <w:b w:val="0"/>
                <w:sz w:val="20"/>
              </w:rPr>
            </w:pPr>
          </w:p>
        </w:tc>
        <w:tc>
          <w:tcPr>
            <w:tcW w:w="3118" w:type="dxa"/>
          </w:tcPr>
          <w:p w14:paraId="1678A487" w14:textId="77777777" w:rsidR="00B30B8E" w:rsidRDefault="00B30B8E" w:rsidP="00111A9B"/>
        </w:tc>
        <w:tc>
          <w:tcPr>
            <w:tcW w:w="3515" w:type="dxa"/>
          </w:tcPr>
          <w:p w14:paraId="2D4C82D2" w14:textId="77777777" w:rsidR="00B30B8E" w:rsidRDefault="00B30B8E" w:rsidP="001E2EAB">
            <w:pPr>
              <w:rPr>
                <w:highlight w:val="lightGray"/>
              </w:rPr>
            </w:pPr>
          </w:p>
        </w:tc>
        <w:tc>
          <w:tcPr>
            <w:tcW w:w="3050" w:type="dxa"/>
          </w:tcPr>
          <w:p w14:paraId="6B437978" w14:textId="77777777" w:rsidR="00B30B8E" w:rsidRPr="00E51CF9" w:rsidRDefault="00B30B8E" w:rsidP="001E2EAB">
            <w:pPr>
              <w:rPr>
                <w:highlight w:val="lightGray"/>
              </w:rPr>
            </w:pPr>
          </w:p>
        </w:tc>
      </w:tr>
      <w:tr w:rsidR="00B30B8E" w:rsidRPr="00EE30B5" w14:paraId="60F6D99E" w14:textId="77777777">
        <w:tc>
          <w:tcPr>
            <w:tcW w:w="992" w:type="dxa"/>
          </w:tcPr>
          <w:p w14:paraId="5B73F115" w14:textId="77777777" w:rsidR="00B30B8E" w:rsidRPr="00EE30B5" w:rsidRDefault="00B30B8E" w:rsidP="00BC08A3">
            <w:pPr>
              <w:pStyle w:val="Heading1"/>
              <w:numPr>
                <w:ilvl w:val="0"/>
                <w:numId w:val="20"/>
              </w:numPr>
              <w:tabs>
                <w:tab w:val="clear" w:pos="720"/>
              </w:tabs>
              <w:spacing w:before="120" w:after="0"/>
              <w:ind w:left="0" w:firstLine="0"/>
              <w:jc w:val="right"/>
              <w:outlineLvl w:val="0"/>
              <w:rPr>
                <w:rFonts w:ascii="Times New Roman" w:hAnsi="Times New Roman"/>
                <w:b w:val="0"/>
                <w:sz w:val="20"/>
              </w:rPr>
            </w:pPr>
          </w:p>
        </w:tc>
        <w:tc>
          <w:tcPr>
            <w:tcW w:w="709" w:type="dxa"/>
          </w:tcPr>
          <w:p w14:paraId="09F49DA1" w14:textId="77777777" w:rsidR="00B30B8E" w:rsidRPr="00EE30B5" w:rsidRDefault="00B30B8E" w:rsidP="001B05EC">
            <w:pPr>
              <w:pStyle w:val="Heading1"/>
              <w:spacing w:before="120" w:after="0"/>
              <w:jc w:val="center"/>
              <w:outlineLvl w:val="0"/>
              <w:rPr>
                <w:rFonts w:ascii="Times New Roman" w:hAnsi="Times New Roman"/>
                <w:b w:val="0"/>
                <w:sz w:val="20"/>
              </w:rPr>
            </w:pPr>
          </w:p>
        </w:tc>
        <w:tc>
          <w:tcPr>
            <w:tcW w:w="2411" w:type="dxa"/>
          </w:tcPr>
          <w:p w14:paraId="084FEBA7" w14:textId="77777777" w:rsidR="00B30B8E" w:rsidRDefault="00B30B8E" w:rsidP="00BC08A3">
            <w:pPr>
              <w:pStyle w:val="Heading1"/>
              <w:spacing w:before="120" w:after="0"/>
              <w:jc w:val="left"/>
              <w:outlineLvl w:val="0"/>
              <w:rPr>
                <w:rFonts w:ascii="Times New Roman" w:hAnsi="Times New Roman"/>
                <w:b w:val="0"/>
                <w:sz w:val="20"/>
              </w:rPr>
            </w:pPr>
          </w:p>
        </w:tc>
        <w:tc>
          <w:tcPr>
            <w:tcW w:w="3118" w:type="dxa"/>
          </w:tcPr>
          <w:p w14:paraId="7D10280D" w14:textId="77777777" w:rsidR="00B30B8E" w:rsidRDefault="00B30B8E" w:rsidP="00111A9B"/>
        </w:tc>
        <w:tc>
          <w:tcPr>
            <w:tcW w:w="3515" w:type="dxa"/>
          </w:tcPr>
          <w:p w14:paraId="6FDD7860" w14:textId="77777777" w:rsidR="00B30B8E" w:rsidRDefault="00B30B8E" w:rsidP="001E2EAB">
            <w:pPr>
              <w:rPr>
                <w:highlight w:val="lightGray"/>
              </w:rPr>
            </w:pPr>
          </w:p>
        </w:tc>
        <w:tc>
          <w:tcPr>
            <w:tcW w:w="3050" w:type="dxa"/>
          </w:tcPr>
          <w:p w14:paraId="1E5FEC3E" w14:textId="77777777" w:rsidR="00B30B8E" w:rsidRPr="00E51CF9" w:rsidRDefault="00B30B8E" w:rsidP="001E2EAB">
            <w:pPr>
              <w:rPr>
                <w:highlight w:val="lightGray"/>
              </w:rPr>
            </w:pPr>
          </w:p>
        </w:tc>
      </w:tr>
      <w:tr w:rsidR="00B30B8E" w:rsidRPr="00EE30B5" w14:paraId="340B5453" w14:textId="77777777">
        <w:tc>
          <w:tcPr>
            <w:tcW w:w="992" w:type="dxa"/>
          </w:tcPr>
          <w:p w14:paraId="79076D18" w14:textId="77777777" w:rsidR="00B30B8E" w:rsidRPr="00EE30B5" w:rsidRDefault="00B30B8E" w:rsidP="00BC08A3">
            <w:pPr>
              <w:pStyle w:val="Heading1"/>
              <w:numPr>
                <w:ilvl w:val="0"/>
                <w:numId w:val="20"/>
              </w:numPr>
              <w:tabs>
                <w:tab w:val="clear" w:pos="720"/>
              </w:tabs>
              <w:spacing w:before="120" w:after="0"/>
              <w:ind w:left="0" w:firstLine="0"/>
              <w:jc w:val="right"/>
              <w:outlineLvl w:val="0"/>
              <w:rPr>
                <w:rFonts w:ascii="Times New Roman" w:hAnsi="Times New Roman"/>
                <w:b w:val="0"/>
                <w:sz w:val="20"/>
              </w:rPr>
            </w:pPr>
          </w:p>
        </w:tc>
        <w:tc>
          <w:tcPr>
            <w:tcW w:w="709" w:type="dxa"/>
          </w:tcPr>
          <w:p w14:paraId="2CF124BC" w14:textId="77777777" w:rsidR="00B30B8E" w:rsidRPr="00EE30B5" w:rsidRDefault="00B30B8E" w:rsidP="001B05EC">
            <w:pPr>
              <w:pStyle w:val="Heading1"/>
              <w:spacing w:before="120" w:after="0"/>
              <w:jc w:val="center"/>
              <w:outlineLvl w:val="0"/>
              <w:rPr>
                <w:rFonts w:ascii="Times New Roman" w:hAnsi="Times New Roman"/>
                <w:b w:val="0"/>
                <w:sz w:val="20"/>
              </w:rPr>
            </w:pPr>
          </w:p>
        </w:tc>
        <w:tc>
          <w:tcPr>
            <w:tcW w:w="2411" w:type="dxa"/>
          </w:tcPr>
          <w:p w14:paraId="3A1B133E" w14:textId="77777777" w:rsidR="00B30B8E" w:rsidRDefault="00B30B8E" w:rsidP="00BC08A3">
            <w:pPr>
              <w:pStyle w:val="Heading1"/>
              <w:spacing w:before="120" w:after="0"/>
              <w:jc w:val="left"/>
              <w:outlineLvl w:val="0"/>
              <w:rPr>
                <w:rFonts w:ascii="Times New Roman" w:hAnsi="Times New Roman"/>
                <w:b w:val="0"/>
                <w:sz w:val="20"/>
              </w:rPr>
            </w:pPr>
          </w:p>
        </w:tc>
        <w:tc>
          <w:tcPr>
            <w:tcW w:w="3118" w:type="dxa"/>
          </w:tcPr>
          <w:p w14:paraId="3BBE0E49" w14:textId="77777777" w:rsidR="00B30B8E" w:rsidRDefault="00B30B8E" w:rsidP="00111A9B"/>
        </w:tc>
        <w:tc>
          <w:tcPr>
            <w:tcW w:w="3515" w:type="dxa"/>
          </w:tcPr>
          <w:p w14:paraId="0536DB6B" w14:textId="77777777" w:rsidR="00B30B8E" w:rsidRDefault="00B30B8E" w:rsidP="001E2EAB">
            <w:pPr>
              <w:rPr>
                <w:highlight w:val="lightGray"/>
              </w:rPr>
            </w:pPr>
          </w:p>
        </w:tc>
        <w:tc>
          <w:tcPr>
            <w:tcW w:w="3050" w:type="dxa"/>
          </w:tcPr>
          <w:p w14:paraId="248C43A2" w14:textId="77777777" w:rsidR="00B30B8E" w:rsidRPr="00E51CF9" w:rsidRDefault="00B30B8E" w:rsidP="001E2EAB">
            <w:pPr>
              <w:rPr>
                <w:highlight w:val="lightGray"/>
              </w:rPr>
            </w:pPr>
          </w:p>
        </w:tc>
      </w:tr>
    </w:tbl>
    <w:p w14:paraId="0A8B63FB" w14:textId="77777777" w:rsidR="00BC08A3" w:rsidRPr="008D04D4" w:rsidRDefault="00BF73C0" w:rsidP="00BC08A3">
      <w:pPr>
        <w:pStyle w:val="Heading1"/>
        <w:spacing w:before="480"/>
        <w:ind w:left="425"/>
        <w:jc w:val="left"/>
        <w:rPr>
          <w:rFonts w:cs="Arial"/>
          <w:b w:val="0"/>
          <w:sz w:val="18"/>
          <w:szCs w:val="18"/>
        </w:rPr>
      </w:pPr>
      <w:r w:rsidRPr="008D04D4">
        <w:rPr>
          <w:rFonts w:cs="Arial"/>
          <w:b w:val="0"/>
          <w:sz w:val="18"/>
          <w:szCs w:val="18"/>
        </w:rPr>
        <w:t xml:space="preserve">On completion of your commenting please observe the following requested process for submitting your comments </w:t>
      </w:r>
      <w:r>
        <w:rPr>
          <w:rFonts w:cs="Arial"/>
          <w:b w:val="0"/>
          <w:sz w:val="18"/>
          <w:szCs w:val="18"/>
        </w:rPr>
        <w:t xml:space="preserve">by the requested date, </w:t>
      </w:r>
      <w:r w:rsidRPr="008D04D4">
        <w:rPr>
          <w:rFonts w:cs="Arial"/>
          <w:b w:val="0"/>
          <w:sz w:val="18"/>
          <w:szCs w:val="18"/>
        </w:rPr>
        <w:t>for disposition along with all other</w:t>
      </w:r>
      <w:r>
        <w:rPr>
          <w:rFonts w:cs="Arial"/>
          <w:b w:val="0"/>
          <w:sz w:val="18"/>
          <w:szCs w:val="18"/>
        </w:rPr>
        <w:t xml:space="preserve"> comment</w:t>
      </w:r>
      <w:r w:rsidRPr="008D04D4">
        <w:rPr>
          <w:rFonts w:cs="Arial"/>
          <w:b w:val="0"/>
          <w:sz w:val="18"/>
          <w:szCs w:val="18"/>
        </w:rPr>
        <w:t>s</w:t>
      </w:r>
      <w:r>
        <w:rPr>
          <w:rFonts w:cs="Arial"/>
          <w:b w:val="0"/>
          <w:sz w:val="18"/>
          <w:szCs w:val="18"/>
        </w:rPr>
        <w:t xml:space="preserve"> received</w:t>
      </w:r>
      <w:r w:rsidRPr="008D04D4">
        <w:rPr>
          <w:rFonts w:cs="Arial"/>
          <w:b w:val="0"/>
          <w:sz w:val="18"/>
          <w:szCs w:val="18"/>
        </w:rPr>
        <w:t>:</w:t>
      </w:r>
    </w:p>
    <w:p w14:paraId="20873FB8" w14:textId="77777777" w:rsidR="00BC08A3" w:rsidRDefault="00BF73C0" w:rsidP="00BC08A3">
      <w:pPr>
        <w:pStyle w:val="Heading1"/>
        <w:numPr>
          <w:ilvl w:val="0"/>
          <w:numId w:val="26"/>
        </w:numPr>
        <w:spacing w:before="0" w:after="120" w:line="240" w:lineRule="auto"/>
        <w:jc w:val="left"/>
        <w:rPr>
          <w:rFonts w:cs="Arial"/>
          <w:b w:val="0"/>
          <w:sz w:val="18"/>
          <w:szCs w:val="18"/>
        </w:rPr>
      </w:pPr>
      <w:proofErr w:type="gramStart"/>
      <w:r w:rsidRPr="008D04D4">
        <w:rPr>
          <w:rFonts w:cs="Arial"/>
          <w:b w:val="0"/>
          <w:sz w:val="18"/>
          <w:szCs w:val="18"/>
        </w:rPr>
        <w:t>save</w:t>
      </w:r>
      <w:proofErr w:type="gramEnd"/>
      <w:r w:rsidRPr="008D04D4">
        <w:rPr>
          <w:rFonts w:cs="Arial"/>
          <w:b w:val="0"/>
          <w:sz w:val="18"/>
          <w:szCs w:val="18"/>
        </w:rPr>
        <w:t xml:space="preserve"> your comments in a</w:t>
      </w:r>
      <w:r>
        <w:rPr>
          <w:rFonts w:cs="Arial"/>
          <w:b w:val="0"/>
          <w:sz w:val="18"/>
          <w:szCs w:val="18"/>
        </w:rPr>
        <w:t xml:space="preserve"> </w:t>
      </w:r>
      <w:r w:rsidRPr="008D04D4">
        <w:rPr>
          <w:rFonts w:cs="Arial"/>
          <w:b w:val="0"/>
          <w:sz w:val="18"/>
          <w:szCs w:val="18"/>
          <w:u w:val="single"/>
        </w:rPr>
        <w:t>Word</w:t>
      </w:r>
      <w:r>
        <w:rPr>
          <w:rFonts w:cs="Arial"/>
          <w:b w:val="0"/>
          <w:sz w:val="18"/>
          <w:szCs w:val="18"/>
        </w:rPr>
        <w:t xml:space="preserve"> </w:t>
      </w:r>
      <w:r w:rsidRPr="008D04D4">
        <w:rPr>
          <w:rFonts w:cs="Arial"/>
          <w:b w:val="0"/>
          <w:sz w:val="18"/>
          <w:szCs w:val="18"/>
        </w:rPr>
        <w:t>file</w:t>
      </w:r>
      <w:r>
        <w:rPr>
          <w:rFonts w:cs="Arial"/>
          <w:b w:val="0"/>
          <w:sz w:val="18"/>
          <w:szCs w:val="18"/>
        </w:rPr>
        <w:t xml:space="preserve"> </w:t>
      </w:r>
      <w:r w:rsidRPr="008D04D4">
        <w:rPr>
          <w:rFonts w:cs="Arial"/>
          <w:b w:val="0"/>
          <w:sz w:val="18"/>
          <w:szCs w:val="18"/>
        </w:rPr>
        <w:t>with the name ‘</w:t>
      </w:r>
      <w:r w:rsidRPr="008D04D4">
        <w:rPr>
          <w:rFonts w:cs="Arial"/>
          <w:b w:val="0"/>
          <w:i/>
          <w:sz w:val="18"/>
          <w:szCs w:val="18"/>
        </w:rPr>
        <w:t>«</w:t>
      </w:r>
      <w:proofErr w:type="spellStart"/>
      <w:r w:rsidRPr="008D04D4">
        <w:rPr>
          <w:rFonts w:cs="Arial"/>
          <w:b w:val="0"/>
          <w:i/>
          <w:sz w:val="18"/>
          <w:szCs w:val="18"/>
        </w:rPr>
        <w:t>RevId</w:t>
      </w:r>
      <w:proofErr w:type="spellEnd"/>
      <w:r w:rsidRPr="008D04D4">
        <w:rPr>
          <w:rFonts w:cs="Arial"/>
          <w:b w:val="0"/>
          <w:i/>
          <w:sz w:val="18"/>
          <w:szCs w:val="18"/>
        </w:rPr>
        <w:t>»</w:t>
      </w:r>
      <w:r w:rsidRPr="008D04D4">
        <w:rPr>
          <w:rFonts w:cs="Arial"/>
          <w:b w:val="0"/>
          <w:sz w:val="18"/>
          <w:szCs w:val="18"/>
        </w:rPr>
        <w:t>’</w:t>
      </w:r>
      <w:r>
        <w:rPr>
          <w:rFonts w:cs="Arial"/>
          <w:b w:val="0"/>
          <w:sz w:val="18"/>
          <w:szCs w:val="18"/>
        </w:rPr>
        <w:t xml:space="preserve"> (i.e. append with the ‘</w:t>
      </w:r>
      <w:proofErr w:type="spellStart"/>
      <w:r>
        <w:rPr>
          <w:rFonts w:cs="Arial"/>
          <w:b w:val="0"/>
          <w:sz w:val="18"/>
          <w:szCs w:val="18"/>
        </w:rPr>
        <w:t>RevId</w:t>
      </w:r>
      <w:proofErr w:type="spellEnd"/>
      <w:r>
        <w:rPr>
          <w:rFonts w:cs="Arial"/>
          <w:b w:val="0"/>
          <w:sz w:val="18"/>
          <w:szCs w:val="18"/>
        </w:rPr>
        <w:t>’ you used in the table above);</w:t>
      </w:r>
    </w:p>
    <w:p w14:paraId="7FA43DC5" w14:textId="77777777" w:rsidR="00BC08A3" w:rsidRDefault="00BF73C0" w:rsidP="00BC08A3">
      <w:pPr>
        <w:pStyle w:val="Heading1"/>
        <w:numPr>
          <w:ilvl w:val="0"/>
          <w:numId w:val="26"/>
        </w:numPr>
        <w:spacing w:before="0" w:after="120" w:line="240" w:lineRule="auto"/>
        <w:jc w:val="left"/>
        <w:rPr>
          <w:rFonts w:cs="Arial"/>
          <w:b w:val="0"/>
          <w:sz w:val="18"/>
          <w:szCs w:val="18"/>
        </w:rPr>
      </w:pPr>
      <w:proofErr w:type="gramStart"/>
      <w:r>
        <w:rPr>
          <w:rFonts w:cs="Arial"/>
          <w:b w:val="0"/>
          <w:sz w:val="18"/>
          <w:szCs w:val="18"/>
        </w:rPr>
        <w:t>email</w:t>
      </w:r>
      <w:proofErr w:type="gramEnd"/>
      <w:r>
        <w:rPr>
          <w:rFonts w:cs="Arial"/>
          <w:b w:val="0"/>
          <w:sz w:val="18"/>
          <w:szCs w:val="18"/>
        </w:rPr>
        <w:t xml:space="preserve"> your comments to the P3 list or directly to  using the above filename as the Subject line.</w:t>
      </w:r>
    </w:p>
    <w:p w14:paraId="5AE2BD27" w14:textId="77777777" w:rsidR="00BC08A3" w:rsidRDefault="00BF73C0" w:rsidP="00BC08A3">
      <w:pPr>
        <w:spacing w:after="120" w:line="240" w:lineRule="auto"/>
        <w:ind w:left="426"/>
        <w:rPr>
          <w:rFonts w:ascii="Arial" w:hAnsi="Arial" w:cs="Arial"/>
          <w:sz w:val="18"/>
          <w:szCs w:val="18"/>
          <w:lang w:val="en-US"/>
        </w:rPr>
      </w:pPr>
      <w:r>
        <w:rPr>
          <w:rFonts w:ascii="Arial" w:hAnsi="Arial" w:cs="Arial"/>
          <w:sz w:val="18"/>
          <w:szCs w:val="18"/>
          <w:lang w:val="en-US"/>
        </w:rPr>
        <w:lastRenderedPageBreak/>
        <w:br/>
      </w:r>
      <w:r w:rsidRPr="008D04D4">
        <w:rPr>
          <w:rFonts w:ascii="Arial" w:hAnsi="Arial" w:cs="Arial"/>
          <w:sz w:val="18"/>
          <w:szCs w:val="18"/>
          <w:lang w:val="en-US"/>
        </w:rPr>
        <w:t xml:space="preserve">Your adherence to these </w:t>
      </w:r>
      <w:r>
        <w:rPr>
          <w:rFonts w:ascii="Arial" w:hAnsi="Arial" w:cs="Arial"/>
          <w:sz w:val="18"/>
          <w:szCs w:val="18"/>
          <w:lang w:val="en-US"/>
        </w:rPr>
        <w:t>requests</w:t>
      </w:r>
      <w:r w:rsidRPr="008D04D4">
        <w:rPr>
          <w:rFonts w:ascii="Arial" w:hAnsi="Arial" w:cs="Arial"/>
          <w:sz w:val="18"/>
          <w:szCs w:val="18"/>
          <w:lang w:val="en-US"/>
        </w:rPr>
        <w:t xml:space="preserve"> will facilitate the </w:t>
      </w:r>
      <w:r>
        <w:rPr>
          <w:rFonts w:ascii="Arial" w:hAnsi="Arial" w:cs="Arial"/>
          <w:sz w:val="18"/>
          <w:szCs w:val="18"/>
          <w:lang w:val="en-US"/>
        </w:rPr>
        <w:t>capture &amp; processing of your comments.</w:t>
      </w:r>
    </w:p>
    <w:p w14:paraId="477F747C" w14:textId="77777777" w:rsidR="00BC08A3" w:rsidRPr="008D04D4" w:rsidRDefault="00BF73C0" w:rsidP="00BC08A3">
      <w:pPr>
        <w:spacing w:after="120" w:line="240" w:lineRule="auto"/>
        <w:ind w:left="426"/>
        <w:rPr>
          <w:rFonts w:ascii="Arial" w:hAnsi="Arial" w:cs="Arial"/>
          <w:sz w:val="18"/>
          <w:szCs w:val="18"/>
          <w:lang w:val="en-US"/>
        </w:rPr>
      </w:pPr>
      <w:r w:rsidRPr="00237FFC">
        <w:rPr>
          <w:rFonts w:ascii="Arial" w:hAnsi="Arial" w:cs="Arial"/>
          <w:b/>
          <w:sz w:val="18"/>
          <w:szCs w:val="18"/>
          <w:lang w:val="en-US"/>
        </w:rPr>
        <w:t>Comments not provided in the above format will not be processed</w:t>
      </w:r>
      <w:r>
        <w:rPr>
          <w:rFonts w:ascii="Arial" w:hAnsi="Arial" w:cs="Arial"/>
          <w:sz w:val="18"/>
          <w:szCs w:val="18"/>
          <w:lang w:val="en-US"/>
        </w:rPr>
        <w:t xml:space="preserve">.  </w:t>
      </w:r>
      <w:r w:rsidRPr="008D04D4">
        <w:rPr>
          <w:rFonts w:ascii="Arial" w:hAnsi="Arial" w:cs="Arial"/>
          <w:sz w:val="18"/>
          <w:szCs w:val="18"/>
          <w:lang w:val="en-US"/>
        </w:rPr>
        <w:t>Thank you for your time.</w:t>
      </w:r>
    </w:p>
    <w:sectPr w:rsidR="00BC08A3" w:rsidRPr="008D04D4" w:rsidSect="00BC08A3">
      <w:headerReference w:type="default" r:id="rId10"/>
      <w:footerReference w:type="default" r:id="rId11"/>
      <w:headerReference w:type="first" r:id="rId12"/>
      <w:footerReference w:type="first" r:id="rId13"/>
      <w:pgSz w:w="15842" w:h="12242" w:orient="landscape" w:code="1"/>
      <w:pgMar w:top="1021" w:right="1021" w:bottom="1021" w:left="284" w:header="454" w:footer="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Geyer" w:date="2011-10-11T13:00:00Z" w:initials="AG">
    <w:p w14:paraId="2F31ED07" w14:textId="4A4C38F8" w:rsidR="00E755C2" w:rsidRDefault="00E755C2" w:rsidP="009E0503">
      <w:pPr>
        <w:pStyle w:val="CommentText"/>
      </w:pPr>
      <w:r>
        <w:rPr>
          <w:rStyle w:val="CommentReference"/>
        </w:rPr>
        <w:annotationRef/>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A1028" w14:textId="77777777" w:rsidR="00E755C2" w:rsidRDefault="00E755C2">
      <w:r>
        <w:separator/>
      </w:r>
    </w:p>
  </w:endnote>
  <w:endnote w:type="continuationSeparator" w:id="0">
    <w:p w14:paraId="5F6626EC" w14:textId="77777777" w:rsidR="00E755C2" w:rsidRDefault="00E75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8F7F4" w14:textId="77777777" w:rsidR="00E755C2" w:rsidRPr="00334788" w:rsidRDefault="00E755C2" w:rsidP="00BC08A3">
    <w:pPr>
      <w:pStyle w:val="Footer"/>
      <w:tabs>
        <w:tab w:val="clear" w:pos="4153"/>
        <w:tab w:val="clear" w:pos="8306"/>
      </w:tabs>
      <w:ind w:right="72"/>
      <w:jc w:val="center"/>
      <w:rPr>
        <w:color w:val="000080"/>
        <w:sz w:val="16"/>
      </w:rPr>
    </w:pPr>
    <w:r>
      <w:rPr>
        <w:rStyle w:val="PageNumber"/>
        <w:color w:val="000080"/>
        <w:sz w:val="18"/>
        <w:szCs w:val="18"/>
      </w:rPr>
      <w:br/>
    </w:r>
    <w:fldSimple w:instr=" DOCPROPERTY  Client  \* MERGEFORMAT ">
      <w:r>
        <w:rPr>
          <w:rStyle w:val="PageNumber"/>
          <w:rFonts w:ascii="Times New Roman Bold" w:hAnsi="Times New Roman Bold"/>
          <w:b/>
          <w:bCs/>
          <w:smallCaps/>
          <w:color w:val="000080"/>
          <w:sz w:val="18"/>
          <w:szCs w:val="18"/>
        </w:rPr>
        <w:t>Kantara Initiative</w:t>
      </w:r>
    </w:fldSimple>
    <w:r w:rsidRPr="00082A52">
      <w:rPr>
        <w:rStyle w:val="PageNumber"/>
        <w:rFonts w:ascii="Times New Roman Bold" w:hAnsi="Times New Roman Bold"/>
        <w:b/>
        <w:bCs/>
        <w:smallCaps/>
        <w:color w:val="000080"/>
        <w:sz w:val="18"/>
        <w:szCs w:val="18"/>
      </w:rPr>
      <w:t xml:space="preserve"> </w:t>
    </w:r>
    <w:r w:rsidRPr="00D122F9">
      <w:rPr>
        <w:rStyle w:val="PageNumber"/>
        <w:rFonts w:ascii="Times New Roman Bold" w:hAnsi="Times New Roman Bold"/>
        <w:b/>
        <w:bCs/>
        <w:smallCaps/>
        <w:color w:val="000080"/>
        <w:sz w:val="18"/>
        <w:szCs w:val="18"/>
      </w:rPr>
      <w:t>Confidential</w:t>
    </w:r>
    <w:r>
      <w:rPr>
        <w:rStyle w:val="PageNumber"/>
        <w:rFonts w:ascii="Times New Roman Bold" w:hAnsi="Times New Roman Bold"/>
        <w:b/>
        <w:bCs/>
        <w:smallCaps/>
        <w:color w:val="000080"/>
        <w:sz w:val="18"/>
        <w:szCs w:val="18"/>
      </w:rPr>
      <w:br/>
    </w:r>
    <w:r w:rsidRPr="00334788">
      <w:rPr>
        <w:color w:val="000080"/>
        <w:sz w:val="16"/>
      </w:rPr>
      <w:t xml:space="preserve">Page </w:t>
    </w:r>
    <w:r>
      <w:fldChar w:fldCharType="begin"/>
    </w:r>
    <w:r>
      <w:instrText xml:space="preserve"> PAGE  \* MERGEFORMAT </w:instrText>
    </w:r>
    <w:r>
      <w:fldChar w:fldCharType="separate"/>
    </w:r>
    <w:r w:rsidR="003E6611" w:rsidRPr="003E6611">
      <w:rPr>
        <w:rStyle w:val="PageNumber"/>
        <w:noProof/>
        <w:color w:val="000080"/>
      </w:rPr>
      <w:t>50</w:t>
    </w:r>
    <w:r>
      <w:rPr>
        <w:rStyle w:val="PageNumber"/>
        <w:noProof/>
        <w:color w:val="000080"/>
      </w:rPr>
      <w:fldChar w:fldCharType="end"/>
    </w:r>
    <w:r w:rsidRPr="00334788">
      <w:rPr>
        <w:rStyle w:val="PageNumber"/>
        <w:color w:val="000080"/>
        <w:sz w:val="16"/>
      </w:rPr>
      <w:t xml:space="preserve"> of </w:t>
    </w:r>
    <w:fldSimple w:instr=" NUMPAGES  \* MERGEFORMAT ">
      <w:r w:rsidR="003E6611" w:rsidRPr="003E6611">
        <w:rPr>
          <w:rStyle w:val="PageNumber"/>
          <w:noProof/>
          <w:color w:val="000080"/>
        </w:rPr>
        <w:t>55</w:t>
      </w:r>
    </w:fldSimple>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653D4" w14:textId="77777777" w:rsidR="00E755C2" w:rsidRDefault="00E755C2" w:rsidP="00BC08A3">
    <w:pPr>
      <w:tabs>
        <w:tab w:val="left" w:pos="1134"/>
        <w:tab w:val="left" w:pos="4111"/>
        <w:tab w:val="right" w:pos="6663"/>
        <w:tab w:val="left" w:pos="10632"/>
      </w:tabs>
      <w:spacing w:before="60" w:after="0" w:line="240" w:lineRule="auto"/>
      <w:ind w:left="284"/>
      <w:jc w:val="center"/>
      <w:rPr>
        <w:color w:val="000080"/>
        <w:sz w:val="16"/>
        <w:szCs w:val="16"/>
      </w:rPr>
    </w:pPr>
    <w:r w:rsidRPr="00334788">
      <w:rPr>
        <w:color w:val="000080"/>
        <w:sz w:val="16"/>
        <w:szCs w:val="16"/>
      </w:rPr>
      <w:br/>
    </w:r>
    <w:proofErr w:type="gramStart"/>
    <w:r w:rsidRPr="00334788">
      <w:rPr>
        <w:color w:val="000080"/>
        <w:sz w:val="16"/>
        <w:szCs w:val="16"/>
      </w:rPr>
      <w:t>the</w:t>
    </w:r>
    <w:proofErr w:type="gramEnd"/>
    <w:r w:rsidRPr="00334788">
      <w:rPr>
        <w:color w:val="000080"/>
        <w:sz w:val="16"/>
        <w:szCs w:val="16"/>
      </w:rPr>
      <w:t xml:space="preserve"> </w:t>
    </w:r>
    <w:proofErr w:type="spellStart"/>
    <w:r w:rsidRPr="00334788">
      <w:rPr>
        <w:color w:val="000080"/>
        <w:sz w:val="16"/>
        <w:szCs w:val="16"/>
      </w:rPr>
      <w:t>Zygma</w:t>
    </w:r>
    <w:proofErr w:type="spellEnd"/>
    <w:r w:rsidRPr="00334788">
      <w:rPr>
        <w:color w:val="000080"/>
        <w:sz w:val="16"/>
        <w:szCs w:val="16"/>
      </w:rPr>
      <w:t xml:space="preserve"> partnership </w:t>
    </w:r>
    <w:r w:rsidRPr="00334788">
      <w:rPr>
        <w:smallCaps/>
        <w:color w:val="000080"/>
        <w:sz w:val="16"/>
        <w:szCs w:val="16"/>
      </w:rPr>
      <w:t>llc</w:t>
    </w:r>
    <w:r w:rsidRPr="00334788">
      <w:rPr>
        <w:color w:val="000080"/>
        <w:sz w:val="16"/>
        <w:szCs w:val="16"/>
      </w:rPr>
      <w:br/>
      <w:t>registered in California, USA, # 2005 08 81 01 08</w:t>
    </w:r>
    <w:r w:rsidRPr="00334788">
      <w:rPr>
        <w:color w:val="000080"/>
        <w:sz w:val="16"/>
        <w:szCs w:val="16"/>
      </w:rPr>
      <w:br/>
    </w:r>
  </w:p>
  <w:p w14:paraId="0A7ACDE0" w14:textId="77777777" w:rsidR="00E755C2" w:rsidRPr="00D122F9" w:rsidRDefault="00E755C2" w:rsidP="00BC08A3">
    <w:pPr>
      <w:pStyle w:val="Footer"/>
      <w:tabs>
        <w:tab w:val="clear" w:pos="4153"/>
        <w:tab w:val="clear" w:pos="8306"/>
        <w:tab w:val="center" w:pos="5220"/>
        <w:tab w:val="right" w:pos="10440"/>
        <w:tab w:val="right" w:pos="13500"/>
      </w:tabs>
      <w:ind w:right="72"/>
      <w:rPr>
        <w:rFonts w:ascii="Times New Roman Bold" w:hAnsi="Times New Roman Bold"/>
        <w:b/>
        <w:bCs/>
        <w:smallCaps/>
        <w:color w:val="000080"/>
        <w:sz w:val="18"/>
        <w:szCs w:val="18"/>
      </w:rPr>
    </w:pPr>
    <w:r>
      <w:rPr>
        <w:rStyle w:val="PageNumber"/>
        <w:color w:val="000080"/>
        <w:sz w:val="18"/>
        <w:szCs w:val="18"/>
      </w:rPr>
      <w:br/>
      <w:t xml:space="preserve"> </w:t>
    </w:r>
    <w:r>
      <w:rPr>
        <w:rStyle w:val="PageNumber"/>
        <w:color w:val="000080"/>
        <w:sz w:val="18"/>
        <w:szCs w:val="18"/>
      </w:rPr>
      <w:tab/>
    </w:r>
    <w:proofErr w:type="spellStart"/>
    <w:r w:rsidRPr="00D122F9">
      <w:rPr>
        <w:rStyle w:val="PageNumber"/>
        <w:rFonts w:ascii="Times New Roman Bold" w:hAnsi="Times New Roman Bold"/>
        <w:b/>
        <w:bCs/>
        <w:smallCaps/>
        <w:color w:val="000080"/>
        <w:sz w:val="18"/>
        <w:szCs w:val="18"/>
      </w:rPr>
      <w:t>Zygma</w:t>
    </w:r>
    <w:proofErr w:type="spellEnd"/>
    <w:r w:rsidRPr="00D122F9">
      <w:rPr>
        <w:rStyle w:val="PageNumber"/>
        <w:rFonts w:ascii="Times New Roman Bold" w:hAnsi="Times New Roman Bold"/>
        <w:b/>
        <w:bCs/>
        <w:smallCaps/>
        <w:color w:val="000080"/>
        <w:sz w:val="18"/>
        <w:szCs w:val="18"/>
      </w:rPr>
      <w:t>/Liberty</w:t>
    </w:r>
    <w:r>
      <w:rPr>
        <w:rStyle w:val="PageNumber"/>
        <w:rFonts w:ascii="Times New Roman Bold" w:hAnsi="Times New Roman Bold"/>
        <w:b/>
        <w:bCs/>
        <w:smallCaps/>
        <w:color w:val="000080"/>
        <w:sz w:val="18"/>
        <w:szCs w:val="18"/>
      </w:rPr>
      <w:t xml:space="preserve"> Alliance Project</w:t>
    </w:r>
    <w:r w:rsidRPr="00D122F9">
      <w:rPr>
        <w:rStyle w:val="PageNumber"/>
        <w:rFonts w:ascii="Times New Roman Bold" w:hAnsi="Times New Roman Bold"/>
        <w:b/>
        <w:bCs/>
        <w:smallCaps/>
        <w:color w:val="000080"/>
        <w:sz w:val="18"/>
        <w:szCs w:val="18"/>
      </w:rPr>
      <w:t xml:space="preserve"> Confidential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061E45" w14:textId="77777777" w:rsidR="00E755C2" w:rsidRDefault="00E755C2">
      <w:r>
        <w:separator/>
      </w:r>
    </w:p>
  </w:footnote>
  <w:footnote w:type="continuationSeparator" w:id="0">
    <w:p w14:paraId="1BCC52AA" w14:textId="77777777" w:rsidR="00E755C2" w:rsidRDefault="00E755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AD18F" w14:textId="77777777" w:rsidR="00E755C2" w:rsidRPr="00885766" w:rsidRDefault="00E755C2" w:rsidP="00BC08A3">
    <w:pPr>
      <w:pStyle w:val="Footer"/>
      <w:tabs>
        <w:tab w:val="clear" w:pos="4153"/>
        <w:tab w:val="clear" w:pos="8306"/>
        <w:tab w:val="left" w:pos="2127"/>
        <w:tab w:val="right" w:pos="14459"/>
      </w:tabs>
      <w:ind w:right="72"/>
      <w:rPr>
        <w:rFonts w:ascii="Times New Roman Bold" w:hAnsi="Times New Roman Bold"/>
        <w:b/>
        <w:bCs/>
        <w:smallCaps/>
        <w:color w:val="000080"/>
        <w:sz w:val="18"/>
        <w:szCs w:val="18"/>
      </w:rPr>
    </w:pPr>
    <w:r>
      <w:rPr>
        <w:rStyle w:val="PageNumber"/>
        <w:color w:val="000080"/>
        <w:sz w:val="18"/>
        <w:szCs w:val="18"/>
      </w:rPr>
      <w:t xml:space="preserve"> </w:t>
    </w:r>
    <w:r>
      <w:rPr>
        <w:rStyle w:val="PageNumber"/>
        <w:color w:val="000080"/>
        <w:sz w:val="18"/>
        <w:szCs w:val="18"/>
      </w:rPr>
      <w:tab/>
    </w:r>
    <w:fldSimple w:instr=" DOCPROPERTY  Client  \* MERGEFORMAT ">
      <w:r>
        <w:rPr>
          <w:rStyle w:val="PageNumber"/>
          <w:rFonts w:ascii="Times New Roman Bold" w:hAnsi="Times New Roman Bold"/>
          <w:b/>
          <w:bCs/>
          <w:smallCaps/>
          <w:color w:val="000080"/>
          <w:sz w:val="18"/>
          <w:szCs w:val="18"/>
        </w:rPr>
        <w:t>Kantara Initiative</w:t>
      </w:r>
    </w:fldSimple>
    <w:r w:rsidRPr="00082A52">
      <w:rPr>
        <w:rStyle w:val="PageNumber"/>
        <w:rFonts w:ascii="Times New Roman Bold" w:hAnsi="Times New Roman Bold"/>
        <w:b/>
        <w:bCs/>
        <w:smallCaps/>
        <w:color w:val="000080"/>
        <w:sz w:val="18"/>
        <w:szCs w:val="18"/>
      </w:rPr>
      <w:t xml:space="preserve"> docum</w:t>
    </w:r>
    <w:r>
      <w:rPr>
        <w:rStyle w:val="PageNumber"/>
        <w:rFonts w:ascii="Times New Roman Bold" w:hAnsi="Times New Roman Bold"/>
        <w:b/>
        <w:bCs/>
        <w:smallCaps/>
        <w:color w:val="000080"/>
        <w:sz w:val="18"/>
        <w:szCs w:val="18"/>
      </w:rPr>
      <w:t xml:space="preserve">ent review/comment </w:t>
    </w:r>
    <w:r>
      <w:rPr>
        <w:rStyle w:val="PageNumber"/>
        <w:rFonts w:ascii="Times New Roman Bold" w:hAnsi="Times New Roman Bold"/>
        <w:b/>
        <w:bCs/>
        <w:smallCaps/>
        <w:color w:val="000080"/>
        <w:sz w:val="18"/>
        <w:szCs w:val="18"/>
      </w:rPr>
      <w:br/>
      <w:t>Doc Reference:</w:t>
    </w:r>
    <w:r>
      <w:rPr>
        <w:rStyle w:val="PageNumber"/>
        <w:rFonts w:ascii="Times New Roman Bold" w:hAnsi="Times New Roman Bold"/>
        <w:b/>
        <w:bCs/>
        <w:smallCaps/>
        <w:color w:val="000080"/>
        <w:sz w:val="18"/>
        <w:szCs w:val="18"/>
      </w:rPr>
      <w:tab/>
      <w:t xml:space="preserve">P3 (Privacy and Public Policy) – Privacy Assessment Criteria (PAC) – Comments </w:t>
    </w:r>
    <w:r w:rsidRPr="002C71FB">
      <w:rPr>
        <w:rStyle w:val="PageNumber"/>
        <w:rFonts w:ascii="Times New Roman Bold" w:hAnsi="Times New Roman Bold"/>
        <w:b/>
        <w:bCs/>
        <w:smallCaps/>
        <w:color w:val="000080"/>
        <w:sz w:val="18"/>
        <w:szCs w:val="18"/>
      </w:rPr>
      <w:t xml:space="preserve"> </w:t>
    </w:r>
    <w:r w:rsidRPr="00EE30B5">
      <w:rPr>
        <w:rStyle w:val="PageNumber"/>
        <w:b/>
        <w:bCs/>
        <w:smallCaps/>
        <w:color w:val="000080"/>
        <w:sz w:val="18"/>
        <w:szCs w:val="18"/>
      </w:rPr>
      <w:tab/>
      <w:t>Date</w:t>
    </w:r>
    <w:proofErr w:type="gramStart"/>
    <w:r w:rsidRPr="00EE30B5">
      <w:rPr>
        <w:rStyle w:val="PageNumber"/>
        <w:b/>
        <w:bCs/>
        <w:smallCaps/>
        <w:color w:val="000080"/>
        <w:sz w:val="18"/>
        <w:szCs w:val="18"/>
      </w:rPr>
      <w:t>:</w:t>
    </w:r>
    <w:r>
      <w:rPr>
        <w:rStyle w:val="PageNumber"/>
        <w:b/>
        <w:bCs/>
        <w:smallCaps/>
        <w:color w:val="000080"/>
        <w:sz w:val="18"/>
        <w:szCs w:val="18"/>
      </w:rPr>
      <w:t xml:space="preserve">   </w:t>
    </w:r>
    <w:proofErr w:type="gramEnd"/>
    <w:r>
      <w:rPr>
        <w:rStyle w:val="PageNumber"/>
        <w:rFonts w:ascii="Times New Roman Bold" w:hAnsi="Times New Roman Bold"/>
        <w:b/>
        <w:bCs/>
        <w:smallCaps/>
        <w:color w:val="000080"/>
        <w:sz w:val="18"/>
        <w:szCs w:val="18"/>
      </w:rPr>
      <w:fldChar w:fldCharType="begin"/>
    </w:r>
    <w:r>
      <w:rPr>
        <w:rStyle w:val="PageNumber"/>
        <w:rFonts w:ascii="Times New Roman Bold" w:hAnsi="Times New Roman Bold"/>
        <w:b/>
        <w:bCs/>
        <w:smallCaps/>
        <w:color w:val="000080"/>
        <w:sz w:val="18"/>
        <w:szCs w:val="18"/>
      </w:rPr>
      <w:instrText xml:space="preserve"> TIME \@ "dd/MM/yyyy" </w:instrText>
    </w:r>
    <w:r>
      <w:rPr>
        <w:rStyle w:val="PageNumber"/>
        <w:rFonts w:ascii="Times New Roman Bold" w:hAnsi="Times New Roman Bold"/>
        <w:b/>
        <w:bCs/>
        <w:smallCaps/>
        <w:color w:val="000080"/>
        <w:sz w:val="18"/>
        <w:szCs w:val="18"/>
      </w:rPr>
      <w:fldChar w:fldCharType="separate"/>
    </w:r>
    <w:r>
      <w:rPr>
        <w:rStyle w:val="PageNumber"/>
        <w:rFonts w:ascii="Times New Roman Bold" w:hAnsi="Times New Roman Bold"/>
        <w:b/>
        <w:bCs/>
        <w:smallCaps/>
        <w:noProof/>
        <w:color w:val="000080"/>
        <w:sz w:val="18"/>
        <w:szCs w:val="18"/>
      </w:rPr>
      <w:t>12/10/2011</w:t>
    </w:r>
    <w:r>
      <w:rPr>
        <w:rStyle w:val="PageNumber"/>
        <w:rFonts w:ascii="Times New Roman Bold" w:hAnsi="Times New Roman Bold"/>
        <w:b/>
        <w:bCs/>
        <w:smallCaps/>
        <w:color w:val="000080"/>
        <w:sz w:val="18"/>
        <w:szCs w:val="18"/>
      </w:rPr>
      <w:fldChar w:fldCharType="end"/>
    </w:r>
    <w:r>
      <w:rPr>
        <w:rStyle w:val="PageNumber"/>
        <w:rFonts w:ascii="Times New Roman Bold" w:hAnsi="Times New Roman Bold"/>
        <w:b/>
        <w:bCs/>
        <w:smallCaps/>
        <w:color w:val="000080"/>
        <w:sz w:val="18"/>
        <w:szCs w:val="18"/>
      </w:rPr>
      <w:br/>
      <w:t>Doc Title:</w:t>
    </w:r>
    <w:r>
      <w:rPr>
        <w:rStyle w:val="PageNumber"/>
        <w:rFonts w:ascii="Times New Roman Bold" w:hAnsi="Times New Roman Bold"/>
        <w:b/>
        <w:bCs/>
        <w:smallCaps/>
        <w:color w:val="000080"/>
        <w:sz w:val="18"/>
        <w:szCs w:val="18"/>
      </w:rPr>
      <w:tab/>
    </w:r>
    <w:fldSimple w:instr=" DOCPROPERTY  Title  \* MERGEFORMAT ">
      <w:r>
        <w:rPr>
          <w:rStyle w:val="PageNumber"/>
          <w:rFonts w:ascii="Times New Roman Bold" w:hAnsi="Times New Roman Bold"/>
          <w:b/>
          <w:bCs/>
          <w:smallCaps/>
          <w:color w:val="000080"/>
          <w:sz w:val="18"/>
          <w:szCs w:val="18"/>
        </w:rPr>
        <w:t>P3 Comments Template - PAC-FICAM Comments</w:t>
      </w:r>
    </w:fldSimple>
    <w:r>
      <w:rPr>
        <w:rStyle w:val="PageNumber"/>
        <w:rFonts w:ascii="Times New Roman Bold" w:hAnsi="Times New Roman Bold"/>
        <w:b/>
        <w:bCs/>
        <w:smallCaps/>
        <w:color w:val="000080"/>
        <w:sz w:val="18"/>
        <w:szCs w:val="18"/>
      </w:rPr>
      <w:br/>
      <w:t>Editor:</w:t>
    </w:r>
    <w:r>
      <w:rPr>
        <w:rStyle w:val="PageNumber"/>
        <w:rFonts w:ascii="Times New Roman Bold" w:hAnsi="Times New Roman Bold"/>
        <w:b/>
        <w:bCs/>
        <w:smallCaps/>
        <w:color w:val="000080"/>
        <w:sz w:val="18"/>
        <w:szCs w:val="18"/>
      </w:rPr>
      <w:tab/>
    </w:r>
    <w:fldSimple w:instr=" DOCPROPERTY  reviewerId  \* MERGEFORMAT ">
      <w:r>
        <w:rPr>
          <w:rStyle w:val="PageNumber"/>
          <w:rFonts w:ascii="Times New Roman Bold" w:hAnsi="Times New Roman Bold" w:hint="eastAsia"/>
          <w:b/>
          <w:bCs/>
          <w:smallCaps/>
          <w:color w:val="000080"/>
          <w:sz w:val="18"/>
          <w:szCs w:val="18"/>
        </w:rPr>
        <w:t>«</w:t>
      </w:r>
      <w:r>
        <w:rPr>
          <w:rStyle w:val="PageNumber"/>
          <w:rFonts w:ascii="Times New Roman Bold" w:hAnsi="Times New Roman Bold"/>
          <w:b/>
          <w:bCs/>
          <w:smallCaps/>
          <w:color w:val="000080"/>
          <w:sz w:val="18"/>
          <w:szCs w:val="18"/>
        </w:rPr>
        <w:t>Ann Dyer, Rich Furr, Colin Wallis</w:t>
      </w:r>
      <w:r>
        <w:rPr>
          <w:rStyle w:val="PageNumber"/>
          <w:rFonts w:ascii="Times New Roman Bold" w:hAnsi="Times New Roman Bold" w:hint="eastAsia"/>
          <w:b/>
          <w:bCs/>
          <w:smallCaps/>
          <w:color w:val="000080"/>
          <w:sz w:val="18"/>
          <w:szCs w:val="18"/>
        </w:rPr>
        <w:t>»</w:t>
      </w:r>
    </w:fldSimple>
    <w:r>
      <w:rPr>
        <w:rStyle w:val="PageNumber"/>
        <w:rFonts w:ascii="Times New Roman Bold" w:hAnsi="Times New Roman Bold"/>
        <w:b/>
        <w:bCs/>
        <w:smallCaps/>
        <w:color w:val="000080"/>
        <w:sz w:val="18"/>
        <w:szCs w:val="18"/>
      </w:rPr>
      <w:tab/>
    </w:r>
    <w:r>
      <w:rPr>
        <w:u w:val="single"/>
      </w:rPr>
      <w:b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F986A" w14:textId="77777777" w:rsidR="00E755C2" w:rsidRDefault="00E755C2" w:rsidP="00BC08A3">
    <w:pPr>
      <w:pStyle w:val="Footer"/>
      <w:tabs>
        <w:tab w:val="clear" w:pos="4153"/>
        <w:tab w:val="clear" w:pos="8306"/>
        <w:tab w:val="center" w:pos="5220"/>
        <w:tab w:val="right" w:pos="10440"/>
        <w:tab w:val="right" w:pos="13500"/>
      </w:tabs>
      <w:ind w:right="72"/>
    </w:pPr>
    <w:r>
      <w:rPr>
        <w:noProof/>
        <w:lang w:val="en-US"/>
      </w:rPr>
      <w:drawing>
        <wp:inline distT="0" distB="0" distL="0" distR="0" wp14:anchorId="2D8CB693" wp14:editId="0A44F7FA">
          <wp:extent cx="405765" cy="191135"/>
          <wp:effectExtent l="0" t="0" r="0" b="0"/>
          <wp:docPr id="2" name="Picture 2" descr="Zygma LLC 2007 clas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ygma LLC 2007 class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 cy="191135"/>
                  </a:xfrm>
                  <a:prstGeom prst="rect">
                    <a:avLst/>
                  </a:prstGeom>
                  <a:noFill/>
                  <a:ln>
                    <a:noFill/>
                  </a:ln>
                </pic:spPr>
              </pic:pic>
            </a:graphicData>
          </a:graphic>
        </wp:inline>
      </w:drawing>
    </w:r>
    <w:r>
      <w:rPr>
        <w:rStyle w:val="PageNumber"/>
        <w:color w:val="000080"/>
        <w:sz w:val="18"/>
        <w:szCs w:val="18"/>
      </w:rPr>
      <w:tab/>
    </w:r>
    <w:proofErr w:type="spellStart"/>
    <w:r w:rsidRPr="00D122F9">
      <w:rPr>
        <w:rStyle w:val="PageNumber"/>
        <w:rFonts w:ascii="Times New Roman Bold" w:hAnsi="Times New Roman Bold"/>
        <w:b/>
        <w:bCs/>
        <w:smallCaps/>
        <w:color w:val="000080"/>
        <w:sz w:val="18"/>
        <w:szCs w:val="18"/>
      </w:rPr>
      <w:t>Zygma</w:t>
    </w:r>
    <w:proofErr w:type="spellEnd"/>
    <w:r w:rsidRPr="00D122F9">
      <w:rPr>
        <w:rStyle w:val="PageNumber"/>
        <w:rFonts w:ascii="Times New Roman Bold" w:hAnsi="Times New Roman Bold"/>
        <w:b/>
        <w:bCs/>
        <w:smallCaps/>
        <w:color w:val="000080"/>
        <w:sz w:val="18"/>
        <w:szCs w:val="18"/>
      </w:rPr>
      <w:t>/</w:t>
    </w:r>
    <w:r>
      <w:rPr>
        <w:rStyle w:val="PageNumber"/>
        <w:rFonts w:ascii="Times New Roman Bold" w:hAnsi="Times New Roman Bold"/>
        <w:b/>
        <w:bCs/>
        <w:smallCaps/>
        <w:color w:val="000080"/>
        <w:sz w:val="18"/>
        <w:szCs w:val="18"/>
      </w:rPr>
      <w:t>Client document review/comment pro forma</w:t>
    </w:r>
    <w:r>
      <w:rPr>
        <w:rStyle w:val="PageNumber"/>
        <w:rFonts w:ascii="Times New Roman Bold" w:hAnsi="Times New Roman Bold"/>
        <w:b/>
        <w:bCs/>
        <w:smallCaps/>
        <w:color w:val="000080"/>
        <w:sz w:val="18"/>
        <w:szCs w:val="18"/>
      </w:rPr>
      <w:br/>
      <w:t>Reference doc</w:t>
    </w:r>
    <w:proofErr w:type="gramStart"/>
    <w:r>
      <w:rPr>
        <w:rStyle w:val="PageNumber"/>
        <w:rFonts w:ascii="Times New Roman Bold" w:hAnsi="Times New Roman Bold"/>
        <w:b/>
        <w:bCs/>
        <w:smallCaps/>
        <w:color w:val="000080"/>
        <w:sz w:val="18"/>
        <w:szCs w:val="18"/>
      </w:rPr>
      <w:t xml:space="preserve">:  </w:t>
    </w:r>
    <w:proofErr w:type="gramEnd"/>
    <w:r>
      <w:rPr>
        <w:rStyle w:val="PageNumber"/>
        <w:rFonts w:ascii="Times New Roman Bold" w:hAnsi="Times New Roman Bold"/>
        <w:b/>
        <w:bCs/>
        <w:smallCaps/>
        <w:color w:val="000080"/>
        <w:sz w:val="18"/>
        <w:szCs w:val="18"/>
      </w:rPr>
      <w:br/>
      <w:t>Reviewer:</w:t>
    </w:r>
    <w:r>
      <w:rPr>
        <w:rStyle w:val="PageNumber"/>
        <w:rFonts w:ascii="Times New Roman Bold" w:hAnsi="Times New Roman Bold"/>
        <w:b/>
        <w:bCs/>
        <w:smallCaps/>
        <w:color w:val="000080"/>
        <w:sz w:val="18"/>
        <w:szCs w:val="18"/>
      </w:rPr>
      <w:tab/>
    </w:r>
    <w:r>
      <w:rPr>
        <w:u w:val="single"/>
      </w:rPr>
      <w:br/>
    </w:r>
  </w:p>
  <w:p w14:paraId="7E36DE77" w14:textId="77777777" w:rsidR="00E755C2" w:rsidRPr="003847EB" w:rsidRDefault="00E755C2" w:rsidP="00BC08A3">
    <w:pPr>
      <w:pStyle w:val="Header"/>
      <w:rPr>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7C7938"/>
    <w:lvl w:ilvl="0">
      <w:start w:val="1"/>
      <w:numFmt w:val="decimal"/>
      <w:lvlText w:val="%1."/>
      <w:lvlJc w:val="left"/>
      <w:pPr>
        <w:tabs>
          <w:tab w:val="num" w:pos="1492"/>
        </w:tabs>
        <w:ind w:left="1492" w:hanging="360"/>
      </w:pPr>
    </w:lvl>
  </w:abstractNum>
  <w:abstractNum w:abstractNumId="1">
    <w:nsid w:val="FFFFFF7D"/>
    <w:multiLevelType w:val="singleLevel"/>
    <w:tmpl w:val="5E2888D6"/>
    <w:lvl w:ilvl="0">
      <w:start w:val="1"/>
      <w:numFmt w:val="decimal"/>
      <w:lvlText w:val="%1."/>
      <w:lvlJc w:val="left"/>
      <w:pPr>
        <w:tabs>
          <w:tab w:val="num" w:pos="1209"/>
        </w:tabs>
        <w:ind w:left="1209" w:hanging="360"/>
      </w:pPr>
    </w:lvl>
  </w:abstractNum>
  <w:abstractNum w:abstractNumId="2">
    <w:nsid w:val="FFFFFF7E"/>
    <w:multiLevelType w:val="singleLevel"/>
    <w:tmpl w:val="1AAA489E"/>
    <w:lvl w:ilvl="0">
      <w:start w:val="1"/>
      <w:numFmt w:val="decimal"/>
      <w:lvlText w:val="%1."/>
      <w:lvlJc w:val="left"/>
      <w:pPr>
        <w:tabs>
          <w:tab w:val="num" w:pos="926"/>
        </w:tabs>
        <w:ind w:left="926" w:hanging="360"/>
      </w:pPr>
    </w:lvl>
  </w:abstractNum>
  <w:abstractNum w:abstractNumId="3">
    <w:nsid w:val="FFFFFF7F"/>
    <w:multiLevelType w:val="singleLevel"/>
    <w:tmpl w:val="B3E84BE2"/>
    <w:lvl w:ilvl="0">
      <w:start w:val="1"/>
      <w:numFmt w:val="decimal"/>
      <w:lvlText w:val="%1."/>
      <w:lvlJc w:val="left"/>
      <w:pPr>
        <w:tabs>
          <w:tab w:val="num" w:pos="643"/>
        </w:tabs>
        <w:ind w:left="643" w:hanging="360"/>
      </w:pPr>
    </w:lvl>
  </w:abstractNum>
  <w:abstractNum w:abstractNumId="4">
    <w:nsid w:val="FFFFFF80"/>
    <w:multiLevelType w:val="singleLevel"/>
    <w:tmpl w:val="9A5432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758045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4C5F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7D236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29E91D6"/>
    <w:lvl w:ilvl="0">
      <w:start w:val="1"/>
      <w:numFmt w:val="decimal"/>
      <w:lvlText w:val="%1."/>
      <w:lvlJc w:val="left"/>
      <w:pPr>
        <w:tabs>
          <w:tab w:val="num" w:pos="360"/>
        </w:tabs>
        <w:ind w:left="360" w:hanging="360"/>
      </w:pPr>
    </w:lvl>
  </w:abstractNum>
  <w:abstractNum w:abstractNumId="9">
    <w:nsid w:val="FFFFFF89"/>
    <w:multiLevelType w:val="singleLevel"/>
    <w:tmpl w:val="75281E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D1171F5"/>
    <w:multiLevelType w:val="hybridMultilevel"/>
    <w:tmpl w:val="1766E460"/>
    <w:lvl w:ilvl="0" w:tplc="7C704AEC">
      <w:start w:val="1"/>
      <w:numFmt w:val="decimal"/>
      <w:lvlText w:val="RevId-%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E580013"/>
    <w:multiLevelType w:val="multilevel"/>
    <w:tmpl w:val="1766E460"/>
    <w:lvl w:ilvl="0">
      <w:start w:val="1"/>
      <w:numFmt w:val="decimal"/>
      <w:lvlText w:val="RevId-%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047374B"/>
    <w:multiLevelType w:val="hybridMultilevel"/>
    <w:tmpl w:val="DE48ED7E"/>
    <w:lvl w:ilvl="0" w:tplc="1478943A">
      <w:start w:val="165"/>
      <w:numFmt w:val="bullet"/>
      <w:lvlText w:val="Σ"/>
      <w:lvlJc w:val="left"/>
      <w:pPr>
        <w:tabs>
          <w:tab w:val="num" w:pos="1440"/>
        </w:tabs>
        <w:ind w:left="1440" w:hanging="360"/>
      </w:pPr>
      <w:rPr>
        <w:rFonts w:ascii="Times New Roman" w:hAnsi="Times New Roman" w:cs="Times New Roman"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76525D9"/>
    <w:multiLevelType w:val="multilevel"/>
    <w:tmpl w:val="1766E460"/>
    <w:lvl w:ilvl="0">
      <w:start w:val="1"/>
      <w:numFmt w:val="decimal"/>
      <w:lvlText w:val="RevId-%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1F43BE1"/>
    <w:multiLevelType w:val="multilevel"/>
    <w:tmpl w:val="7A6E3AAC"/>
    <w:lvl w:ilvl="0">
      <w:start w:val="1"/>
      <w:numFmt w:val="decimal"/>
      <w:lvlText w:val="RevId-%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C3944D4"/>
    <w:multiLevelType w:val="hybridMultilevel"/>
    <w:tmpl w:val="632E7782"/>
    <w:lvl w:ilvl="0" w:tplc="F0DCBFA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3934DFC"/>
    <w:multiLevelType w:val="multilevel"/>
    <w:tmpl w:val="A3AA5496"/>
    <w:lvl w:ilvl="0">
      <w:start w:val="1"/>
      <w:numFmt w:val="bullet"/>
      <w:lvlText w:val=""/>
      <w:lvlJc w:val="left"/>
      <w:pPr>
        <w:tabs>
          <w:tab w:val="num" w:pos="1440"/>
        </w:tabs>
        <w:ind w:left="1440" w:hanging="360"/>
      </w:pPr>
      <w:rPr>
        <w:rFonts w:ascii="Wingdings" w:hAnsi="Wingdings" w:hint="default"/>
        <w:color w:val="00008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5734102"/>
    <w:multiLevelType w:val="hybridMultilevel"/>
    <w:tmpl w:val="8B5A9BE8"/>
    <w:lvl w:ilvl="0" w:tplc="8F3A305E">
      <w:start w:val="1"/>
      <w:numFmt w:val="decimal"/>
      <w:lvlText w:val="1.%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7637ED0"/>
    <w:multiLevelType w:val="hybridMultilevel"/>
    <w:tmpl w:val="269A2E4C"/>
    <w:lvl w:ilvl="0" w:tplc="FB8234E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8AB3785"/>
    <w:multiLevelType w:val="hybridMultilevel"/>
    <w:tmpl w:val="EA8E026C"/>
    <w:lvl w:ilvl="0" w:tplc="C590D7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D6B65A8"/>
    <w:multiLevelType w:val="hybridMultilevel"/>
    <w:tmpl w:val="2FB813A0"/>
    <w:lvl w:ilvl="0" w:tplc="6874C2F6">
      <w:start w:val="1"/>
      <w:numFmt w:val="decimal"/>
      <w:lvlText w:val="%1)"/>
      <w:lvlJc w:val="left"/>
      <w:pPr>
        <w:tabs>
          <w:tab w:val="num" w:pos="1155"/>
        </w:tabs>
        <w:ind w:left="1155" w:hanging="79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8FD5D4E"/>
    <w:multiLevelType w:val="hybridMultilevel"/>
    <w:tmpl w:val="A3AA5496"/>
    <w:lvl w:ilvl="0" w:tplc="3550BC60">
      <w:start w:val="1"/>
      <w:numFmt w:val="bullet"/>
      <w:lvlText w:val=""/>
      <w:lvlJc w:val="left"/>
      <w:pPr>
        <w:tabs>
          <w:tab w:val="num" w:pos="1440"/>
        </w:tabs>
        <w:ind w:left="1440" w:hanging="360"/>
      </w:pPr>
      <w:rPr>
        <w:rFonts w:ascii="Wingdings" w:hAnsi="Wingdings"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5D808C6"/>
    <w:multiLevelType w:val="multilevel"/>
    <w:tmpl w:val="2E4476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AAB1F2B"/>
    <w:multiLevelType w:val="singleLevel"/>
    <w:tmpl w:val="0809000F"/>
    <w:lvl w:ilvl="0">
      <w:start w:val="1"/>
      <w:numFmt w:val="decimal"/>
      <w:lvlText w:val="%1."/>
      <w:lvlJc w:val="left"/>
      <w:pPr>
        <w:tabs>
          <w:tab w:val="num" w:pos="360"/>
        </w:tabs>
        <w:ind w:left="360" w:hanging="360"/>
      </w:pPr>
    </w:lvl>
  </w:abstractNum>
  <w:abstractNum w:abstractNumId="24">
    <w:nsid w:val="5FF92A6B"/>
    <w:multiLevelType w:val="hybridMultilevel"/>
    <w:tmpl w:val="7B18D74C"/>
    <w:lvl w:ilvl="0" w:tplc="D4BA8B40">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60176A1"/>
    <w:multiLevelType w:val="hybridMultilevel"/>
    <w:tmpl w:val="DDBC2654"/>
    <w:lvl w:ilvl="0" w:tplc="8C08B298">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26">
    <w:nsid w:val="6CAF5713"/>
    <w:multiLevelType w:val="hybridMultilevel"/>
    <w:tmpl w:val="90C66FBC"/>
    <w:lvl w:ilvl="0" w:tplc="C688D47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5F511BD"/>
    <w:multiLevelType w:val="multilevel"/>
    <w:tmpl w:val="3C2499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B176C5C"/>
    <w:multiLevelType w:val="hybridMultilevel"/>
    <w:tmpl w:val="36C20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5"/>
  </w:num>
  <w:num w:numId="14">
    <w:abstractNumId w:val="21"/>
  </w:num>
  <w:num w:numId="15">
    <w:abstractNumId w:val="16"/>
  </w:num>
  <w:num w:numId="16">
    <w:abstractNumId w:val="12"/>
  </w:num>
  <w:num w:numId="17">
    <w:abstractNumId w:val="17"/>
  </w:num>
  <w:num w:numId="18">
    <w:abstractNumId w:val="18"/>
  </w:num>
  <w:num w:numId="19">
    <w:abstractNumId w:val="27"/>
  </w:num>
  <w:num w:numId="20">
    <w:abstractNumId w:val="10"/>
  </w:num>
  <w:num w:numId="21">
    <w:abstractNumId w:val="22"/>
  </w:num>
  <w:num w:numId="22">
    <w:abstractNumId w:val="14"/>
  </w:num>
  <w:num w:numId="23">
    <w:abstractNumId w:val="13"/>
  </w:num>
  <w:num w:numId="24">
    <w:abstractNumId w:val="20"/>
  </w:num>
  <w:num w:numId="25">
    <w:abstractNumId w:val="11"/>
  </w:num>
  <w:num w:numId="26">
    <w:abstractNumId w:val="25"/>
  </w:num>
  <w:num w:numId="27">
    <w:abstractNumId w:val="19"/>
  </w:num>
  <w:num w:numId="28">
    <w:abstractNumId w:val="28"/>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displayBackgroundShape/>
  <w:embedSystemFonts/>
  <w:activeWritingStyle w:appName="MSWord" w:lang="en-GB" w:vendorID="64" w:dllVersion="131078" w:nlCheck="1" w:checkStyle="1"/>
  <w:activeWritingStyle w:appName="MSWord" w:lang="en-US" w:vendorID="64" w:dllVersion="131078" w:nlCheck="1"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690"/>
    <w:rsid w:val="00036B30"/>
    <w:rsid w:val="000F313E"/>
    <w:rsid w:val="00111A9B"/>
    <w:rsid w:val="00111C51"/>
    <w:rsid w:val="00135436"/>
    <w:rsid w:val="00176A56"/>
    <w:rsid w:val="001B05EC"/>
    <w:rsid w:val="001C66A6"/>
    <w:rsid w:val="001E177D"/>
    <w:rsid w:val="001E2EAB"/>
    <w:rsid w:val="00270CAD"/>
    <w:rsid w:val="002D713C"/>
    <w:rsid w:val="00325D88"/>
    <w:rsid w:val="003D6D76"/>
    <w:rsid w:val="003E6611"/>
    <w:rsid w:val="003F771C"/>
    <w:rsid w:val="0042615F"/>
    <w:rsid w:val="00440AE2"/>
    <w:rsid w:val="0047284F"/>
    <w:rsid w:val="00523AF1"/>
    <w:rsid w:val="0058284B"/>
    <w:rsid w:val="005C0690"/>
    <w:rsid w:val="005F7132"/>
    <w:rsid w:val="0061247B"/>
    <w:rsid w:val="00612EF0"/>
    <w:rsid w:val="0064221B"/>
    <w:rsid w:val="006E5E2D"/>
    <w:rsid w:val="007158B2"/>
    <w:rsid w:val="00743B15"/>
    <w:rsid w:val="007D2D14"/>
    <w:rsid w:val="0087422E"/>
    <w:rsid w:val="008A6B37"/>
    <w:rsid w:val="008C2198"/>
    <w:rsid w:val="0090317C"/>
    <w:rsid w:val="00923DC6"/>
    <w:rsid w:val="0096241B"/>
    <w:rsid w:val="00962C57"/>
    <w:rsid w:val="009C49BD"/>
    <w:rsid w:val="009E0503"/>
    <w:rsid w:val="00AE5F6E"/>
    <w:rsid w:val="00AE707D"/>
    <w:rsid w:val="00B30B8E"/>
    <w:rsid w:val="00B32E82"/>
    <w:rsid w:val="00B73B89"/>
    <w:rsid w:val="00BC08A3"/>
    <w:rsid w:val="00BF73C0"/>
    <w:rsid w:val="00C22896"/>
    <w:rsid w:val="00C97902"/>
    <w:rsid w:val="00D3133F"/>
    <w:rsid w:val="00D31F46"/>
    <w:rsid w:val="00D81BB8"/>
    <w:rsid w:val="00D86437"/>
    <w:rsid w:val="00E429FB"/>
    <w:rsid w:val="00E43B5B"/>
    <w:rsid w:val="00E755C2"/>
    <w:rsid w:val="00F14204"/>
    <w:rsid w:val="00F24A16"/>
    <w:rsid w:val="00F824BE"/>
    <w:rsid w:val="00FA0898"/>
    <w:rsid w:val="00FA6A6B"/>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3059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line="300" w:lineRule="atLeast"/>
    </w:pPr>
    <w:rPr>
      <w:lang w:eastAsia="en-US"/>
    </w:rPr>
  </w:style>
  <w:style w:type="paragraph" w:styleId="Heading1">
    <w:name w:val="heading 1"/>
    <w:basedOn w:val="Normal"/>
    <w:next w:val="Normal"/>
    <w:qFormat/>
    <w:pPr>
      <w:keepNext/>
      <w:spacing w:before="240" w:after="60" w:line="300" w:lineRule="exact"/>
      <w:jc w:val="both"/>
      <w:outlineLvl w:val="0"/>
    </w:pPr>
    <w:rPr>
      <w:rFonts w:ascii="Arial" w:hAnsi="Arial"/>
      <w:b/>
      <w:kern w:val="28"/>
      <w:sz w:val="28"/>
      <w:lang w:val="en-US"/>
    </w:rPr>
  </w:style>
  <w:style w:type="paragraph" w:styleId="Heading2">
    <w:name w:val="heading 2"/>
    <w:basedOn w:val="Normal"/>
    <w:next w:val="Normal"/>
    <w:qFormat/>
    <w:rsid w:val="00443A9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C0BAE"/>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ltrfirstftr">
    <w:name w:val="ltr_first_ftr"/>
    <w:basedOn w:val="Footer"/>
    <w:pPr>
      <w:tabs>
        <w:tab w:val="clear" w:pos="4153"/>
        <w:tab w:val="clear" w:pos="8306"/>
        <w:tab w:val="center" w:pos="4819"/>
        <w:tab w:val="right" w:pos="9071"/>
      </w:tabs>
      <w:spacing w:before="227"/>
      <w:jc w:val="center"/>
    </w:pPr>
    <w:rPr>
      <w:sz w:val="16"/>
      <w:lang w:val="en-US"/>
    </w:rPr>
  </w:style>
  <w:style w:type="paragraph" w:customStyle="1" w:styleId="Ltrhdr">
    <w:name w:val="Ltr_hdr"/>
    <w:basedOn w:val="Normal"/>
    <w:pPr>
      <w:spacing w:before="2160"/>
    </w:pPr>
  </w:style>
  <w:style w:type="paragraph" w:customStyle="1" w:styleId="addrlst">
    <w:name w:val="addr_lst"/>
    <w:basedOn w:val="Normal"/>
    <w:pPr>
      <w:tabs>
        <w:tab w:val="right" w:pos="10348"/>
      </w:tabs>
      <w:spacing w:line="300" w:lineRule="exact"/>
      <w:jc w:val="both"/>
    </w:pPr>
    <w:rPr>
      <w:sz w:val="24"/>
      <w:lang w:val="en-US"/>
    </w:rPr>
  </w:style>
  <w:style w:type="paragraph" w:customStyle="1" w:styleId="addr">
    <w:name w:val="addr"/>
    <w:basedOn w:val="Normal"/>
    <w:pPr>
      <w:tabs>
        <w:tab w:val="right" w:pos="10348"/>
      </w:tabs>
      <w:spacing w:after="0"/>
      <w:jc w:val="both"/>
    </w:pPr>
    <w:rPr>
      <w:sz w:val="24"/>
      <w:lang w:val="en-US"/>
    </w:rPr>
  </w:style>
  <w:style w:type="paragraph" w:customStyle="1" w:styleId="Salut">
    <w:name w:val="Salut"/>
    <w:basedOn w:val="Normal"/>
    <w:pPr>
      <w:spacing w:before="360" w:after="480" w:line="300" w:lineRule="exact"/>
      <w:jc w:val="both"/>
    </w:pPr>
    <w:rPr>
      <w:sz w:val="24"/>
    </w:rPr>
  </w:style>
  <w:style w:type="paragraph" w:styleId="Signature">
    <w:name w:val="Signature"/>
    <w:basedOn w:val="Normal"/>
    <w:pPr>
      <w:spacing w:before="720" w:after="0" w:line="240" w:lineRule="auto"/>
      <w:ind w:left="4253"/>
      <w:jc w:val="both"/>
    </w:pPr>
    <w:rPr>
      <w:b/>
      <w:sz w:val="24"/>
    </w:rPr>
  </w:style>
  <w:style w:type="paragraph" w:customStyle="1" w:styleId="Ref">
    <w:name w:val="Ref"/>
    <w:basedOn w:val="Normal"/>
  </w:style>
  <w:style w:type="paragraph" w:customStyle="1" w:styleId="Ltrconthdr">
    <w:name w:val="Ltr_cont_hdr"/>
    <w:basedOn w:val="Header"/>
    <w:pPr>
      <w:spacing w:after="0" w:line="0" w:lineRule="atLeast"/>
      <w:jc w:val="center"/>
    </w:pPr>
  </w:style>
  <w:style w:type="character" w:styleId="PageNumber">
    <w:name w:val="page number"/>
    <w:basedOn w:val="DefaultParagraphFont"/>
  </w:style>
  <w:style w:type="paragraph" w:styleId="BodyText">
    <w:name w:val="Body Text"/>
    <w:basedOn w:val="Normal"/>
    <w:rPr>
      <w:sz w:val="24"/>
    </w:rPr>
  </w:style>
  <w:style w:type="paragraph" w:styleId="ListBullet">
    <w:name w:val="List Bullet"/>
    <w:basedOn w:val="Normal"/>
    <w:autoRedefine/>
    <w:rsid w:val="005C0690"/>
    <w:pPr>
      <w:numPr>
        <w:numId w:val="2"/>
      </w:numPr>
    </w:pPr>
  </w:style>
  <w:style w:type="character" w:styleId="Hyperlink">
    <w:name w:val="Hyperlink"/>
    <w:basedOn w:val="DefaultParagraphFont"/>
    <w:rsid w:val="00C039BA"/>
    <w:rPr>
      <w:color w:val="0000FF"/>
      <w:u w:val="single"/>
    </w:rPr>
  </w:style>
  <w:style w:type="paragraph" w:styleId="PlainText">
    <w:name w:val="Plain Text"/>
    <w:basedOn w:val="Normal"/>
    <w:rsid w:val="00CC7F70"/>
    <w:pPr>
      <w:spacing w:after="0" w:line="240" w:lineRule="auto"/>
    </w:pPr>
    <w:rPr>
      <w:rFonts w:ascii="Courier New" w:hAnsi="Courier New" w:cs="Courier New"/>
      <w:lang w:eastAsia="en-GB"/>
    </w:rPr>
  </w:style>
  <w:style w:type="paragraph" w:styleId="NormalWeb">
    <w:name w:val="Normal (Web)"/>
    <w:basedOn w:val="Normal"/>
    <w:rsid w:val="001B0321"/>
    <w:pPr>
      <w:spacing w:before="100" w:beforeAutospacing="1" w:after="100" w:afterAutospacing="1" w:line="240" w:lineRule="auto"/>
    </w:pPr>
    <w:rPr>
      <w:rFonts w:ascii="Arial" w:hAnsi="Arial" w:cs="Arial"/>
      <w:sz w:val="12"/>
      <w:szCs w:val="12"/>
      <w:lang w:eastAsia="en-GB"/>
    </w:rPr>
  </w:style>
  <w:style w:type="paragraph" w:styleId="z-TopofForm">
    <w:name w:val="HTML Top of Form"/>
    <w:basedOn w:val="Normal"/>
    <w:next w:val="Normal"/>
    <w:hidden/>
    <w:rsid w:val="001B0321"/>
    <w:pPr>
      <w:pBdr>
        <w:bottom w:val="single" w:sz="6" w:space="1" w:color="auto"/>
      </w:pBdr>
      <w:spacing w:after="0" w:line="240" w:lineRule="auto"/>
      <w:jc w:val="center"/>
    </w:pPr>
    <w:rPr>
      <w:rFonts w:ascii="Arial" w:hAnsi="Arial" w:cs="Arial"/>
      <w:vanish/>
      <w:sz w:val="16"/>
      <w:szCs w:val="16"/>
      <w:lang w:eastAsia="en-GB"/>
    </w:rPr>
  </w:style>
  <w:style w:type="paragraph" w:styleId="z-BottomofForm">
    <w:name w:val="HTML Bottom of Form"/>
    <w:basedOn w:val="Normal"/>
    <w:next w:val="Normal"/>
    <w:hidden/>
    <w:rsid w:val="001B0321"/>
    <w:pPr>
      <w:pBdr>
        <w:top w:val="single" w:sz="6" w:space="1" w:color="auto"/>
      </w:pBdr>
      <w:spacing w:after="0" w:line="240" w:lineRule="auto"/>
      <w:jc w:val="center"/>
    </w:pPr>
    <w:rPr>
      <w:rFonts w:ascii="Arial" w:hAnsi="Arial" w:cs="Arial"/>
      <w:vanish/>
      <w:sz w:val="16"/>
      <w:szCs w:val="16"/>
      <w:lang w:eastAsia="en-GB"/>
    </w:rPr>
  </w:style>
  <w:style w:type="character" w:customStyle="1" w:styleId="small1">
    <w:name w:val="small1"/>
    <w:basedOn w:val="DefaultParagraphFont"/>
    <w:rsid w:val="00AD5426"/>
    <w:rPr>
      <w:rFonts w:ascii="Arial" w:hAnsi="Arial" w:cs="Arial" w:hint="default"/>
      <w:sz w:val="10"/>
      <w:szCs w:val="10"/>
    </w:rPr>
  </w:style>
  <w:style w:type="character" w:styleId="Strong">
    <w:name w:val="Strong"/>
    <w:basedOn w:val="DefaultParagraphFont"/>
    <w:qFormat/>
    <w:rsid w:val="00CC0BAE"/>
    <w:rPr>
      <w:b/>
      <w:bCs/>
    </w:rPr>
  </w:style>
  <w:style w:type="table" w:styleId="TableGrid">
    <w:name w:val="Table Grid"/>
    <w:basedOn w:val="TableNormal"/>
    <w:rsid w:val="00DD7BF2"/>
    <w:pPr>
      <w:spacing w:after="240"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3A1844"/>
    <w:rPr>
      <w:color w:val="800080"/>
      <w:u w:val="single"/>
    </w:rPr>
  </w:style>
  <w:style w:type="character" w:styleId="Emphasis">
    <w:name w:val="Emphasis"/>
    <w:basedOn w:val="DefaultParagraphFont"/>
    <w:qFormat/>
    <w:rsid w:val="003A1844"/>
    <w:rPr>
      <w:i/>
      <w:iCs/>
    </w:rPr>
  </w:style>
  <w:style w:type="paragraph" w:styleId="FootnoteText">
    <w:name w:val="footnote text"/>
    <w:basedOn w:val="Normal"/>
    <w:semiHidden/>
    <w:rsid w:val="00D75DBB"/>
  </w:style>
  <w:style w:type="character" w:styleId="FootnoteReference">
    <w:name w:val="footnote reference"/>
    <w:basedOn w:val="DefaultParagraphFont"/>
    <w:semiHidden/>
    <w:rsid w:val="00D75DBB"/>
    <w:rPr>
      <w:vertAlign w:val="superscript"/>
    </w:rPr>
  </w:style>
  <w:style w:type="paragraph" w:styleId="BodyText2">
    <w:name w:val="Body Text 2"/>
    <w:basedOn w:val="Normal"/>
    <w:rsid w:val="00CF7DD8"/>
    <w:pPr>
      <w:spacing w:after="120" w:line="480" w:lineRule="auto"/>
    </w:pPr>
  </w:style>
  <w:style w:type="paragraph" w:customStyle="1" w:styleId="Default">
    <w:name w:val="Default"/>
    <w:rsid w:val="00B63C08"/>
    <w:pPr>
      <w:autoSpaceDE w:val="0"/>
      <w:autoSpaceDN w:val="0"/>
      <w:adjustRightInd w:val="0"/>
    </w:pPr>
    <w:rPr>
      <w:rFonts w:ascii="Arial" w:hAnsi="Arial" w:cs="Arial"/>
      <w:color w:val="000000"/>
      <w:sz w:val="24"/>
      <w:szCs w:val="24"/>
      <w:lang w:val="en-US" w:eastAsia="en-US" w:bidi="ne-NP"/>
    </w:rPr>
  </w:style>
  <w:style w:type="character" w:styleId="CommentReference">
    <w:name w:val="annotation reference"/>
    <w:basedOn w:val="DefaultParagraphFont"/>
    <w:rsid w:val="004715E5"/>
    <w:rPr>
      <w:sz w:val="16"/>
      <w:szCs w:val="16"/>
    </w:rPr>
  </w:style>
  <w:style w:type="paragraph" w:styleId="CommentText">
    <w:name w:val="annotation text"/>
    <w:basedOn w:val="Normal"/>
    <w:link w:val="CommentTextChar"/>
    <w:rsid w:val="004715E5"/>
  </w:style>
  <w:style w:type="paragraph" w:styleId="CommentSubject">
    <w:name w:val="annotation subject"/>
    <w:basedOn w:val="CommentText"/>
    <w:next w:val="CommentText"/>
    <w:semiHidden/>
    <w:rsid w:val="004715E5"/>
    <w:rPr>
      <w:b/>
      <w:bCs/>
    </w:rPr>
  </w:style>
  <w:style w:type="paragraph" w:styleId="BalloonText">
    <w:name w:val="Balloon Text"/>
    <w:basedOn w:val="Normal"/>
    <w:semiHidden/>
    <w:rsid w:val="004715E5"/>
    <w:rPr>
      <w:rFonts w:ascii="Tahoma" w:hAnsi="Tahoma" w:cs="Tahoma"/>
      <w:sz w:val="16"/>
      <w:szCs w:val="16"/>
    </w:rPr>
  </w:style>
  <w:style w:type="character" w:customStyle="1" w:styleId="CommentTextChar">
    <w:name w:val="Comment Text Char"/>
    <w:basedOn w:val="DefaultParagraphFont"/>
    <w:link w:val="CommentText"/>
    <w:rsid w:val="00111A9B"/>
    <w:rPr>
      <w:lang w:eastAsia="en-US"/>
    </w:rPr>
  </w:style>
  <w:style w:type="paragraph" w:customStyle="1" w:styleId="Indent">
    <w:name w:val="Indent"/>
    <w:basedOn w:val="Normal"/>
    <w:rsid w:val="00111A9B"/>
    <w:pPr>
      <w:suppressAutoHyphens/>
      <w:spacing w:after="0" w:line="240" w:lineRule="auto"/>
      <w:ind w:left="720" w:right="720"/>
    </w:pPr>
    <w:rPr>
      <w:sz w:val="24"/>
      <w:szCs w:val="24"/>
      <w:lang w:val="en-US"/>
    </w:rPr>
  </w:style>
  <w:style w:type="paragraph" w:styleId="ListParagraph">
    <w:name w:val="List Paragraph"/>
    <w:basedOn w:val="Normal"/>
    <w:uiPriority w:val="34"/>
    <w:qFormat/>
    <w:rsid w:val="00111A9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line="300" w:lineRule="atLeast"/>
    </w:pPr>
    <w:rPr>
      <w:lang w:eastAsia="en-US"/>
    </w:rPr>
  </w:style>
  <w:style w:type="paragraph" w:styleId="Heading1">
    <w:name w:val="heading 1"/>
    <w:basedOn w:val="Normal"/>
    <w:next w:val="Normal"/>
    <w:qFormat/>
    <w:pPr>
      <w:keepNext/>
      <w:spacing w:before="240" w:after="60" w:line="300" w:lineRule="exact"/>
      <w:jc w:val="both"/>
      <w:outlineLvl w:val="0"/>
    </w:pPr>
    <w:rPr>
      <w:rFonts w:ascii="Arial" w:hAnsi="Arial"/>
      <w:b/>
      <w:kern w:val="28"/>
      <w:sz w:val="28"/>
      <w:lang w:val="en-US"/>
    </w:rPr>
  </w:style>
  <w:style w:type="paragraph" w:styleId="Heading2">
    <w:name w:val="heading 2"/>
    <w:basedOn w:val="Normal"/>
    <w:next w:val="Normal"/>
    <w:qFormat/>
    <w:rsid w:val="00443A9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C0BAE"/>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ltrfirstftr">
    <w:name w:val="ltr_first_ftr"/>
    <w:basedOn w:val="Footer"/>
    <w:pPr>
      <w:tabs>
        <w:tab w:val="clear" w:pos="4153"/>
        <w:tab w:val="clear" w:pos="8306"/>
        <w:tab w:val="center" w:pos="4819"/>
        <w:tab w:val="right" w:pos="9071"/>
      </w:tabs>
      <w:spacing w:before="227"/>
      <w:jc w:val="center"/>
    </w:pPr>
    <w:rPr>
      <w:sz w:val="16"/>
      <w:lang w:val="en-US"/>
    </w:rPr>
  </w:style>
  <w:style w:type="paragraph" w:customStyle="1" w:styleId="Ltrhdr">
    <w:name w:val="Ltr_hdr"/>
    <w:basedOn w:val="Normal"/>
    <w:pPr>
      <w:spacing w:before="2160"/>
    </w:pPr>
  </w:style>
  <w:style w:type="paragraph" w:customStyle="1" w:styleId="addrlst">
    <w:name w:val="addr_lst"/>
    <w:basedOn w:val="Normal"/>
    <w:pPr>
      <w:tabs>
        <w:tab w:val="right" w:pos="10348"/>
      </w:tabs>
      <w:spacing w:line="300" w:lineRule="exact"/>
      <w:jc w:val="both"/>
    </w:pPr>
    <w:rPr>
      <w:sz w:val="24"/>
      <w:lang w:val="en-US"/>
    </w:rPr>
  </w:style>
  <w:style w:type="paragraph" w:customStyle="1" w:styleId="addr">
    <w:name w:val="addr"/>
    <w:basedOn w:val="Normal"/>
    <w:pPr>
      <w:tabs>
        <w:tab w:val="right" w:pos="10348"/>
      </w:tabs>
      <w:spacing w:after="0"/>
      <w:jc w:val="both"/>
    </w:pPr>
    <w:rPr>
      <w:sz w:val="24"/>
      <w:lang w:val="en-US"/>
    </w:rPr>
  </w:style>
  <w:style w:type="paragraph" w:customStyle="1" w:styleId="Salut">
    <w:name w:val="Salut"/>
    <w:basedOn w:val="Normal"/>
    <w:pPr>
      <w:spacing w:before="360" w:after="480" w:line="300" w:lineRule="exact"/>
      <w:jc w:val="both"/>
    </w:pPr>
    <w:rPr>
      <w:sz w:val="24"/>
    </w:rPr>
  </w:style>
  <w:style w:type="paragraph" w:styleId="Signature">
    <w:name w:val="Signature"/>
    <w:basedOn w:val="Normal"/>
    <w:pPr>
      <w:spacing w:before="720" w:after="0" w:line="240" w:lineRule="auto"/>
      <w:ind w:left="4253"/>
      <w:jc w:val="both"/>
    </w:pPr>
    <w:rPr>
      <w:b/>
      <w:sz w:val="24"/>
    </w:rPr>
  </w:style>
  <w:style w:type="paragraph" w:customStyle="1" w:styleId="Ref">
    <w:name w:val="Ref"/>
    <w:basedOn w:val="Normal"/>
  </w:style>
  <w:style w:type="paragraph" w:customStyle="1" w:styleId="Ltrconthdr">
    <w:name w:val="Ltr_cont_hdr"/>
    <w:basedOn w:val="Header"/>
    <w:pPr>
      <w:spacing w:after="0" w:line="0" w:lineRule="atLeast"/>
      <w:jc w:val="center"/>
    </w:pPr>
  </w:style>
  <w:style w:type="character" w:styleId="PageNumber">
    <w:name w:val="page number"/>
    <w:basedOn w:val="DefaultParagraphFont"/>
  </w:style>
  <w:style w:type="paragraph" w:styleId="BodyText">
    <w:name w:val="Body Text"/>
    <w:basedOn w:val="Normal"/>
    <w:rPr>
      <w:sz w:val="24"/>
    </w:rPr>
  </w:style>
  <w:style w:type="paragraph" w:styleId="ListBullet">
    <w:name w:val="List Bullet"/>
    <w:basedOn w:val="Normal"/>
    <w:autoRedefine/>
    <w:rsid w:val="005C0690"/>
    <w:pPr>
      <w:numPr>
        <w:numId w:val="2"/>
      </w:numPr>
    </w:pPr>
  </w:style>
  <w:style w:type="character" w:styleId="Hyperlink">
    <w:name w:val="Hyperlink"/>
    <w:basedOn w:val="DefaultParagraphFont"/>
    <w:rsid w:val="00C039BA"/>
    <w:rPr>
      <w:color w:val="0000FF"/>
      <w:u w:val="single"/>
    </w:rPr>
  </w:style>
  <w:style w:type="paragraph" w:styleId="PlainText">
    <w:name w:val="Plain Text"/>
    <w:basedOn w:val="Normal"/>
    <w:rsid w:val="00CC7F70"/>
    <w:pPr>
      <w:spacing w:after="0" w:line="240" w:lineRule="auto"/>
    </w:pPr>
    <w:rPr>
      <w:rFonts w:ascii="Courier New" w:hAnsi="Courier New" w:cs="Courier New"/>
      <w:lang w:eastAsia="en-GB"/>
    </w:rPr>
  </w:style>
  <w:style w:type="paragraph" w:styleId="NormalWeb">
    <w:name w:val="Normal (Web)"/>
    <w:basedOn w:val="Normal"/>
    <w:rsid w:val="001B0321"/>
    <w:pPr>
      <w:spacing w:before="100" w:beforeAutospacing="1" w:after="100" w:afterAutospacing="1" w:line="240" w:lineRule="auto"/>
    </w:pPr>
    <w:rPr>
      <w:rFonts w:ascii="Arial" w:hAnsi="Arial" w:cs="Arial"/>
      <w:sz w:val="12"/>
      <w:szCs w:val="12"/>
      <w:lang w:eastAsia="en-GB"/>
    </w:rPr>
  </w:style>
  <w:style w:type="paragraph" w:styleId="z-TopofForm">
    <w:name w:val="HTML Top of Form"/>
    <w:basedOn w:val="Normal"/>
    <w:next w:val="Normal"/>
    <w:hidden/>
    <w:rsid w:val="001B0321"/>
    <w:pPr>
      <w:pBdr>
        <w:bottom w:val="single" w:sz="6" w:space="1" w:color="auto"/>
      </w:pBdr>
      <w:spacing w:after="0" w:line="240" w:lineRule="auto"/>
      <w:jc w:val="center"/>
    </w:pPr>
    <w:rPr>
      <w:rFonts w:ascii="Arial" w:hAnsi="Arial" w:cs="Arial"/>
      <w:vanish/>
      <w:sz w:val="16"/>
      <w:szCs w:val="16"/>
      <w:lang w:eastAsia="en-GB"/>
    </w:rPr>
  </w:style>
  <w:style w:type="paragraph" w:styleId="z-BottomofForm">
    <w:name w:val="HTML Bottom of Form"/>
    <w:basedOn w:val="Normal"/>
    <w:next w:val="Normal"/>
    <w:hidden/>
    <w:rsid w:val="001B0321"/>
    <w:pPr>
      <w:pBdr>
        <w:top w:val="single" w:sz="6" w:space="1" w:color="auto"/>
      </w:pBdr>
      <w:spacing w:after="0" w:line="240" w:lineRule="auto"/>
      <w:jc w:val="center"/>
    </w:pPr>
    <w:rPr>
      <w:rFonts w:ascii="Arial" w:hAnsi="Arial" w:cs="Arial"/>
      <w:vanish/>
      <w:sz w:val="16"/>
      <w:szCs w:val="16"/>
      <w:lang w:eastAsia="en-GB"/>
    </w:rPr>
  </w:style>
  <w:style w:type="character" w:customStyle="1" w:styleId="small1">
    <w:name w:val="small1"/>
    <w:basedOn w:val="DefaultParagraphFont"/>
    <w:rsid w:val="00AD5426"/>
    <w:rPr>
      <w:rFonts w:ascii="Arial" w:hAnsi="Arial" w:cs="Arial" w:hint="default"/>
      <w:sz w:val="10"/>
      <w:szCs w:val="10"/>
    </w:rPr>
  </w:style>
  <w:style w:type="character" w:styleId="Strong">
    <w:name w:val="Strong"/>
    <w:basedOn w:val="DefaultParagraphFont"/>
    <w:qFormat/>
    <w:rsid w:val="00CC0BAE"/>
    <w:rPr>
      <w:b/>
      <w:bCs/>
    </w:rPr>
  </w:style>
  <w:style w:type="table" w:styleId="TableGrid">
    <w:name w:val="Table Grid"/>
    <w:basedOn w:val="TableNormal"/>
    <w:rsid w:val="00DD7BF2"/>
    <w:pPr>
      <w:spacing w:after="240"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3A1844"/>
    <w:rPr>
      <w:color w:val="800080"/>
      <w:u w:val="single"/>
    </w:rPr>
  </w:style>
  <w:style w:type="character" w:styleId="Emphasis">
    <w:name w:val="Emphasis"/>
    <w:basedOn w:val="DefaultParagraphFont"/>
    <w:qFormat/>
    <w:rsid w:val="003A1844"/>
    <w:rPr>
      <w:i/>
      <w:iCs/>
    </w:rPr>
  </w:style>
  <w:style w:type="paragraph" w:styleId="FootnoteText">
    <w:name w:val="footnote text"/>
    <w:basedOn w:val="Normal"/>
    <w:semiHidden/>
    <w:rsid w:val="00D75DBB"/>
  </w:style>
  <w:style w:type="character" w:styleId="FootnoteReference">
    <w:name w:val="footnote reference"/>
    <w:basedOn w:val="DefaultParagraphFont"/>
    <w:semiHidden/>
    <w:rsid w:val="00D75DBB"/>
    <w:rPr>
      <w:vertAlign w:val="superscript"/>
    </w:rPr>
  </w:style>
  <w:style w:type="paragraph" w:styleId="BodyText2">
    <w:name w:val="Body Text 2"/>
    <w:basedOn w:val="Normal"/>
    <w:rsid w:val="00CF7DD8"/>
    <w:pPr>
      <w:spacing w:after="120" w:line="480" w:lineRule="auto"/>
    </w:pPr>
  </w:style>
  <w:style w:type="paragraph" w:customStyle="1" w:styleId="Default">
    <w:name w:val="Default"/>
    <w:rsid w:val="00B63C08"/>
    <w:pPr>
      <w:autoSpaceDE w:val="0"/>
      <w:autoSpaceDN w:val="0"/>
      <w:adjustRightInd w:val="0"/>
    </w:pPr>
    <w:rPr>
      <w:rFonts w:ascii="Arial" w:hAnsi="Arial" w:cs="Arial"/>
      <w:color w:val="000000"/>
      <w:sz w:val="24"/>
      <w:szCs w:val="24"/>
      <w:lang w:val="en-US" w:eastAsia="en-US" w:bidi="ne-NP"/>
    </w:rPr>
  </w:style>
  <w:style w:type="character" w:styleId="CommentReference">
    <w:name w:val="annotation reference"/>
    <w:basedOn w:val="DefaultParagraphFont"/>
    <w:rsid w:val="004715E5"/>
    <w:rPr>
      <w:sz w:val="16"/>
      <w:szCs w:val="16"/>
    </w:rPr>
  </w:style>
  <w:style w:type="paragraph" w:styleId="CommentText">
    <w:name w:val="annotation text"/>
    <w:basedOn w:val="Normal"/>
    <w:link w:val="CommentTextChar"/>
    <w:rsid w:val="004715E5"/>
  </w:style>
  <w:style w:type="paragraph" w:styleId="CommentSubject">
    <w:name w:val="annotation subject"/>
    <w:basedOn w:val="CommentText"/>
    <w:next w:val="CommentText"/>
    <w:semiHidden/>
    <w:rsid w:val="004715E5"/>
    <w:rPr>
      <w:b/>
      <w:bCs/>
    </w:rPr>
  </w:style>
  <w:style w:type="paragraph" w:styleId="BalloonText">
    <w:name w:val="Balloon Text"/>
    <w:basedOn w:val="Normal"/>
    <w:semiHidden/>
    <w:rsid w:val="004715E5"/>
    <w:rPr>
      <w:rFonts w:ascii="Tahoma" w:hAnsi="Tahoma" w:cs="Tahoma"/>
      <w:sz w:val="16"/>
      <w:szCs w:val="16"/>
    </w:rPr>
  </w:style>
  <w:style w:type="character" w:customStyle="1" w:styleId="CommentTextChar">
    <w:name w:val="Comment Text Char"/>
    <w:basedOn w:val="DefaultParagraphFont"/>
    <w:link w:val="CommentText"/>
    <w:rsid w:val="00111A9B"/>
    <w:rPr>
      <w:lang w:eastAsia="en-US"/>
    </w:rPr>
  </w:style>
  <w:style w:type="paragraph" w:customStyle="1" w:styleId="Indent">
    <w:name w:val="Indent"/>
    <w:basedOn w:val="Normal"/>
    <w:rsid w:val="00111A9B"/>
    <w:pPr>
      <w:suppressAutoHyphens/>
      <w:spacing w:after="0" w:line="240" w:lineRule="auto"/>
      <w:ind w:left="720" w:right="720"/>
    </w:pPr>
    <w:rPr>
      <w:sz w:val="24"/>
      <w:szCs w:val="24"/>
      <w:lang w:val="en-US"/>
    </w:rPr>
  </w:style>
  <w:style w:type="paragraph" w:styleId="ListParagraph">
    <w:name w:val="List Paragraph"/>
    <w:basedOn w:val="Normal"/>
    <w:uiPriority w:val="34"/>
    <w:qFormat/>
    <w:rsid w:val="00111A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699980">
      <w:bodyDiv w:val="1"/>
      <w:marLeft w:val="0"/>
      <w:marRight w:val="0"/>
      <w:marTop w:val="0"/>
      <w:marBottom w:val="0"/>
      <w:divBdr>
        <w:top w:val="none" w:sz="0" w:space="0" w:color="auto"/>
        <w:left w:val="none" w:sz="0" w:space="0" w:color="auto"/>
        <w:bottom w:val="none" w:sz="0" w:space="0" w:color="auto"/>
        <w:right w:val="none" w:sz="0" w:space="0" w:color="auto"/>
      </w:divBdr>
    </w:div>
    <w:div w:id="718287432">
      <w:bodyDiv w:val="1"/>
      <w:marLeft w:val="0"/>
      <w:marRight w:val="0"/>
      <w:marTop w:val="0"/>
      <w:marBottom w:val="0"/>
      <w:divBdr>
        <w:top w:val="none" w:sz="0" w:space="0" w:color="auto"/>
        <w:left w:val="none" w:sz="0" w:space="0" w:color="auto"/>
        <w:bottom w:val="none" w:sz="0" w:space="0" w:color="auto"/>
        <w:right w:val="none" w:sz="0" w:space="0" w:color="auto"/>
      </w:divBdr>
    </w:div>
    <w:div w:id="1134371990">
      <w:bodyDiv w:val="1"/>
      <w:marLeft w:val="0"/>
      <w:marRight w:val="0"/>
      <w:marTop w:val="0"/>
      <w:marBottom w:val="0"/>
      <w:divBdr>
        <w:top w:val="none" w:sz="0" w:space="0" w:color="auto"/>
        <w:left w:val="none" w:sz="0" w:space="0" w:color="auto"/>
        <w:bottom w:val="none" w:sz="0" w:space="0" w:color="auto"/>
        <w:right w:val="none" w:sz="0" w:space="0" w:color="auto"/>
      </w:divBdr>
    </w:div>
    <w:div w:id="1424448639">
      <w:bodyDiv w:val="1"/>
      <w:marLeft w:val="0"/>
      <w:marRight w:val="0"/>
      <w:marTop w:val="0"/>
      <w:marBottom w:val="0"/>
      <w:divBdr>
        <w:top w:val="none" w:sz="0" w:space="0" w:color="auto"/>
        <w:left w:val="none" w:sz="0" w:space="0" w:color="auto"/>
        <w:bottom w:val="none" w:sz="0" w:space="0" w:color="auto"/>
        <w:right w:val="none" w:sz="0" w:space="0" w:color="auto"/>
      </w:divBdr>
    </w:div>
    <w:div w:id="1551501425">
      <w:bodyDiv w:val="1"/>
      <w:marLeft w:val="0"/>
      <w:marRight w:val="0"/>
      <w:marTop w:val="0"/>
      <w:marBottom w:val="0"/>
      <w:divBdr>
        <w:top w:val="none" w:sz="0" w:space="0" w:color="auto"/>
        <w:left w:val="none" w:sz="0" w:space="0" w:color="auto"/>
        <w:bottom w:val="none" w:sz="0" w:space="0" w:color="auto"/>
        <w:right w:val="none" w:sz="0" w:space="0" w:color="auto"/>
      </w:divBdr>
    </w:div>
    <w:div w:id="193038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yperlink" Target="http://www.idmanagement.gov"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55</Pages>
  <Words>7863</Words>
  <Characters>41443</Characters>
  <Application>Microsoft Macintosh Word</Application>
  <DocSecurity>0</DocSecurity>
  <Lines>986</Lines>
  <Paragraphs>306</Paragraphs>
  <ScaleCrop>false</ScaleCrop>
  <HeadingPairs>
    <vt:vector size="2" baseType="variant">
      <vt:variant>
        <vt:lpstr>Title</vt:lpstr>
      </vt:variant>
      <vt:variant>
        <vt:i4>1</vt:i4>
      </vt:variant>
    </vt:vector>
  </HeadingPairs>
  <TitlesOfParts>
    <vt:vector size="1" baseType="lpstr">
      <vt:lpstr>Comment pro forma</vt:lpstr>
    </vt:vector>
  </TitlesOfParts>
  <Manager>Joni Brennan</Manager>
  <Company>Kantara Initiative</Company>
  <LinksUpToDate>false</LinksUpToDate>
  <CharactersWithSpaces>49000</CharactersWithSpaces>
  <SharedDoc>false</SharedDoc>
  <HyperlinkBase/>
  <HLinks>
    <vt:vector size="18" baseType="variant">
      <vt:variant>
        <vt:i4>196670</vt:i4>
      </vt:variant>
      <vt:variant>
        <vt:i4>3</vt:i4>
      </vt:variant>
      <vt:variant>
        <vt:i4>0</vt:i4>
      </vt:variant>
      <vt:variant>
        <vt:i4>5</vt:i4>
      </vt:variant>
      <vt:variant>
        <vt:lpwstr>mailto:RGW@Zygma.biz</vt:lpwstr>
      </vt:variant>
      <vt:variant>
        <vt:lpwstr/>
      </vt:variant>
      <vt:variant>
        <vt:i4>393332</vt:i4>
      </vt:variant>
      <vt:variant>
        <vt:i4>0</vt:i4>
      </vt:variant>
      <vt:variant>
        <vt:i4>0</vt:i4>
      </vt:variant>
      <vt:variant>
        <vt:i4>5</vt:i4>
      </vt:variant>
      <vt:variant>
        <vt:lpwstr>mailto:Site-contact@ProjectLiberty.org</vt:lpwstr>
      </vt:variant>
      <vt:variant>
        <vt:lpwstr/>
      </vt:variant>
      <vt:variant>
        <vt:i4>5177347</vt:i4>
      </vt:variant>
      <vt:variant>
        <vt:i4>18</vt:i4>
      </vt:variant>
      <vt:variant>
        <vt:i4>0</vt:i4>
      </vt:variant>
      <vt:variant>
        <vt:i4>5</vt:i4>
      </vt:variant>
      <vt:variant>
        <vt:lpwstr>http://www.zygma.biz/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 pro forma</dc:title>
  <dc:subject>PAC-FICAM comments</dc:subject>
  <dc:creator>Rich Furr</dc:creator>
  <cp:keywords/>
  <dc:description/>
  <cp:lastModifiedBy>Rich Furr</cp:lastModifiedBy>
  <cp:revision>6</cp:revision>
  <cp:lastPrinted>2008-09-24T15:40:00Z</cp:lastPrinted>
  <dcterms:created xsi:type="dcterms:W3CDTF">2011-10-06T20:34:00Z</dcterms:created>
  <dcterms:modified xsi:type="dcterms:W3CDTF">2011-10-12T19:42:00Z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Kantara Initiative</vt:lpwstr>
  </property>
  <property fmtid="{D5CDD505-2E9C-101B-9397-08002B2CF9AE}" pid="3" name="Date completed">
    <vt:lpwstr>«2011-06-dd»</vt:lpwstr>
  </property>
  <property fmtid="{D5CDD505-2E9C-101B-9397-08002B2CF9AE}" pid="4" name="Reference">
    <vt:lpwstr>KI NSTIC NOI#1 2011-07 v0.0.1</vt:lpwstr>
  </property>
  <property fmtid="{D5CDD505-2E9C-101B-9397-08002B2CF9AE}" pid="5" name="Title">
    <vt:lpwstr>NSTIC Governance NOI Response</vt:lpwstr>
  </property>
  <property fmtid="{D5CDD505-2E9C-101B-9397-08002B2CF9AE}" pid="6" name="reviewerId">
    <vt:lpwstr>«ReviewerId»</vt:lpwstr>
  </property>
</Properties>
</file>