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57" w:rsidRPr="004164CA" w:rsidRDefault="004E712E" w:rsidP="00173F57">
      <w:pPr>
        <w:jc w:val="center"/>
        <w:rPr>
          <w:rFonts w:asciiTheme="minorHAnsi" w:hAnsiTheme="minorHAnsi" w:cs="Arial"/>
          <w:b/>
          <w:i/>
          <w:sz w:val="28"/>
          <w:szCs w:val="28"/>
        </w:rPr>
      </w:pPr>
      <w:r>
        <w:rPr>
          <w:rFonts w:asciiTheme="minorHAnsi" w:hAnsiTheme="minorHAnsi" w:cs="Arial"/>
          <w:b/>
          <w:i/>
          <w:sz w:val="28"/>
          <w:szCs w:val="28"/>
        </w:rPr>
        <w:t>Consistent Patient-Data Matching Strategy</w:t>
      </w:r>
    </w:p>
    <w:p w:rsidR="00173F57" w:rsidRPr="004E712E" w:rsidRDefault="00173F57" w:rsidP="00173F57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4E712E">
        <w:rPr>
          <w:rFonts w:asciiTheme="minorHAnsi" w:hAnsiTheme="minorHAnsi" w:cs="Arial"/>
          <w:b/>
          <w:color w:val="000000"/>
          <w:sz w:val="28"/>
          <w:szCs w:val="28"/>
        </w:rPr>
        <w:t>Talking Points</w:t>
      </w:r>
    </w:p>
    <w:p w:rsidR="00AD16C6" w:rsidRPr="00DA3A9B" w:rsidRDefault="00AD16C6" w:rsidP="00173F57">
      <w:pPr>
        <w:jc w:val="center"/>
        <w:rPr>
          <w:rFonts w:asciiTheme="minorHAnsi" w:hAnsiTheme="minorHAnsi" w:cs="Arial"/>
          <w:color w:val="000000"/>
        </w:rPr>
      </w:pPr>
    </w:p>
    <w:p w:rsidR="004164CA" w:rsidRPr="00DA3A9B" w:rsidRDefault="004164CA" w:rsidP="004164CA">
      <w:pPr>
        <w:pStyle w:val="ListParagraph"/>
        <w:numPr>
          <w:ilvl w:val="0"/>
          <w:numId w:val="3"/>
        </w:numPr>
        <w:ind w:left="360"/>
        <w:rPr>
          <w:rFonts w:asciiTheme="minorHAnsi" w:hAnsiTheme="minorHAnsi" w:cs="Arial"/>
        </w:rPr>
      </w:pPr>
      <w:r w:rsidRPr="00DA3A9B">
        <w:rPr>
          <w:rFonts w:asciiTheme="minorHAnsi" w:hAnsiTheme="minorHAnsi"/>
        </w:rPr>
        <w:t>Congress has placed a clear mandates on the</w:t>
      </w:r>
      <w:r w:rsidR="00833980" w:rsidRPr="00DA3A9B">
        <w:rPr>
          <w:rFonts w:asciiTheme="minorHAnsi" w:hAnsiTheme="minorHAnsi"/>
        </w:rPr>
        <w:t xml:space="preserve"> nation’s</w:t>
      </w:r>
      <w:r w:rsidRPr="00DA3A9B">
        <w:rPr>
          <w:rFonts w:asciiTheme="minorHAnsi" w:hAnsiTheme="minorHAnsi"/>
        </w:rPr>
        <w:t xml:space="preserve"> healthcare community for the adoption of electronic health records</w:t>
      </w:r>
      <w:r w:rsidR="00A04681" w:rsidRPr="00DA3A9B">
        <w:rPr>
          <w:rFonts w:asciiTheme="minorHAnsi" w:hAnsiTheme="minorHAnsi"/>
        </w:rPr>
        <w:t xml:space="preserve"> (EHRs)</w:t>
      </w:r>
      <w:r w:rsidRPr="00DA3A9B">
        <w:rPr>
          <w:rFonts w:asciiTheme="minorHAnsi" w:hAnsiTheme="minorHAnsi"/>
        </w:rPr>
        <w:t xml:space="preserve"> and health information exchange </w:t>
      </w:r>
      <w:r w:rsidR="00A04681" w:rsidRPr="00DA3A9B">
        <w:rPr>
          <w:rFonts w:asciiTheme="minorHAnsi" w:hAnsiTheme="minorHAnsi"/>
        </w:rPr>
        <w:t xml:space="preserve">(HIE) </w:t>
      </w:r>
      <w:r w:rsidRPr="00DA3A9B">
        <w:rPr>
          <w:rFonts w:asciiTheme="minorHAnsi" w:hAnsiTheme="minorHAnsi"/>
        </w:rPr>
        <w:t xml:space="preserve">capability </w:t>
      </w:r>
      <w:r w:rsidR="00833980" w:rsidRPr="00DA3A9B">
        <w:rPr>
          <w:rFonts w:asciiTheme="minorHAnsi" w:hAnsiTheme="minorHAnsi"/>
        </w:rPr>
        <w:t>including</w:t>
      </w:r>
      <w:r w:rsidRPr="00DA3A9B">
        <w:rPr>
          <w:rFonts w:asciiTheme="minorHAnsi" w:hAnsiTheme="minorHAnsi"/>
        </w:rPr>
        <w:t xml:space="preserve"> </w:t>
      </w:r>
      <w:r w:rsidR="00F909F6" w:rsidRPr="00DA3A9B">
        <w:rPr>
          <w:rFonts w:asciiTheme="minorHAnsi" w:hAnsiTheme="minorHAnsi"/>
        </w:rPr>
        <w:t xml:space="preserve">financial </w:t>
      </w:r>
      <w:r w:rsidRPr="00DA3A9B">
        <w:rPr>
          <w:rFonts w:asciiTheme="minorHAnsi" w:hAnsiTheme="minorHAnsi"/>
        </w:rPr>
        <w:t xml:space="preserve">incentives for adopting EHRs and disincentives in terms of </w:t>
      </w:r>
      <w:r w:rsidR="00F909F6" w:rsidRPr="00DA3A9B">
        <w:rPr>
          <w:rFonts w:asciiTheme="minorHAnsi" w:hAnsiTheme="minorHAnsi"/>
        </w:rPr>
        <w:t xml:space="preserve">reduced </w:t>
      </w:r>
      <w:r w:rsidRPr="00DA3A9B">
        <w:rPr>
          <w:rFonts w:asciiTheme="minorHAnsi" w:hAnsiTheme="minorHAnsi"/>
        </w:rPr>
        <w:t xml:space="preserve">Medicare reimbursement rates for not adopting them.  </w:t>
      </w:r>
    </w:p>
    <w:p w:rsidR="004164CA" w:rsidRPr="00DA3A9B" w:rsidRDefault="004164CA" w:rsidP="004E712E">
      <w:pPr>
        <w:rPr>
          <w:rFonts w:asciiTheme="minorHAnsi" w:hAnsiTheme="minorHAnsi"/>
        </w:rPr>
      </w:pPr>
    </w:p>
    <w:p w:rsidR="004164CA" w:rsidRPr="00DA3A9B" w:rsidRDefault="004164CA" w:rsidP="004164CA">
      <w:pPr>
        <w:pStyle w:val="ListParagraph"/>
        <w:numPr>
          <w:ilvl w:val="0"/>
          <w:numId w:val="3"/>
        </w:numPr>
        <w:ind w:left="360"/>
        <w:rPr>
          <w:rFonts w:asciiTheme="minorHAnsi" w:hAnsiTheme="minorHAnsi" w:cs="Arial"/>
        </w:rPr>
      </w:pPr>
      <w:r w:rsidRPr="00DA3A9B">
        <w:rPr>
          <w:rFonts w:asciiTheme="minorHAnsi" w:hAnsiTheme="minorHAnsi"/>
        </w:rPr>
        <w:t>In 1996, HIPAA mandated a</w:t>
      </w:r>
      <w:r w:rsidR="0017567F">
        <w:rPr>
          <w:rFonts w:asciiTheme="minorHAnsi" w:hAnsiTheme="minorHAnsi"/>
        </w:rPr>
        <w:t>,</w:t>
      </w:r>
      <w:r w:rsidRPr="00DA3A9B">
        <w:rPr>
          <w:rFonts w:asciiTheme="minorHAnsi" w:hAnsiTheme="minorHAnsi"/>
        </w:rPr>
        <w:t xml:space="preserve"> </w:t>
      </w:r>
      <w:r w:rsidR="0017567F">
        <w:rPr>
          <w:rFonts w:asciiTheme="minorHAnsi" w:hAnsiTheme="minorHAnsi"/>
        </w:rPr>
        <w:t>“</w:t>
      </w:r>
      <w:r w:rsidRPr="00DA3A9B">
        <w:rPr>
          <w:rFonts w:asciiTheme="minorHAnsi" w:hAnsiTheme="minorHAnsi"/>
        </w:rPr>
        <w:t>Unique Individual Identifier for healthcare purposes.</w:t>
      </w:r>
      <w:r w:rsidR="0017567F">
        <w:rPr>
          <w:rFonts w:asciiTheme="minorHAnsi" w:hAnsiTheme="minorHAnsi"/>
        </w:rPr>
        <w:t>”</w:t>
      </w:r>
    </w:p>
    <w:p w:rsidR="004164CA" w:rsidRPr="00DA3A9B" w:rsidRDefault="004164CA" w:rsidP="004164CA">
      <w:pPr>
        <w:pStyle w:val="ListParagraph"/>
        <w:rPr>
          <w:rFonts w:asciiTheme="minorHAnsi" w:hAnsiTheme="minorHAnsi"/>
        </w:rPr>
      </w:pPr>
    </w:p>
    <w:p w:rsidR="004164CA" w:rsidRPr="00DA3A9B" w:rsidRDefault="004164CA" w:rsidP="004164CA">
      <w:pPr>
        <w:pStyle w:val="ListParagraph"/>
        <w:numPr>
          <w:ilvl w:val="0"/>
          <w:numId w:val="3"/>
        </w:numPr>
        <w:ind w:left="360"/>
        <w:rPr>
          <w:rFonts w:asciiTheme="minorHAnsi" w:hAnsiTheme="minorHAnsi" w:cs="Arial"/>
        </w:rPr>
      </w:pPr>
      <w:r w:rsidRPr="00DA3A9B">
        <w:rPr>
          <w:rFonts w:asciiTheme="minorHAnsi" w:hAnsiTheme="minorHAnsi"/>
        </w:rPr>
        <w:t>The 1999 Omnibus Appropriations Act prohibited the use of federal funds to</w:t>
      </w:r>
      <w:r w:rsidR="004E712E" w:rsidRPr="00DA3A9B">
        <w:rPr>
          <w:rFonts w:asciiTheme="minorHAnsi" w:hAnsiTheme="minorHAnsi"/>
        </w:rPr>
        <w:t>…</w:t>
      </w:r>
      <w:r w:rsidRPr="00DA3A9B">
        <w:rPr>
          <w:rFonts w:asciiTheme="minorHAnsi" w:hAnsiTheme="minorHAnsi"/>
        </w:rPr>
        <w:t xml:space="preserve"> </w:t>
      </w:r>
      <w:r w:rsidR="004E712E" w:rsidRPr="00DA3A9B">
        <w:rPr>
          <w:rFonts w:asciiTheme="minorHAnsi" w:hAnsiTheme="minorHAnsi"/>
        </w:rPr>
        <w:t>“</w:t>
      </w:r>
      <w:r w:rsidR="0017567F" w:rsidRPr="00DA3A9B">
        <w:rPr>
          <w:rFonts w:asciiTheme="minorHAnsi" w:hAnsiTheme="minorHAnsi"/>
          <w:i/>
        </w:rPr>
        <w:t>Promulgate</w:t>
      </w:r>
      <w:r w:rsidRPr="00DA3A9B">
        <w:rPr>
          <w:rFonts w:asciiTheme="minorHAnsi" w:hAnsiTheme="minorHAnsi"/>
          <w:i/>
        </w:rPr>
        <w:t xml:space="preserve"> or adopt any final standard for a unique health identifier until legislation is enacted specifically approving the standard</w:t>
      </w:r>
      <w:r w:rsidRPr="00DA3A9B">
        <w:rPr>
          <w:rFonts w:asciiTheme="minorHAnsi" w:hAnsiTheme="minorHAnsi"/>
        </w:rPr>
        <w:t>.</w:t>
      </w:r>
      <w:r w:rsidR="004E712E" w:rsidRPr="00DA3A9B">
        <w:rPr>
          <w:rFonts w:asciiTheme="minorHAnsi" w:hAnsiTheme="minorHAnsi"/>
        </w:rPr>
        <w:t>”</w:t>
      </w:r>
      <w:r w:rsidR="00F909F6" w:rsidRPr="00DA3A9B">
        <w:rPr>
          <w:rFonts w:asciiTheme="minorHAnsi" w:hAnsiTheme="minorHAnsi"/>
        </w:rPr>
        <w:t xml:space="preserve">  That </w:t>
      </w:r>
      <w:r w:rsidR="0017567F">
        <w:rPr>
          <w:rFonts w:asciiTheme="minorHAnsi" w:hAnsiTheme="minorHAnsi"/>
        </w:rPr>
        <w:t>language</w:t>
      </w:r>
      <w:r w:rsidR="00F909F6" w:rsidRPr="00DA3A9B">
        <w:rPr>
          <w:rFonts w:asciiTheme="minorHAnsi" w:hAnsiTheme="minorHAnsi"/>
        </w:rPr>
        <w:t xml:space="preserve"> has been carried forward in </w:t>
      </w:r>
      <w:r w:rsidR="00833980" w:rsidRPr="00DA3A9B">
        <w:rPr>
          <w:rFonts w:asciiTheme="minorHAnsi" w:hAnsiTheme="minorHAnsi"/>
        </w:rPr>
        <w:t>Labor HHS Appropriations b</w:t>
      </w:r>
      <w:r w:rsidR="00F909F6" w:rsidRPr="00DA3A9B">
        <w:rPr>
          <w:rFonts w:asciiTheme="minorHAnsi" w:hAnsiTheme="minorHAnsi"/>
        </w:rPr>
        <w:t>ill</w:t>
      </w:r>
      <w:r w:rsidR="00833980" w:rsidRPr="00DA3A9B">
        <w:rPr>
          <w:rFonts w:asciiTheme="minorHAnsi" w:hAnsiTheme="minorHAnsi"/>
        </w:rPr>
        <w:t>s</w:t>
      </w:r>
      <w:r w:rsidR="00F909F6" w:rsidRPr="00DA3A9B">
        <w:rPr>
          <w:rFonts w:asciiTheme="minorHAnsi" w:hAnsiTheme="minorHAnsi"/>
        </w:rPr>
        <w:t xml:space="preserve"> since.</w:t>
      </w:r>
    </w:p>
    <w:p w:rsidR="004E712E" w:rsidRPr="00DA3A9B" w:rsidRDefault="004E712E" w:rsidP="004E712E">
      <w:pPr>
        <w:pStyle w:val="ListParagraph"/>
        <w:rPr>
          <w:rFonts w:asciiTheme="minorHAnsi" w:hAnsiTheme="minorHAnsi" w:cs="Arial"/>
        </w:rPr>
      </w:pPr>
    </w:p>
    <w:p w:rsidR="004E712E" w:rsidRPr="00DA3A9B" w:rsidRDefault="004E712E" w:rsidP="004E712E">
      <w:pPr>
        <w:pStyle w:val="ListParagraph"/>
        <w:numPr>
          <w:ilvl w:val="0"/>
          <w:numId w:val="3"/>
        </w:numPr>
        <w:ind w:left="360"/>
        <w:rPr>
          <w:rFonts w:asciiTheme="minorHAnsi" w:hAnsiTheme="minorHAnsi" w:cs="Arial"/>
        </w:rPr>
      </w:pPr>
      <w:r w:rsidRPr="00DA3A9B">
        <w:rPr>
          <w:rFonts w:asciiTheme="minorHAnsi" w:hAnsiTheme="minorHAnsi"/>
        </w:rPr>
        <w:t xml:space="preserve">This Congressional prohibition against </w:t>
      </w:r>
      <w:r w:rsidR="0017567F">
        <w:rPr>
          <w:rFonts w:asciiTheme="minorHAnsi" w:hAnsiTheme="minorHAnsi"/>
        </w:rPr>
        <w:t xml:space="preserve">implementing </w:t>
      </w:r>
      <w:r w:rsidRPr="00DA3A9B">
        <w:rPr>
          <w:rFonts w:asciiTheme="minorHAnsi" w:hAnsiTheme="minorHAnsi"/>
        </w:rPr>
        <w:t xml:space="preserve">a national standard without Congressional approval been misinterpreted as </w:t>
      </w:r>
      <w:r w:rsidRPr="0017567F">
        <w:rPr>
          <w:rFonts w:asciiTheme="minorHAnsi" w:hAnsiTheme="minorHAnsi"/>
          <w:i/>
        </w:rPr>
        <w:t>no study, no discussion, and no recommendations</w:t>
      </w:r>
      <w:r w:rsidRPr="00DA3A9B">
        <w:rPr>
          <w:rFonts w:asciiTheme="minorHAnsi" w:hAnsiTheme="minorHAnsi"/>
        </w:rPr>
        <w:t xml:space="preserve">.   This </w:t>
      </w:r>
      <w:r w:rsidRPr="00DA3A9B">
        <w:rPr>
          <w:rFonts w:asciiTheme="minorHAnsi" w:hAnsiTheme="minorHAnsi"/>
          <w:u w:val="single"/>
        </w:rPr>
        <w:t>misinterpretation</w:t>
      </w:r>
      <w:r w:rsidRPr="00DA3A9B">
        <w:rPr>
          <w:rFonts w:asciiTheme="minorHAnsi" w:hAnsiTheme="minorHAnsi"/>
        </w:rPr>
        <w:t xml:space="preserve"> has resulted in a huge impediment to the optimal adoption of health information exchange</w:t>
      </w:r>
      <w:r w:rsidRPr="00DA3A9B">
        <w:rPr>
          <w:rFonts w:asciiTheme="minorHAnsi" w:hAnsiTheme="minorHAnsi" w:cs="Arial"/>
        </w:rPr>
        <w:t>.</w:t>
      </w:r>
    </w:p>
    <w:p w:rsidR="004164CA" w:rsidRPr="00DA3A9B" w:rsidRDefault="004164CA" w:rsidP="004164CA">
      <w:pPr>
        <w:tabs>
          <w:tab w:val="left" w:pos="360"/>
        </w:tabs>
        <w:rPr>
          <w:rFonts w:asciiTheme="minorHAnsi" w:hAnsiTheme="minorHAnsi"/>
        </w:rPr>
      </w:pPr>
    </w:p>
    <w:p w:rsidR="00AD16C6" w:rsidRPr="00DA3A9B" w:rsidRDefault="00AD16C6" w:rsidP="007F3C70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Theme="minorHAnsi" w:hAnsiTheme="minorHAnsi"/>
        </w:rPr>
      </w:pPr>
      <w:r w:rsidRPr="00DA3A9B">
        <w:rPr>
          <w:rFonts w:asciiTheme="minorHAnsi" w:hAnsiTheme="minorHAnsi"/>
        </w:rPr>
        <w:t>Health information technology has made gigantic strides toward improving clinical care, enhancing patient outcomes, and controlling costs</w:t>
      </w:r>
      <w:r w:rsidR="00833980" w:rsidRPr="00DA3A9B">
        <w:rPr>
          <w:rFonts w:asciiTheme="minorHAnsi" w:hAnsiTheme="minorHAnsi"/>
        </w:rPr>
        <w:t>, including ensuring privacy and security of patient information</w:t>
      </w:r>
      <w:r w:rsidRPr="00DA3A9B">
        <w:rPr>
          <w:rFonts w:asciiTheme="minorHAnsi" w:hAnsiTheme="minorHAnsi"/>
        </w:rPr>
        <w:t>.</w:t>
      </w:r>
    </w:p>
    <w:p w:rsidR="00AD16C6" w:rsidRPr="00DA3A9B" w:rsidRDefault="00AD16C6" w:rsidP="007F3C70">
      <w:pPr>
        <w:tabs>
          <w:tab w:val="left" w:pos="360"/>
        </w:tabs>
        <w:ind w:left="360" w:hanging="360"/>
        <w:rPr>
          <w:rFonts w:asciiTheme="minorHAnsi" w:hAnsiTheme="minorHAnsi"/>
        </w:rPr>
      </w:pPr>
    </w:p>
    <w:p w:rsidR="0017567F" w:rsidRDefault="00AD16C6" w:rsidP="0017567F">
      <w:pPr>
        <w:pStyle w:val="ListParagraph"/>
        <w:numPr>
          <w:ilvl w:val="0"/>
          <w:numId w:val="3"/>
        </w:numPr>
        <w:tabs>
          <w:tab w:val="left" w:pos="360"/>
          <w:tab w:val="left" w:pos="1080"/>
        </w:tabs>
        <w:ind w:left="360"/>
        <w:rPr>
          <w:rFonts w:asciiTheme="minorHAnsi" w:hAnsiTheme="minorHAnsi"/>
        </w:rPr>
      </w:pPr>
      <w:r w:rsidRPr="00DA3A9B">
        <w:rPr>
          <w:rFonts w:asciiTheme="minorHAnsi" w:hAnsiTheme="minorHAnsi"/>
        </w:rPr>
        <w:t xml:space="preserve">Impactful healthcare reform is virtually impossible without meaningful, system-wide adoption of </w:t>
      </w:r>
      <w:r w:rsidR="00A04681" w:rsidRPr="00DA3A9B">
        <w:rPr>
          <w:rFonts w:asciiTheme="minorHAnsi" w:hAnsiTheme="minorHAnsi"/>
        </w:rPr>
        <w:t xml:space="preserve">EHRs </w:t>
      </w:r>
      <w:r w:rsidRPr="00DA3A9B">
        <w:rPr>
          <w:rFonts w:asciiTheme="minorHAnsi" w:hAnsiTheme="minorHAnsi"/>
        </w:rPr>
        <w:t xml:space="preserve">and </w:t>
      </w:r>
      <w:r w:rsidR="00A04681" w:rsidRPr="00DA3A9B">
        <w:rPr>
          <w:rFonts w:asciiTheme="minorHAnsi" w:hAnsiTheme="minorHAnsi"/>
        </w:rPr>
        <w:t>HIE</w:t>
      </w:r>
      <w:r w:rsidRPr="00DA3A9B">
        <w:rPr>
          <w:rFonts w:asciiTheme="minorHAnsi" w:hAnsiTheme="minorHAnsi"/>
        </w:rPr>
        <w:t xml:space="preserve">. </w:t>
      </w:r>
    </w:p>
    <w:p w:rsidR="0017567F" w:rsidRPr="0017567F" w:rsidRDefault="0017567F" w:rsidP="0017567F">
      <w:pPr>
        <w:pStyle w:val="ListParagraph"/>
        <w:rPr>
          <w:rFonts w:asciiTheme="minorHAnsi" w:hAnsiTheme="minorHAnsi"/>
        </w:rPr>
      </w:pPr>
    </w:p>
    <w:p w:rsidR="0017567F" w:rsidRPr="0017567F" w:rsidRDefault="004164CA" w:rsidP="0017567F">
      <w:pPr>
        <w:pStyle w:val="ListParagraph"/>
        <w:numPr>
          <w:ilvl w:val="0"/>
          <w:numId w:val="3"/>
        </w:numPr>
        <w:tabs>
          <w:tab w:val="left" w:pos="360"/>
          <w:tab w:val="left" w:pos="1080"/>
        </w:tabs>
        <w:ind w:left="360"/>
        <w:rPr>
          <w:rFonts w:asciiTheme="minorHAnsi" w:hAnsiTheme="minorHAnsi"/>
        </w:rPr>
      </w:pPr>
      <w:r w:rsidRPr="0017567F">
        <w:rPr>
          <w:rFonts w:asciiTheme="minorHAnsi" w:hAnsiTheme="minorHAnsi"/>
        </w:rPr>
        <w:t xml:space="preserve">The frequent mismatch between patients and clinical data is a serious and growing patient safety issue.  </w:t>
      </w:r>
      <w:r w:rsidR="004E712E" w:rsidRPr="0017567F">
        <w:rPr>
          <w:rFonts w:asciiTheme="minorHAnsi" w:hAnsiTheme="minorHAnsi"/>
        </w:rPr>
        <w:t>2008 Rand study found that 8-14 percent of all health records have patient-data mismatch errors.</w:t>
      </w:r>
      <w:r w:rsidR="0017567F" w:rsidRPr="0017567F">
        <w:rPr>
          <w:rFonts w:asciiTheme="minorHAnsi" w:hAnsiTheme="minorHAnsi"/>
        </w:rPr>
        <w:t xml:space="preserve">  It is also a huge</w:t>
      </w:r>
      <w:r w:rsidR="0017567F">
        <w:rPr>
          <w:rFonts w:asciiTheme="minorHAnsi" w:hAnsiTheme="minorHAnsi"/>
        </w:rPr>
        <w:t xml:space="preserve"> healthcare</w:t>
      </w:r>
      <w:r w:rsidR="0017567F" w:rsidRPr="0017567F">
        <w:rPr>
          <w:rFonts w:asciiTheme="minorHAnsi" w:hAnsiTheme="minorHAnsi"/>
        </w:rPr>
        <w:t xml:space="preserve"> cost driver.</w:t>
      </w:r>
    </w:p>
    <w:p w:rsidR="0017567F" w:rsidRPr="0017567F" w:rsidRDefault="0017567F" w:rsidP="0017567F">
      <w:pPr>
        <w:pStyle w:val="ListParagraph"/>
        <w:rPr>
          <w:rFonts w:asciiTheme="minorHAnsi" w:hAnsiTheme="minorHAnsi"/>
        </w:rPr>
      </w:pPr>
    </w:p>
    <w:p w:rsidR="004E712E" w:rsidRPr="0017567F" w:rsidRDefault="00DA3A9B" w:rsidP="0017567F">
      <w:pPr>
        <w:pStyle w:val="ListParagraph"/>
        <w:numPr>
          <w:ilvl w:val="0"/>
          <w:numId w:val="3"/>
        </w:numPr>
        <w:tabs>
          <w:tab w:val="left" w:pos="360"/>
          <w:tab w:val="left" w:pos="1080"/>
        </w:tabs>
        <w:ind w:left="360"/>
        <w:rPr>
          <w:rFonts w:asciiTheme="minorHAnsi" w:hAnsiTheme="minorHAnsi"/>
        </w:rPr>
      </w:pPr>
      <w:r w:rsidRPr="0017567F">
        <w:rPr>
          <w:rFonts w:asciiTheme="minorHAnsi" w:hAnsiTheme="minorHAnsi"/>
        </w:rPr>
        <w:t xml:space="preserve">The absence of a </w:t>
      </w:r>
      <w:r w:rsidRPr="0017567F">
        <w:rPr>
          <w:rFonts w:asciiTheme="minorHAnsi" w:hAnsiTheme="minorHAnsi" w:cs="Arial"/>
        </w:rPr>
        <w:t>Consistent Patient-Data Matching Strategy a</w:t>
      </w:r>
      <w:r w:rsidRPr="0017567F">
        <w:rPr>
          <w:rFonts w:asciiTheme="minorHAnsi" w:hAnsiTheme="minorHAnsi"/>
        </w:rPr>
        <w:t>lso results in</w:t>
      </w:r>
      <w:r w:rsidR="004E712E" w:rsidRPr="0017567F">
        <w:rPr>
          <w:rFonts w:asciiTheme="minorHAnsi" w:hAnsiTheme="minorHAnsi"/>
        </w:rPr>
        <w:t xml:space="preserve"> duplicate records, overlays, incomplete and fragmented information, billing problems, </w:t>
      </w:r>
      <w:r w:rsidRPr="0017567F">
        <w:rPr>
          <w:rFonts w:asciiTheme="minorHAnsi" w:hAnsiTheme="minorHAnsi"/>
        </w:rPr>
        <w:t xml:space="preserve">increased </w:t>
      </w:r>
      <w:r w:rsidR="004E712E" w:rsidRPr="0017567F">
        <w:rPr>
          <w:rFonts w:asciiTheme="minorHAnsi" w:hAnsiTheme="minorHAnsi"/>
        </w:rPr>
        <w:t>fraud and abuse, security problems, quality of care issue</w:t>
      </w:r>
      <w:r w:rsidRPr="0017567F">
        <w:rPr>
          <w:rFonts w:asciiTheme="minorHAnsi" w:hAnsiTheme="minorHAnsi"/>
        </w:rPr>
        <w:t>s</w:t>
      </w:r>
      <w:r w:rsidR="004E712E" w:rsidRPr="0017567F">
        <w:rPr>
          <w:rFonts w:asciiTheme="minorHAnsi" w:hAnsiTheme="minorHAnsi"/>
        </w:rPr>
        <w:t>,</w:t>
      </w:r>
      <w:r w:rsidRPr="0017567F">
        <w:rPr>
          <w:rFonts w:asciiTheme="minorHAnsi" w:hAnsiTheme="minorHAnsi"/>
        </w:rPr>
        <w:t xml:space="preserve"> and patient</w:t>
      </w:r>
      <w:r w:rsidR="004E712E" w:rsidRPr="0017567F">
        <w:rPr>
          <w:rFonts w:asciiTheme="minorHAnsi" w:hAnsiTheme="minorHAnsi"/>
        </w:rPr>
        <w:t xml:space="preserve"> safety issues</w:t>
      </w:r>
      <w:r w:rsidRPr="0017567F">
        <w:rPr>
          <w:rFonts w:asciiTheme="minorHAnsi" w:hAnsiTheme="minorHAnsi"/>
        </w:rPr>
        <w:t>.</w:t>
      </w:r>
    </w:p>
    <w:p w:rsidR="00AD16C6" w:rsidRPr="00DA3A9B" w:rsidRDefault="00AD16C6" w:rsidP="007F3C70">
      <w:pPr>
        <w:tabs>
          <w:tab w:val="left" w:pos="360"/>
        </w:tabs>
        <w:ind w:left="360" w:hanging="360"/>
        <w:rPr>
          <w:rFonts w:asciiTheme="minorHAnsi" w:hAnsiTheme="minorHAnsi"/>
        </w:rPr>
      </w:pPr>
    </w:p>
    <w:p w:rsidR="00AD16C6" w:rsidRPr="00DA3A9B" w:rsidRDefault="00DA3A9B" w:rsidP="007F3C70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Theme="minorHAnsi" w:hAnsiTheme="minorHAnsi"/>
        </w:rPr>
      </w:pPr>
      <w:r w:rsidRPr="00DA3A9B">
        <w:rPr>
          <w:rFonts w:asciiTheme="minorHAnsi" w:hAnsiTheme="minorHAnsi"/>
        </w:rPr>
        <w:t xml:space="preserve">A </w:t>
      </w:r>
      <w:r w:rsidRPr="00DA3A9B">
        <w:rPr>
          <w:rFonts w:asciiTheme="minorHAnsi" w:hAnsiTheme="minorHAnsi" w:cs="Arial"/>
        </w:rPr>
        <w:t xml:space="preserve">Consistent Patient-Data Matching Strategy is </w:t>
      </w:r>
      <w:r w:rsidR="00AD16C6" w:rsidRPr="00DA3A9B">
        <w:rPr>
          <w:rFonts w:asciiTheme="minorHAnsi" w:hAnsiTheme="minorHAnsi"/>
        </w:rPr>
        <w:t>absolutely essential to obtaining the full benefits of health information technology and to ensuring patient safety.</w:t>
      </w:r>
    </w:p>
    <w:p w:rsidR="00AD16C6" w:rsidRPr="00DA3A9B" w:rsidRDefault="00AD16C6" w:rsidP="007F3C70">
      <w:pPr>
        <w:tabs>
          <w:tab w:val="left" w:pos="360"/>
        </w:tabs>
        <w:ind w:left="360" w:hanging="360"/>
        <w:rPr>
          <w:rFonts w:asciiTheme="minorHAnsi" w:hAnsiTheme="minorHAnsi"/>
        </w:rPr>
      </w:pPr>
    </w:p>
    <w:p w:rsidR="00AD16C6" w:rsidRPr="00DA3A9B" w:rsidRDefault="00AD16C6" w:rsidP="007F3C70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Theme="minorHAnsi" w:hAnsiTheme="minorHAnsi"/>
        </w:rPr>
      </w:pPr>
      <w:r w:rsidRPr="00DA3A9B">
        <w:rPr>
          <w:rFonts w:asciiTheme="minorHAnsi" w:hAnsiTheme="minorHAnsi"/>
        </w:rPr>
        <w:t xml:space="preserve">Adoption of technologically </w:t>
      </w:r>
      <w:r w:rsidR="0017567F" w:rsidRPr="00DA3A9B">
        <w:rPr>
          <w:rFonts w:asciiTheme="minorHAnsi" w:hAnsiTheme="minorHAnsi"/>
        </w:rPr>
        <w:t>appropriate Patient</w:t>
      </w:r>
      <w:r w:rsidR="00DA3A9B" w:rsidRPr="00DA3A9B">
        <w:rPr>
          <w:rFonts w:asciiTheme="minorHAnsi" w:hAnsiTheme="minorHAnsi" w:cs="Arial"/>
        </w:rPr>
        <w:t xml:space="preserve">-Data Matching Strategy </w:t>
      </w:r>
      <w:r w:rsidRPr="00DA3A9B">
        <w:rPr>
          <w:rFonts w:asciiTheme="minorHAnsi" w:hAnsiTheme="minorHAnsi"/>
        </w:rPr>
        <w:t>can substantia</w:t>
      </w:r>
      <w:r w:rsidR="004164CA" w:rsidRPr="00DA3A9B">
        <w:rPr>
          <w:rFonts w:asciiTheme="minorHAnsi" w:hAnsiTheme="minorHAnsi"/>
        </w:rPr>
        <w:t xml:space="preserve">lly enhance patient privacy, </w:t>
      </w:r>
      <w:r w:rsidRPr="00DA3A9B">
        <w:rPr>
          <w:rFonts w:asciiTheme="minorHAnsi" w:hAnsiTheme="minorHAnsi"/>
        </w:rPr>
        <w:t>security</w:t>
      </w:r>
      <w:r w:rsidR="004164CA" w:rsidRPr="00DA3A9B">
        <w:rPr>
          <w:rFonts w:asciiTheme="minorHAnsi" w:hAnsiTheme="minorHAnsi"/>
        </w:rPr>
        <w:t>, and safety</w:t>
      </w:r>
      <w:r w:rsidRPr="00DA3A9B">
        <w:rPr>
          <w:rFonts w:asciiTheme="minorHAnsi" w:hAnsiTheme="minorHAnsi"/>
        </w:rPr>
        <w:t>.</w:t>
      </w:r>
    </w:p>
    <w:p w:rsidR="00282F2F" w:rsidRPr="00DA3A9B" w:rsidRDefault="00282F2F" w:rsidP="00282F2F">
      <w:pPr>
        <w:pStyle w:val="ListParagraph"/>
        <w:rPr>
          <w:rFonts w:asciiTheme="minorHAnsi" w:hAnsiTheme="minorHAnsi"/>
        </w:rPr>
      </w:pPr>
    </w:p>
    <w:p w:rsidR="00282F2F" w:rsidRPr="00DA3A9B" w:rsidRDefault="00282F2F" w:rsidP="00282F2F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Theme="minorHAnsi" w:hAnsiTheme="minorHAnsi"/>
        </w:rPr>
      </w:pPr>
      <w:r w:rsidRPr="00DA3A9B">
        <w:rPr>
          <w:rFonts w:asciiTheme="minorHAnsi" w:hAnsiTheme="minorHAnsi"/>
        </w:rPr>
        <w:lastRenderedPageBreak/>
        <w:t xml:space="preserve">Technology has achieved quantum advances in privacy and security technologies to protect personal data.  Additionally, Congress is updating national privacy and security standards, data breach notification requirements, and penalties. </w:t>
      </w:r>
    </w:p>
    <w:p w:rsidR="00AD16C6" w:rsidRPr="00DA3A9B" w:rsidRDefault="00AD16C6" w:rsidP="004164CA">
      <w:pPr>
        <w:tabs>
          <w:tab w:val="left" w:pos="360"/>
        </w:tabs>
        <w:rPr>
          <w:rFonts w:asciiTheme="minorHAnsi" w:hAnsiTheme="minorHAnsi"/>
        </w:rPr>
      </w:pPr>
    </w:p>
    <w:p w:rsidR="00AD16C6" w:rsidRPr="00DA3A9B" w:rsidRDefault="0017567F" w:rsidP="007F3C70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In the absence o</w:t>
      </w:r>
      <w:r w:rsidRPr="00DA3A9B">
        <w:rPr>
          <w:rFonts w:asciiTheme="minorHAnsi" w:hAnsiTheme="minorHAnsi"/>
        </w:rPr>
        <w:t xml:space="preserve">f a </w:t>
      </w:r>
      <w:r w:rsidRPr="00DA3A9B">
        <w:rPr>
          <w:rFonts w:asciiTheme="minorHAnsi" w:hAnsiTheme="minorHAnsi" w:cs="Arial"/>
        </w:rPr>
        <w:t>Consistent Patient-Data Matching Strategy</w:t>
      </w:r>
      <w:r w:rsidR="00843DCA">
        <w:rPr>
          <w:rFonts w:asciiTheme="minorHAnsi" w:hAnsiTheme="minorHAnsi" w:cs="Arial"/>
        </w:rPr>
        <w:t xml:space="preserve"> as</w:t>
      </w:r>
      <w:r w:rsidR="00AD16C6" w:rsidRPr="00DA3A9B">
        <w:rPr>
          <w:rFonts w:asciiTheme="minorHAnsi" w:hAnsiTheme="minorHAnsi"/>
        </w:rPr>
        <w:t xml:space="preserve"> the use of electronic health records and health information exchange expands, the </w:t>
      </w:r>
      <w:r w:rsidR="00843DCA" w:rsidRPr="00DA3A9B">
        <w:rPr>
          <w:rFonts w:asciiTheme="minorHAnsi" w:hAnsiTheme="minorHAnsi"/>
        </w:rPr>
        <w:t>multitude of different solutions becomes</w:t>
      </w:r>
      <w:r w:rsidR="00AD16C6" w:rsidRPr="00DA3A9B">
        <w:rPr>
          <w:rFonts w:asciiTheme="minorHAnsi" w:hAnsiTheme="minorHAnsi"/>
        </w:rPr>
        <w:t xml:space="preserve"> increasingly built into our health information </w:t>
      </w:r>
      <w:r w:rsidR="00843DCA">
        <w:rPr>
          <w:rFonts w:asciiTheme="minorHAnsi" w:hAnsiTheme="minorHAnsi"/>
        </w:rPr>
        <w:t>infrastructure</w:t>
      </w:r>
      <w:r w:rsidR="00AD16C6" w:rsidRPr="00DA3A9B">
        <w:rPr>
          <w:rFonts w:asciiTheme="minorHAnsi" w:hAnsiTheme="minorHAnsi"/>
        </w:rPr>
        <w:t xml:space="preserve">.  </w:t>
      </w:r>
    </w:p>
    <w:p w:rsidR="00AD16C6" w:rsidRPr="00DA3A9B" w:rsidRDefault="00AD16C6" w:rsidP="007F3C70">
      <w:pPr>
        <w:tabs>
          <w:tab w:val="left" w:pos="360"/>
        </w:tabs>
        <w:ind w:left="360" w:hanging="360"/>
        <w:rPr>
          <w:rFonts w:asciiTheme="minorHAnsi" w:hAnsiTheme="minorHAnsi" w:cs="Arial"/>
          <w:color w:val="000000"/>
        </w:rPr>
      </w:pPr>
    </w:p>
    <w:p w:rsidR="00061A70" w:rsidRPr="00DA3A9B" w:rsidRDefault="00061A70" w:rsidP="007F3C70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Theme="minorHAnsi" w:hAnsiTheme="minorHAnsi"/>
        </w:rPr>
      </w:pPr>
      <w:r w:rsidRPr="00DA3A9B">
        <w:rPr>
          <w:rFonts w:asciiTheme="minorHAnsi" w:hAnsiTheme="minorHAnsi"/>
        </w:rPr>
        <w:t xml:space="preserve">Without </w:t>
      </w:r>
      <w:r w:rsidR="00DA3A9B" w:rsidRPr="00DA3A9B">
        <w:rPr>
          <w:rFonts w:asciiTheme="minorHAnsi" w:hAnsiTheme="minorHAnsi"/>
        </w:rPr>
        <w:t xml:space="preserve">a </w:t>
      </w:r>
      <w:r w:rsidR="00DA3A9B" w:rsidRPr="00DA3A9B">
        <w:rPr>
          <w:rFonts w:asciiTheme="minorHAnsi" w:hAnsiTheme="minorHAnsi" w:cs="Arial"/>
        </w:rPr>
        <w:t>Consistent Patient-Data Matching Strategy</w:t>
      </w:r>
      <w:r w:rsidRPr="00DA3A9B">
        <w:rPr>
          <w:rFonts w:asciiTheme="minorHAnsi" w:hAnsiTheme="minorHAnsi"/>
        </w:rPr>
        <w:t xml:space="preserve"> the marketplace has adopte</w:t>
      </w:r>
      <w:r w:rsidR="004164CA" w:rsidRPr="00DA3A9B">
        <w:rPr>
          <w:rFonts w:asciiTheme="minorHAnsi" w:hAnsiTheme="minorHAnsi"/>
        </w:rPr>
        <w:t xml:space="preserve">d differing local and regional </w:t>
      </w:r>
      <w:r w:rsidR="007F3C70" w:rsidRPr="00DA3A9B">
        <w:rPr>
          <w:rFonts w:asciiTheme="minorHAnsi" w:hAnsiTheme="minorHAnsi"/>
        </w:rPr>
        <w:t>approaches to patient-data matching resulting additional barriers to system-wide health information exchange.</w:t>
      </w:r>
    </w:p>
    <w:p w:rsidR="007F3C70" w:rsidRPr="00DA3A9B" w:rsidRDefault="007F3C70" w:rsidP="007F3C70">
      <w:pPr>
        <w:pStyle w:val="ListParagraph"/>
        <w:tabs>
          <w:tab w:val="left" w:pos="360"/>
        </w:tabs>
        <w:ind w:left="360" w:hanging="360"/>
        <w:rPr>
          <w:rFonts w:asciiTheme="minorHAnsi" w:hAnsiTheme="minorHAnsi"/>
        </w:rPr>
      </w:pPr>
    </w:p>
    <w:p w:rsidR="007F3C70" w:rsidRPr="00DA3A9B" w:rsidRDefault="007F3C70" w:rsidP="007F3C70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Theme="minorHAnsi" w:hAnsiTheme="minorHAnsi"/>
        </w:rPr>
      </w:pPr>
      <w:r w:rsidRPr="00DA3A9B">
        <w:rPr>
          <w:rFonts w:asciiTheme="minorHAnsi" w:hAnsiTheme="minorHAnsi"/>
        </w:rPr>
        <w:t xml:space="preserve">A technologically advanced </w:t>
      </w:r>
      <w:r w:rsidR="00DA3A9B" w:rsidRPr="00DA3A9B">
        <w:rPr>
          <w:rFonts w:asciiTheme="minorHAnsi" w:hAnsiTheme="minorHAnsi"/>
        </w:rPr>
        <w:t xml:space="preserve">and </w:t>
      </w:r>
      <w:r w:rsidR="00843DCA">
        <w:rPr>
          <w:rFonts w:asciiTheme="minorHAnsi" w:hAnsiTheme="minorHAnsi" w:cs="Arial"/>
        </w:rPr>
        <w:t>c</w:t>
      </w:r>
      <w:r w:rsidR="00DA3A9B" w:rsidRPr="00DA3A9B">
        <w:rPr>
          <w:rFonts w:asciiTheme="minorHAnsi" w:hAnsiTheme="minorHAnsi" w:cs="Arial"/>
        </w:rPr>
        <w:t xml:space="preserve">onsistent Patient-Data Matching Strategy </w:t>
      </w:r>
      <w:r w:rsidRPr="00DA3A9B">
        <w:rPr>
          <w:rFonts w:asciiTheme="minorHAnsi" w:hAnsiTheme="minorHAnsi"/>
        </w:rPr>
        <w:t xml:space="preserve">will help control costs and enhance business processes including </w:t>
      </w:r>
      <w:r w:rsidR="00934AA7" w:rsidRPr="00DA3A9B">
        <w:rPr>
          <w:rFonts w:asciiTheme="minorHAnsi" w:hAnsiTheme="minorHAnsi"/>
          <w:color w:val="000000"/>
        </w:rPr>
        <w:t xml:space="preserve">claims processing, coordination of benefits, referral certification, auditing, </w:t>
      </w:r>
      <w:r w:rsidR="00934AA7" w:rsidRPr="00DA3A9B">
        <w:rPr>
          <w:rFonts w:asciiTheme="minorHAnsi" w:hAnsiTheme="minorHAnsi"/>
        </w:rPr>
        <w:t>identity theft prevention,</w:t>
      </w:r>
      <w:r w:rsidRPr="00DA3A9B">
        <w:rPr>
          <w:rFonts w:asciiTheme="minorHAnsi" w:hAnsiTheme="minorHAnsi"/>
        </w:rPr>
        <w:t xml:space="preserve"> and detecting health fraud, waste, and abuse.</w:t>
      </w:r>
    </w:p>
    <w:p w:rsidR="007F3C70" w:rsidRPr="00DA3A9B" w:rsidRDefault="007F3C70" w:rsidP="007F3C70">
      <w:pPr>
        <w:pStyle w:val="ListParagraph"/>
        <w:tabs>
          <w:tab w:val="left" w:pos="360"/>
        </w:tabs>
        <w:ind w:left="360" w:hanging="360"/>
        <w:rPr>
          <w:rFonts w:asciiTheme="minorHAnsi" w:hAnsiTheme="minorHAnsi"/>
        </w:rPr>
      </w:pPr>
    </w:p>
    <w:p w:rsidR="007F3C70" w:rsidRPr="00DA3A9B" w:rsidRDefault="007F3C70" w:rsidP="007F3C70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Theme="minorHAnsi" w:hAnsiTheme="minorHAnsi"/>
        </w:rPr>
      </w:pPr>
      <w:r w:rsidRPr="00DA3A9B">
        <w:rPr>
          <w:rFonts w:asciiTheme="minorHAnsi" w:hAnsiTheme="minorHAnsi"/>
        </w:rPr>
        <w:t xml:space="preserve">The </w:t>
      </w:r>
      <w:r w:rsidR="004164CA" w:rsidRPr="00DA3A9B">
        <w:rPr>
          <w:rFonts w:asciiTheme="minorHAnsi" w:hAnsiTheme="minorHAnsi"/>
        </w:rPr>
        <w:t>Coalition does not advocate</w:t>
      </w:r>
      <w:r w:rsidRPr="00DA3A9B">
        <w:rPr>
          <w:rFonts w:asciiTheme="minorHAnsi" w:hAnsiTheme="minorHAnsi"/>
        </w:rPr>
        <w:t xml:space="preserve"> any specific solution or approach to the issue of </w:t>
      </w:r>
      <w:r w:rsidR="004164CA" w:rsidRPr="00DA3A9B">
        <w:rPr>
          <w:rFonts w:asciiTheme="minorHAnsi" w:hAnsiTheme="minorHAnsi"/>
        </w:rPr>
        <w:t xml:space="preserve">Patient identity </w:t>
      </w:r>
      <w:r w:rsidRPr="00DA3A9B">
        <w:rPr>
          <w:rFonts w:asciiTheme="minorHAnsi" w:hAnsiTheme="minorHAnsi"/>
        </w:rPr>
        <w:t>Integrity but rather simply recommends that –</w:t>
      </w:r>
    </w:p>
    <w:p w:rsidR="007F3C70" w:rsidRPr="00DA3A9B" w:rsidRDefault="007F3C70" w:rsidP="007F3C70">
      <w:pPr>
        <w:tabs>
          <w:tab w:val="left" w:pos="360"/>
        </w:tabs>
        <w:ind w:left="360" w:hanging="360"/>
        <w:rPr>
          <w:rFonts w:asciiTheme="minorHAnsi" w:hAnsiTheme="minorHAnsi"/>
        </w:rPr>
      </w:pPr>
    </w:p>
    <w:p w:rsidR="007F3C70" w:rsidRPr="00DA3A9B" w:rsidRDefault="007F3C70" w:rsidP="004164CA">
      <w:pPr>
        <w:pStyle w:val="ListParagraph"/>
        <w:numPr>
          <w:ilvl w:val="1"/>
          <w:numId w:val="3"/>
        </w:numPr>
        <w:tabs>
          <w:tab w:val="left" w:pos="360"/>
        </w:tabs>
        <w:rPr>
          <w:rFonts w:asciiTheme="minorHAnsi" w:hAnsiTheme="minorHAnsi"/>
        </w:rPr>
      </w:pPr>
      <w:r w:rsidRPr="00DA3A9B">
        <w:rPr>
          <w:rFonts w:asciiTheme="minorHAnsi" w:hAnsiTheme="minorHAnsi"/>
        </w:rPr>
        <w:t xml:space="preserve">The Labor HHS Appropriations Bill </w:t>
      </w:r>
      <w:r w:rsidR="00DA3A9B" w:rsidRPr="00DA3A9B">
        <w:rPr>
          <w:rFonts w:asciiTheme="minorHAnsi" w:hAnsiTheme="minorHAnsi"/>
        </w:rPr>
        <w:t xml:space="preserve">language clearly does not prohibit the study, discussion, and making recommendations on a </w:t>
      </w:r>
      <w:r w:rsidR="00DA3A9B" w:rsidRPr="00DA3A9B">
        <w:rPr>
          <w:rFonts w:asciiTheme="minorHAnsi" w:hAnsiTheme="minorHAnsi" w:cs="Arial"/>
        </w:rPr>
        <w:t>Consistent Patient-Data Matching Strategy.</w:t>
      </w:r>
    </w:p>
    <w:p w:rsidR="00A04681" w:rsidRPr="00DA3A9B" w:rsidRDefault="00843DCA" w:rsidP="00A04681">
      <w:pPr>
        <w:pStyle w:val="ListParagraph"/>
        <w:numPr>
          <w:ilvl w:val="1"/>
          <w:numId w:val="3"/>
        </w:numPr>
        <w:tabs>
          <w:tab w:val="left" w:pos="360"/>
        </w:tabs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Therefore, </w:t>
      </w:r>
      <w:r w:rsidR="004164CA" w:rsidRPr="00DA3A9B">
        <w:rPr>
          <w:rFonts w:asciiTheme="minorHAnsi" w:hAnsiTheme="minorHAnsi"/>
        </w:rPr>
        <w:t>Congress should direct a thorough study to evaluate the cost/benefit and practicality of implementing informed national-level patient identity solutions.</w:t>
      </w:r>
      <w:r w:rsidR="00A04681" w:rsidRPr="00DA3A9B">
        <w:rPr>
          <w:rFonts w:asciiTheme="minorHAnsi" w:hAnsiTheme="minorHAnsi"/>
        </w:rPr>
        <w:t xml:space="preserve">  The GAO could provide such an unbiased study</w:t>
      </w:r>
      <w:r>
        <w:rPr>
          <w:rFonts w:asciiTheme="minorHAnsi" w:hAnsiTheme="minorHAnsi"/>
        </w:rPr>
        <w:t>.</w:t>
      </w:r>
      <w:r w:rsidR="00A04681" w:rsidRPr="00DA3A9B">
        <w:rPr>
          <w:rFonts w:asciiTheme="minorHAnsi" w:hAnsiTheme="minorHAnsi"/>
        </w:rPr>
        <w:t xml:space="preserve"> </w:t>
      </w:r>
    </w:p>
    <w:p w:rsidR="004164CA" w:rsidRPr="00DA3A9B" w:rsidRDefault="004164CA" w:rsidP="004164CA">
      <w:pPr>
        <w:pStyle w:val="ListParagraph"/>
        <w:tabs>
          <w:tab w:val="left" w:pos="360"/>
        </w:tabs>
        <w:ind w:left="1440"/>
        <w:rPr>
          <w:rFonts w:asciiTheme="minorHAnsi" w:hAnsiTheme="minorHAnsi" w:cs="Arial"/>
        </w:rPr>
      </w:pPr>
    </w:p>
    <w:p w:rsidR="004164CA" w:rsidRPr="00DA3A9B" w:rsidRDefault="00843DCA" w:rsidP="004164CA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The</w:t>
      </w:r>
      <w:r w:rsidR="004164CA" w:rsidRPr="00DA3A9B">
        <w:rPr>
          <w:rFonts w:asciiTheme="minorHAnsi" w:hAnsiTheme="minorHAnsi"/>
        </w:rPr>
        <w:t xml:space="preserve"> objective</w:t>
      </w:r>
      <w:r>
        <w:rPr>
          <w:rFonts w:asciiTheme="minorHAnsi" w:hAnsiTheme="minorHAnsi"/>
        </w:rPr>
        <w:t>s of a</w:t>
      </w:r>
      <w:r w:rsidR="00DA3A9B" w:rsidRPr="00DA3A9B">
        <w:rPr>
          <w:rFonts w:asciiTheme="minorHAnsi" w:hAnsiTheme="minorHAnsi"/>
        </w:rPr>
        <w:t xml:space="preserve"> patient-data matching </w:t>
      </w:r>
      <w:r>
        <w:rPr>
          <w:rFonts w:asciiTheme="minorHAnsi" w:hAnsiTheme="minorHAnsi"/>
        </w:rPr>
        <w:t>study</w:t>
      </w:r>
      <w:r w:rsidR="00DA3A9B" w:rsidRPr="00DA3A9B">
        <w:rPr>
          <w:rFonts w:asciiTheme="minorHAnsi" w:hAnsiTheme="minorHAnsi"/>
        </w:rPr>
        <w:t xml:space="preserve"> </w:t>
      </w:r>
      <w:r w:rsidR="004164CA" w:rsidRPr="00DA3A9B">
        <w:rPr>
          <w:rFonts w:asciiTheme="minorHAnsi" w:hAnsiTheme="minorHAnsi"/>
        </w:rPr>
        <w:t>should include:</w:t>
      </w:r>
    </w:p>
    <w:p w:rsidR="004164CA" w:rsidRPr="00DA3A9B" w:rsidRDefault="004164CA" w:rsidP="004164CA">
      <w:pPr>
        <w:pStyle w:val="ListParagraph"/>
        <w:numPr>
          <w:ilvl w:val="1"/>
          <w:numId w:val="3"/>
        </w:numPr>
        <w:tabs>
          <w:tab w:val="left" w:pos="360"/>
        </w:tabs>
        <w:rPr>
          <w:rFonts w:asciiTheme="minorHAnsi" w:hAnsiTheme="minorHAnsi"/>
        </w:rPr>
      </w:pPr>
      <w:r w:rsidRPr="00DA3A9B">
        <w:rPr>
          <w:rFonts w:asciiTheme="minorHAnsi" w:hAnsiTheme="minorHAnsi"/>
        </w:rPr>
        <w:t>The prevalence and costs of patient-data mismatches nation-wide including the costs of correcting these errors.</w:t>
      </w:r>
    </w:p>
    <w:p w:rsidR="004164CA" w:rsidRPr="00DA3A9B" w:rsidRDefault="004164CA" w:rsidP="004164CA">
      <w:pPr>
        <w:pStyle w:val="ListParagraph"/>
        <w:numPr>
          <w:ilvl w:val="1"/>
          <w:numId w:val="3"/>
        </w:numPr>
        <w:tabs>
          <w:tab w:val="left" w:pos="360"/>
        </w:tabs>
        <w:rPr>
          <w:rFonts w:asciiTheme="minorHAnsi" w:hAnsiTheme="minorHAnsi"/>
        </w:rPr>
      </w:pPr>
      <w:r w:rsidRPr="00DA3A9B">
        <w:rPr>
          <w:rFonts w:asciiTheme="minorHAnsi" w:hAnsiTheme="minorHAnsi"/>
        </w:rPr>
        <w:t>The patient safety risks of NOT having national patient identity solution.</w:t>
      </w:r>
    </w:p>
    <w:p w:rsidR="004164CA" w:rsidRPr="00DA3A9B" w:rsidRDefault="004164CA" w:rsidP="004164CA">
      <w:pPr>
        <w:pStyle w:val="ListParagraph"/>
        <w:numPr>
          <w:ilvl w:val="1"/>
          <w:numId w:val="3"/>
        </w:numPr>
        <w:tabs>
          <w:tab w:val="left" w:pos="360"/>
        </w:tabs>
        <w:rPr>
          <w:rFonts w:asciiTheme="minorHAnsi" w:hAnsiTheme="minorHAnsi"/>
        </w:rPr>
      </w:pPr>
      <w:r w:rsidRPr="00DA3A9B">
        <w:rPr>
          <w:rFonts w:asciiTheme="minorHAnsi" w:hAnsiTheme="minorHAnsi"/>
        </w:rPr>
        <w:t>The benefits and implications of applying patient identity solutions in healthcare.</w:t>
      </w:r>
    </w:p>
    <w:p w:rsidR="004164CA" w:rsidRPr="00DA3A9B" w:rsidRDefault="004164CA" w:rsidP="004164CA">
      <w:pPr>
        <w:pStyle w:val="ListParagraph"/>
        <w:numPr>
          <w:ilvl w:val="1"/>
          <w:numId w:val="3"/>
        </w:numPr>
        <w:tabs>
          <w:tab w:val="left" w:pos="360"/>
        </w:tabs>
        <w:rPr>
          <w:rFonts w:asciiTheme="minorHAnsi" w:hAnsiTheme="minorHAnsi"/>
        </w:rPr>
      </w:pPr>
      <w:r w:rsidRPr="00DA3A9B">
        <w:rPr>
          <w:rFonts w:asciiTheme="minorHAnsi" w:hAnsiTheme="minorHAnsi"/>
        </w:rPr>
        <w:t xml:space="preserve">Current and near-term available </w:t>
      </w:r>
      <w:r w:rsidR="00833980" w:rsidRPr="00DA3A9B">
        <w:rPr>
          <w:rFonts w:asciiTheme="minorHAnsi" w:hAnsiTheme="minorHAnsi"/>
        </w:rPr>
        <w:t>technologies and best practices</w:t>
      </w:r>
      <w:r w:rsidRPr="00DA3A9B">
        <w:rPr>
          <w:rFonts w:asciiTheme="minorHAnsi" w:hAnsiTheme="minorHAnsi"/>
        </w:rPr>
        <w:t xml:space="preserve"> for assuring patient-data matching while enhancing patient information privacy and security.</w:t>
      </w:r>
    </w:p>
    <w:p w:rsidR="004164CA" w:rsidRPr="00DA3A9B" w:rsidRDefault="004164CA" w:rsidP="004164CA">
      <w:pPr>
        <w:pStyle w:val="ListParagraph"/>
        <w:numPr>
          <w:ilvl w:val="1"/>
          <w:numId w:val="3"/>
        </w:numPr>
        <w:tabs>
          <w:tab w:val="left" w:pos="360"/>
        </w:tabs>
        <w:rPr>
          <w:rFonts w:asciiTheme="minorHAnsi" w:hAnsiTheme="minorHAnsi"/>
        </w:rPr>
      </w:pPr>
      <w:r w:rsidRPr="00DA3A9B">
        <w:rPr>
          <w:rFonts w:asciiTheme="minorHAnsi" w:hAnsiTheme="minorHAnsi"/>
        </w:rPr>
        <w:t>The costs/benefits and practicality of applying nation-wide patient identity solutions.</w:t>
      </w:r>
    </w:p>
    <w:p w:rsidR="004164CA" w:rsidRPr="00DA3A9B" w:rsidRDefault="004164CA" w:rsidP="00536BFE">
      <w:pPr>
        <w:rPr>
          <w:rFonts w:asciiTheme="minorHAnsi" w:hAnsiTheme="minorHAnsi" w:cs="Arial"/>
        </w:rPr>
      </w:pPr>
    </w:p>
    <w:p w:rsidR="005C7B88" w:rsidRPr="00833980" w:rsidRDefault="005C7B88" w:rsidP="005C7B88">
      <w:pPr>
        <w:pStyle w:val="ListParagraph"/>
        <w:tabs>
          <w:tab w:val="left" w:pos="360"/>
        </w:tabs>
        <w:ind w:left="360" w:hanging="360"/>
        <w:rPr>
          <w:rFonts w:asciiTheme="minorHAnsi" w:hAnsiTheme="minorHAnsi"/>
          <w:b/>
          <w:i/>
          <w:color w:val="FF0000"/>
        </w:rPr>
      </w:pPr>
    </w:p>
    <w:sectPr w:rsidR="005C7B88" w:rsidRPr="00833980" w:rsidSect="001756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B43" w:rsidRDefault="00376B43" w:rsidP="00173F57">
      <w:r>
        <w:separator/>
      </w:r>
    </w:p>
  </w:endnote>
  <w:endnote w:type="continuationSeparator" w:id="0">
    <w:p w:rsidR="00376B43" w:rsidRDefault="00376B43" w:rsidP="00173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B43" w:rsidRDefault="00376B43" w:rsidP="00173F57">
      <w:r>
        <w:separator/>
      </w:r>
    </w:p>
  </w:footnote>
  <w:footnote w:type="continuationSeparator" w:id="0">
    <w:p w:rsidR="00376B43" w:rsidRDefault="00376B43" w:rsidP="00173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09A9"/>
    <w:multiLevelType w:val="hybridMultilevel"/>
    <w:tmpl w:val="B308D5C6"/>
    <w:lvl w:ilvl="0" w:tplc="F224196C">
      <w:start w:val="1"/>
      <w:numFmt w:val="lowerLetter"/>
      <w:lvlText w:val="%1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1" w:tplc="91B421C6">
      <w:start w:val="1"/>
      <w:numFmt w:val="decimal"/>
      <w:lvlText w:val="(%2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36EB08E8"/>
    <w:multiLevelType w:val="hybridMultilevel"/>
    <w:tmpl w:val="30186C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836643"/>
    <w:multiLevelType w:val="hybridMultilevel"/>
    <w:tmpl w:val="858A9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B2022"/>
    <w:multiLevelType w:val="hybridMultilevel"/>
    <w:tmpl w:val="F3AA74BA"/>
    <w:lvl w:ilvl="0" w:tplc="E6B8AC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F57"/>
    <w:rsid w:val="00000ECB"/>
    <w:rsid w:val="000010AF"/>
    <w:rsid w:val="00001960"/>
    <w:rsid w:val="00004010"/>
    <w:rsid w:val="00004D9B"/>
    <w:rsid w:val="00005629"/>
    <w:rsid w:val="00005C28"/>
    <w:rsid w:val="0000615F"/>
    <w:rsid w:val="00007B43"/>
    <w:rsid w:val="000109FC"/>
    <w:rsid w:val="00010C58"/>
    <w:rsid w:val="000129E2"/>
    <w:rsid w:val="000157BF"/>
    <w:rsid w:val="00017CD1"/>
    <w:rsid w:val="00020832"/>
    <w:rsid w:val="0002093F"/>
    <w:rsid w:val="00021976"/>
    <w:rsid w:val="00022085"/>
    <w:rsid w:val="0002265E"/>
    <w:rsid w:val="00023E47"/>
    <w:rsid w:val="000250CA"/>
    <w:rsid w:val="000301A7"/>
    <w:rsid w:val="00030AA1"/>
    <w:rsid w:val="00032BF1"/>
    <w:rsid w:val="00033F40"/>
    <w:rsid w:val="0003501A"/>
    <w:rsid w:val="000354E6"/>
    <w:rsid w:val="0003582C"/>
    <w:rsid w:val="00037030"/>
    <w:rsid w:val="00037B22"/>
    <w:rsid w:val="00044E90"/>
    <w:rsid w:val="000472DC"/>
    <w:rsid w:val="0005086F"/>
    <w:rsid w:val="000517FB"/>
    <w:rsid w:val="00051896"/>
    <w:rsid w:val="0005190D"/>
    <w:rsid w:val="000519EA"/>
    <w:rsid w:val="000565A9"/>
    <w:rsid w:val="00060A7E"/>
    <w:rsid w:val="00061118"/>
    <w:rsid w:val="00061951"/>
    <w:rsid w:val="00061A70"/>
    <w:rsid w:val="00062E83"/>
    <w:rsid w:val="0006467E"/>
    <w:rsid w:val="00065CC2"/>
    <w:rsid w:val="00067D67"/>
    <w:rsid w:val="0007015D"/>
    <w:rsid w:val="00070CA3"/>
    <w:rsid w:val="00071002"/>
    <w:rsid w:val="00071BB9"/>
    <w:rsid w:val="00071D96"/>
    <w:rsid w:val="00071EDE"/>
    <w:rsid w:val="000730B6"/>
    <w:rsid w:val="000746DE"/>
    <w:rsid w:val="00075554"/>
    <w:rsid w:val="00075E7D"/>
    <w:rsid w:val="0007601B"/>
    <w:rsid w:val="00077436"/>
    <w:rsid w:val="000775D1"/>
    <w:rsid w:val="00077B3A"/>
    <w:rsid w:val="000808EC"/>
    <w:rsid w:val="0008232D"/>
    <w:rsid w:val="00082338"/>
    <w:rsid w:val="0008288E"/>
    <w:rsid w:val="00085128"/>
    <w:rsid w:val="00086615"/>
    <w:rsid w:val="000874B7"/>
    <w:rsid w:val="00087805"/>
    <w:rsid w:val="0009233A"/>
    <w:rsid w:val="0009412D"/>
    <w:rsid w:val="00094B68"/>
    <w:rsid w:val="000973FA"/>
    <w:rsid w:val="00097825"/>
    <w:rsid w:val="000A006A"/>
    <w:rsid w:val="000A2850"/>
    <w:rsid w:val="000A3C74"/>
    <w:rsid w:val="000A6310"/>
    <w:rsid w:val="000A6C1B"/>
    <w:rsid w:val="000A7FC2"/>
    <w:rsid w:val="000B1820"/>
    <w:rsid w:val="000B1B3D"/>
    <w:rsid w:val="000B2108"/>
    <w:rsid w:val="000B2602"/>
    <w:rsid w:val="000B3B45"/>
    <w:rsid w:val="000B3C24"/>
    <w:rsid w:val="000B6106"/>
    <w:rsid w:val="000C1973"/>
    <w:rsid w:val="000C22AB"/>
    <w:rsid w:val="000C2620"/>
    <w:rsid w:val="000C3199"/>
    <w:rsid w:val="000C33EB"/>
    <w:rsid w:val="000C3AE5"/>
    <w:rsid w:val="000C42E6"/>
    <w:rsid w:val="000C5BE3"/>
    <w:rsid w:val="000C5E49"/>
    <w:rsid w:val="000C6642"/>
    <w:rsid w:val="000C69C3"/>
    <w:rsid w:val="000C767E"/>
    <w:rsid w:val="000C7B60"/>
    <w:rsid w:val="000D096F"/>
    <w:rsid w:val="000D12A6"/>
    <w:rsid w:val="000D15FF"/>
    <w:rsid w:val="000D1C40"/>
    <w:rsid w:val="000D1DFE"/>
    <w:rsid w:val="000D21D0"/>
    <w:rsid w:val="000D2488"/>
    <w:rsid w:val="000D26CC"/>
    <w:rsid w:val="000D2773"/>
    <w:rsid w:val="000D2C46"/>
    <w:rsid w:val="000D366C"/>
    <w:rsid w:val="000D38E0"/>
    <w:rsid w:val="000D434E"/>
    <w:rsid w:val="000D4C5A"/>
    <w:rsid w:val="000D54C2"/>
    <w:rsid w:val="000D671C"/>
    <w:rsid w:val="000D7DE5"/>
    <w:rsid w:val="000D7E8E"/>
    <w:rsid w:val="000E0603"/>
    <w:rsid w:val="000E13E7"/>
    <w:rsid w:val="000E1EF1"/>
    <w:rsid w:val="000E29CE"/>
    <w:rsid w:val="000E2AE7"/>
    <w:rsid w:val="000E31C1"/>
    <w:rsid w:val="000E7BC6"/>
    <w:rsid w:val="000F110E"/>
    <w:rsid w:val="000F1623"/>
    <w:rsid w:val="000F37BF"/>
    <w:rsid w:val="000F3B40"/>
    <w:rsid w:val="000F6036"/>
    <w:rsid w:val="000F6646"/>
    <w:rsid w:val="000F6B18"/>
    <w:rsid w:val="00101392"/>
    <w:rsid w:val="0010161D"/>
    <w:rsid w:val="00101F75"/>
    <w:rsid w:val="00101F9A"/>
    <w:rsid w:val="00102573"/>
    <w:rsid w:val="00106DF3"/>
    <w:rsid w:val="0010742A"/>
    <w:rsid w:val="00107D26"/>
    <w:rsid w:val="001109D6"/>
    <w:rsid w:val="00110A12"/>
    <w:rsid w:val="001133F5"/>
    <w:rsid w:val="0011394F"/>
    <w:rsid w:val="00113B6E"/>
    <w:rsid w:val="00113C9F"/>
    <w:rsid w:val="00120573"/>
    <w:rsid w:val="00121E12"/>
    <w:rsid w:val="0012258E"/>
    <w:rsid w:val="00123538"/>
    <w:rsid w:val="00123733"/>
    <w:rsid w:val="00124F02"/>
    <w:rsid w:val="00125921"/>
    <w:rsid w:val="0012696B"/>
    <w:rsid w:val="001274E3"/>
    <w:rsid w:val="001302D2"/>
    <w:rsid w:val="00130ED7"/>
    <w:rsid w:val="00132C07"/>
    <w:rsid w:val="00132F71"/>
    <w:rsid w:val="00133145"/>
    <w:rsid w:val="001352AC"/>
    <w:rsid w:val="00135F99"/>
    <w:rsid w:val="00136732"/>
    <w:rsid w:val="00141750"/>
    <w:rsid w:val="00143317"/>
    <w:rsid w:val="00143D4D"/>
    <w:rsid w:val="00143E82"/>
    <w:rsid w:val="00144FBD"/>
    <w:rsid w:val="001451AE"/>
    <w:rsid w:val="00145ACD"/>
    <w:rsid w:val="00145B33"/>
    <w:rsid w:val="001465EA"/>
    <w:rsid w:val="00146C40"/>
    <w:rsid w:val="0015013B"/>
    <w:rsid w:val="0015066F"/>
    <w:rsid w:val="001508C7"/>
    <w:rsid w:val="0015363C"/>
    <w:rsid w:val="00153C5E"/>
    <w:rsid w:val="00153D11"/>
    <w:rsid w:val="001549D9"/>
    <w:rsid w:val="00154CFF"/>
    <w:rsid w:val="0015517A"/>
    <w:rsid w:val="00155AE2"/>
    <w:rsid w:val="00161269"/>
    <w:rsid w:val="001626A2"/>
    <w:rsid w:val="00163BCC"/>
    <w:rsid w:val="00164114"/>
    <w:rsid w:val="00164B1D"/>
    <w:rsid w:val="00164FDB"/>
    <w:rsid w:val="00166853"/>
    <w:rsid w:val="001676B7"/>
    <w:rsid w:val="0017095F"/>
    <w:rsid w:val="001724D2"/>
    <w:rsid w:val="00173F57"/>
    <w:rsid w:val="0017418C"/>
    <w:rsid w:val="0017567F"/>
    <w:rsid w:val="001828DA"/>
    <w:rsid w:val="00182C17"/>
    <w:rsid w:val="001847C3"/>
    <w:rsid w:val="00186E25"/>
    <w:rsid w:val="001875C4"/>
    <w:rsid w:val="00190333"/>
    <w:rsid w:val="0019080D"/>
    <w:rsid w:val="00191BA5"/>
    <w:rsid w:val="00193104"/>
    <w:rsid w:val="001947AB"/>
    <w:rsid w:val="00197F44"/>
    <w:rsid w:val="001A05B7"/>
    <w:rsid w:val="001A0E6A"/>
    <w:rsid w:val="001A3EB0"/>
    <w:rsid w:val="001A3F21"/>
    <w:rsid w:val="001A6F48"/>
    <w:rsid w:val="001A761A"/>
    <w:rsid w:val="001B083D"/>
    <w:rsid w:val="001B1E76"/>
    <w:rsid w:val="001B2A44"/>
    <w:rsid w:val="001B3A1E"/>
    <w:rsid w:val="001B3CD1"/>
    <w:rsid w:val="001C049A"/>
    <w:rsid w:val="001C0615"/>
    <w:rsid w:val="001C0E4C"/>
    <w:rsid w:val="001C2055"/>
    <w:rsid w:val="001C4D87"/>
    <w:rsid w:val="001C5C1E"/>
    <w:rsid w:val="001C63F7"/>
    <w:rsid w:val="001C72E7"/>
    <w:rsid w:val="001D0BCE"/>
    <w:rsid w:val="001D4F26"/>
    <w:rsid w:val="001D52A2"/>
    <w:rsid w:val="001D5BBD"/>
    <w:rsid w:val="001D62B9"/>
    <w:rsid w:val="001D6750"/>
    <w:rsid w:val="001D69E8"/>
    <w:rsid w:val="001D6A22"/>
    <w:rsid w:val="001D7CCB"/>
    <w:rsid w:val="001E0B6D"/>
    <w:rsid w:val="001E3022"/>
    <w:rsid w:val="001E4B97"/>
    <w:rsid w:val="001E54DF"/>
    <w:rsid w:val="001E5E03"/>
    <w:rsid w:val="001F0AD3"/>
    <w:rsid w:val="001F0BE0"/>
    <w:rsid w:val="001F51A2"/>
    <w:rsid w:val="001F5CA8"/>
    <w:rsid w:val="00200971"/>
    <w:rsid w:val="00200BF5"/>
    <w:rsid w:val="00201D0C"/>
    <w:rsid w:val="002023BD"/>
    <w:rsid w:val="00204A6A"/>
    <w:rsid w:val="00204B07"/>
    <w:rsid w:val="00205110"/>
    <w:rsid w:val="00205526"/>
    <w:rsid w:val="0021087F"/>
    <w:rsid w:val="00210A24"/>
    <w:rsid w:val="0021161B"/>
    <w:rsid w:val="0021329E"/>
    <w:rsid w:val="0021418D"/>
    <w:rsid w:val="00214A73"/>
    <w:rsid w:val="0021575B"/>
    <w:rsid w:val="00215E22"/>
    <w:rsid w:val="00215F79"/>
    <w:rsid w:val="00216895"/>
    <w:rsid w:val="00216F37"/>
    <w:rsid w:val="00217D2D"/>
    <w:rsid w:val="0022029F"/>
    <w:rsid w:val="00220C5B"/>
    <w:rsid w:val="00220FE8"/>
    <w:rsid w:val="002210A8"/>
    <w:rsid w:val="0022156B"/>
    <w:rsid w:val="002223E5"/>
    <w:rsid w:val="002229D9"/>
    <w:rsid w:val="00222DE3"/>
    <w:rsid w:val="002252B8"/>
    <w:rsid w:val="00226AF4"/>
    <w:rsid w:val="00227010"/>
    <w:rsid w:val="00227578"/>
    <w:rsid w:val="00230146"/>
    <w:rsid w:val="00230AC2"/>
    <w:rsid w:val="002314F7"/>
    <w:rsid w:val="00231557"/>
    <w:rsid w:val="002318A1"/>
    <w:rsid w:val="002330CA"/>
    <w:rsid w:val="0023323A"/>
    <w:rsid w:val="002333A2"/>
    <w:rsid w:val="00234140"/>
    <w:rsid w:val="00235F77"/>
    <w:rsid w:val="002406A2"/>
    <w:rsid w:val="00241E69"/>
    <w:rsid w:val="00242A83"/>
    <w:rsid w:val="0024467D"/>
    <w:rsid w:val="00244944"/>
    <w:rsid w:val="0024547F"/>
    <w:rsid w:val="00246325"/>
    <w:rsid w:val="0024690C"/>
    <w:rsid w:val="0025058F"/>
    <w:rsid w:val="00250AAB"/>
    <w:rsid w:val="00253FD5"/>
    <w:rsid w:val="00256235"/>
    <w:rsid w:val="00257641"/>
    <w:rsid w:val="00257750"/>
    <w:rsid w:val="00257879"/>
    <w:rsid w:val="0025788E"/>
    <w:rsid w:val="00261E02"/>
    <w:rsid w:val="0026205A"/>
    <w:rsid w:val="00263B82"/>
    <w:rsid w:val="002650EB"/>
    <w:rsid w:val="0026542B"/>
    <w:rsid w:val="0026700D"/>
    <w:rsid w:val="00267B9B"/>
    <w:rsid w:val="00270815"/>
    <w:rsid w:val="00271042"/>
    <w:rsid w:val="00271A00"/>
    <w:rsid w:val="00271B47"/>
    <w:rsid w:val="00272640"/>
    <w:rsid w:val="00272818"/>
    <w:rsid w:val="002732D1"/>
    <w:rsid w:val="002739BC"/>
    <w:rsid w:val="00273DAF"/>
    <w:rsid w:val="00276502"/>
    <w:rsid w:val="00281793"/>
    <w:rsid w:val="0028220F"/>
    <w:rsid w:val="00282F2F"/>
    <w:rsid w:val="00283361"/>
    <w:rsid w:val="00283ED9"/>
    <w:rsid w:val="0028585C"/>
    <w:rsid w:val="00285A2E"/>
    <w:rsid w:val="00286AD5"/>
    <w:rsid w:val="00290FA6"/>
    <w:rsid w:val="00292D50"/>
    <w:rsid w:val="00293C5C"/>
    <w:rsid w:val="00294E09"/>
    <w:rsid w:val="002979F6"/>
    <w:rsid w:val="002A0047"/>
    <w:rsid w:val="002A00AC"/>
    <w:rsid w:val="002A05E5"/>
    <w:rsid w:val="002A24D2"/>
    <w:rsid w:val="002A3E6C"/>
    <w:rsid w:val="002A3FBC"/>
    <w:rsid w:val="002A3FDB"/>
    <w:rsid w:val="002A6779"/>
    <w:rsid w:val="002B042E"/>
    <w:rsid w:val="002B0470"/>
    <w:rsid w:val="002B15CF"/>
    <w:rsid w:val="002B3903"/>
    <w:rsid w:val="002B4B09"/>
    <w:rsid w:val="002B50F0"/>
    <w:rsid w:val="002B72C1"/>
    <w:rsid w:val="002B742E"/>
    <w:rsid w:val="002B7E13"/>
    <w:rsid w:val="002C04D6"/>
    <w:rsid w:val="002C0C6E"/>
    <w:rsid w:val="002C0DBE"/>
    <w:rsid w:val="002C352F"/>
    <w:rsid w:val="002C3C10"/>
    <w:rsid w:val="002C527D"/>
    <w:rsid w:val="002C5BC0"/>
    <w:rsid w:val="002C7B4B"/>
    <w:rsid w:val="002D0AD9"/>
    <w:rsid w:val="002D2EA6"/>
    <w:rsid w:val="002D38F4"/>
    <w:rsid w:val="002D6CF5"/>
    <w:rsid w:val="002D7327"/>
    <w:rsid w:val="002D762D"/>
    <w:rsid w:val="002E2A86"/>
    <w:rsid w:val="002E2BF4"/>
    <w:rsid w:val="002E502A"/>
    <w:rsid w:val="002E5DC1"/>
    <w:rsid w:val="002E6021"/>
    <w:rsid w:val="002E6415"/>
    <w:rsid w:val="002E7B74"/>
    <w:rsid w:val="002F0BC8"/>
    <w:rsid w:val="002F170C"/>
    <w:rsid w:val="002F19BA"/>
    <w:rsid w:val="002F1DC4"/>
    <w:rsid w:val="002F22DD"/>
    <w:rsid w:val="002F24F5"/>
    <w:rsid w:val="002F28E6"/>
    <w:rsid w:val="002F3F1B"/>
    <w:rsid w:val="002F467C"/>
    <w:rsid w:val="002F4817"/>
    <w:rsid w:val="002F49DD"/>
    <w:rsid w:val="002F532B"/>
    <w:rsid w:val="002F5C44"/>
    <w:rsid w:val="002F66E6"/>
    <w:rsid w:val="002F6D1C"/>
    <w:rsid w:val="002F754A"/>
    <w:rsid w:val="002F78EC"/>
    <w:rsid w:val="002F792F"/>
    <w:rsid w:val="002F7B7E"/>
    <w:rsid w:val="00300CBE"/>
    <w:rsid w:val="0030146B"/>
    <w:rsid w:val="00302C48"/>
    <w:rsid w:val="00303960"/>
    <w:rsid w:val="00304FF7"/>
    <w:rsid w:val="00305724"/>
    <w:rsid w:val="00305DB0"/>
    <w:rsid w:val="003100E2"/>
    <w:rsid w:val="00313CDE"/>
    <w:rsid w:val="00314064"/>
    <w:rsid w:val="0031413C"/>
    <w:rsid w:val="003142D8"/>
    <w:rsid w:val="003143B5"/>
    <w:rsid w:val="003145E7"/>
    <w:rsid w:val="00314F6E"/>
    <w:rsid w:val="00315CD2"/>
    <w:rsid w:val="003160F5"/>
    <w:rsid w:val="00316ED6"/>
    <w:rsid w:val="00316F87"/>
    <w:rsid w:val="0031711F"/>
    <w:rsid w:val="00317945"/>
    <w:rsid w:val="00320E35"/>
    <w:rsid w:val="00322152"/>
    <w:rsid w:val="003225F5"/>
    <w:rsid w:val="00323404"/>
    <w:rsid w:val="0032343B"/>
    <w:rsid w:val="00323F5C"/>
    <w:rsid w:val="003240D1"/>
    <w:rsid w:val="0032450D"/>
    <w:rsid w:val="00324D96"/>
    <w:rsid w:val="00325B62"/>
    <w:rsid w:val="003264D2"/>
    <w:rsid w:val="00330454"/>
    <w:rsid w:val="003304FC"/>
    <w:rsid w:val="003314FB"/>
    <w:rsid w:val="003319E2"/>
    <w:rsid w:val="00332C36"/>
    <w:rsid w:val="00333068"/>
    <w:rsid w:val="0033519A"/>
    <w:rsid w:val="0033590D"/>
    <w:rsid w:val="0033602D"/>
    <w:rsid w:val="00336ABA"/>
    <w:rsid w:val="00337185"/>
    <w:rsid w:val="00340742"/>
    <w:rsid w:val="003414A4"/>
    <w:rsid w:val="0034158B"/>
    <w:rsid w:val="00341722"/>
    <w:rsid w:val="00341935"/>
    <w:rsid w:val="00342178"/>
    <w:rsid w:val="003447F7"/>
    <w:rsid w:val="003458EE"/>
    <w:rsid w:val="00347006"/>
    <w:rsid w:val="00352029"/>
    <w:rsid w:val="00352F8C"/>
    <w:rsid w:val="00356FF1"/>
    <w:rsid w:val="00360B85"/>
    <w:rsid w:val="00360C12"/>
    <w:rsid w:val="00360D85"/>
    <w:rsid w:val="00361126"/>
    <w:rsid w:val="003621C0"/>
    <w:rsid w:val="0036469F"/>
    <w:rsid w:val="00364819"/>
    <w:rsid w:val="00364D67"/>
    <w:rsid w:val="00365E56"/>
    <w:rsid w:val="003665B3"/>
    <w:rsid w:val="003667C4"/>
    <w:rsid w:val="00366C43"/>
    <w:rsid w:val="003708DE"/>
    <w:rsid w:val="00370E6B"/>
    <w:rsid w:val="00371CE3"/>
    <w:rsid w:val="00372ADE"/>
    <w:rsid w:val="00372F52"/>
    <w:rsid w:val="003732E4"/>
    <w:rsid w:val="00373A2B"/>
    <w:rsid w:val="00373C37"/>
    <w:rsid w:val="003755C6"/>
    <w:rsid w:val="0037699D"/>
    <w:rsid w:val="00376B43"/>
    <w:rsid w:val="00376C3F"/>
    <w:rsid w:val="00376DBE"/>
    <w:rsid w:val="00377745"/>
    <w:rsid w:val="00377867"/>
    <w:rsid w:val="0038488C"/>
    <w:rsid w:val="00385040"/>
    <w:rsid w:val="0038539B"/>
    <w:rsid w:val="003862BF"/>
    <w:rsid w:val="003866AD"/>
    <w:rsid w:val="0038682A"/>
    <w:rsid w:val="00391B67"/>
    <w:rsid w:val="00393706"/>
    <w:rsid w:val="003939EF"/>
    <w:rsid w:val="00394071"/>
    <w:rsid w:val="00395385"/>
    <w:rsid w:val="003960FB"/>
    <w:rsid w:val="003976E8"/>
    <w:rsid w:val="003A1E24"/>
    <w:rsid w:val="003A21AD"/>
    <w:rsid w:val="003A2734"/>
    <w:rsid w:val="003A3006"/>
    <w:rsid w:val="003A3D78"/>
    <w:rsid w:val="003A45FF"/>
    <w:rsid w:val="003A485B"/>
    <w:rsid w:val="003A4D0E"/>
    <w:rsid w:val="003A57E4"/>
    <w:rsid w:val="003A6023"/>
    <w:rsid w:val="003A6380"/>
    <w:rsid w:val="003A7317"/>
    <w:rsid w:val="003A74A8"/>
    <w:rsid w:val="003A74BD"/>
    <w:rsid w:val="003B0883"/>
    <w:rsid w:val="003B185F"/>
    <w:rsid w:val="003B1D0B"/>
    <w:rsid w:val="003B2016"/>
    <w:rsid w:val="003B36D8"/>
    <w:rsid w:val="003B4484"/>
    <w:rsid w:val="003B5442"/>
    <w:rsid w:val="003B6405"/>
    <w:rsid w:val="003B64F6"/>
    <w:rsid w:val="003B654F"/>
    <w:rsid w:val="003B6596"/>
    <w:rsid w:val="003B73F1"/>
    <w:rsid w:val="003B746B"/>
    <w:rsid w:val="003C03D5"/>
    <w:rsid w:val="003C1D65"/>
    <w:rsid w:val="003C2455"/>
    <w:rsid w:val="003C2800"/>
    <w:rsid w:val="003C2A06"/>
    <w:rsid w:val="003C5976"/>
    <w:rsid w:val="003C59EF"/>
    <w:rsid w:val="003C73B8"/>
    <w:rsid w:val="003D0487"/>
    <w:rsid w:val="003D08D0"/>
    <w:rsid w:val="003D0D16"/>
    <w:rsid w:val="003D1897"/>
    <w:rsid w:val="003D3215"/>
    <w:rsid w:val="003D3F40"/>
    <w:rsid w:val="003D3F53"/>
    <w:rsid w:val="003D484E"/>
    <w:rsid w:val="003D61DF"/>
    <w:rsid w:val="003D7413"/>
    <w:rsid w:val="003D7690"/>
    <w:rsid w:val="003E1D8A"/>
    <w:rsid w:val="003E329D"/>
    <w:rsid w:val="003E3D72"/>
    <w:rsid w:val="003E4E31"/>
    <w:rsid w:val="003E6884"/>
    <w:rsid w:val="003F0CF9"/>
    <w:rsid w:val="003F21E4"/>
    <w:rsid w:val="003F444A"/>
    <w:rsid w:val="003F4F83"/>
    <w:rsid w:val="003F6AFF"/>
    <w:rsid w:val="003F76A0"/>
    <w:rsid w:val="004005F2"/>
    <w:rsid w:val="004008A7"/>
    <w:rsid w:val="004015E9"/>
    <w:rsid w:val="00403DBE"/>
    <w:rsid w:val="00407B6C"/>
    <w:rsid w:val="004117EA"/>
    <w:rsid w:val="00412B0D"/>
    <w:rsid w:val="004164CA"/>
    <w:rsid w:val="004166C9"/>
    <w:rsid w:val="0041682A"/>
    <w:rsid w:val="0042009E"/>
    <w:rsid w:val="0042099E"/>
    <w:rsid w:val="00420DF1"/>
    <w:rsid w:val="00421AC4"/>
    <w:rsid w:val="00421B9D"/>
    <w:rsid w:val="00422C9F"/>
    <w:rsid w:val="00425B93"/>
    <w:rsid w:val="004262A1"/>
    <w:rsid w:val="004274DC"/>
    <w:rsid w:val="0042781D"/>
    <w:rsid w:val="004332F7"/>
    <w:rsid w:val="00433AA3"/>
    <w:rsid w:val="00434187"/>
    <w:rsid w:val="0043467E"/>
    <w:rsid w:val="004356B0"/>
    <w:rsid w:val="00437297"/>
    <w:rsid w:val="00437795"/>
    <w:rsid w:val="00437C45"/>
    <w:rsid w:val="0044196A"/>
    <w:rsid w:val="004426A0"/>
    <w:rsid w:val="00442A8A"/>
    <w:rsid w:val="00450F1B"/>
    <w:rsid w:val="0045263E"/>
    <w:rsid w:val="00454C91"/>
    <w:rsid w:val="00456074"/>
    <w:rsid w:val="004570FC"/>
    <w:rsid w:val="00457D77"/>
    <w:rsid w:val="00462884"/>
    <w:rsid w:val="00464F0B"/>
    <w:rsid w:val="0046599B"/>
    <w:rsid w:val="004664EC"/>
    <w:rsid w:val="00466CCB"/>
    <w:rsid w:val="004672F7"/>
    <w:rsid w:val="00467302"/>
    <w:rsid w:val="00467359"/>
    <w:rsid w:val="00470B02"/>
    <w:rsid w:val="00472CD2"/>
    <w:rsid w:val="00472E6D"/>
    <w:rsid w:val="0047363F"/>
    <w:rsid w:val="00476A5E"/>
    <w:rsid w:val="0047772E"/>
    <w:rsid w:val="00477D63"/>
    <w:rsid w:val="00480502"/>
    <w:rsid w:val="0048303B"/>
    <w:rsid w:val="00484363"/>
    <w:rsid w:val="004854FF"/>
    <w:rsid w:val="004856D1"/>
    <w:rsid w:val="00486617"/>
    <w:rsid w:val="00486E75"/>
    <w:rsid w:val="00486F1D"/>
    <w:rsid w:val="00487626"/>
    <w:rsid w:val="00490DB6"/>
    <w:rsid w:val="00491962"/>
    <w:rsid w:val="00492345"/>
    <w:rsid w:val="00492664"/>
    <w:rsid w:val="00493211"/>
    <w:rsid w:val="00493ED9"/>
    <w:rsid w:val="004956B0"/>
    <w:rsid w:val="004A3E41"/>
    <w:rsid w:val="004A5778"/>
    <w:rsid w:val="004A6278"/>
    <w:rsid w:val="004A6BB7"/>
    <w:rsid w:val="004B0324"/>
    <w:rsid w:val="004B0728"/>
    <w:rsid w:val="004B0E03"/>
    <w:rsid w:val="004B1615"/>
    <w:rsid w:val="004B22F7"/>
    <w:rsid w:val="004B2631"/>
    <w:rsid w:val="004B285A"/>
    <w:rsid w:val="004B28CE"/>
    <w:rsid w:val="004B3BB9"/>
    <w:rsid w:val="004B3D43"/>
    <w:rsid w:val="004B40F7"/>
    <w:rsid w:val="004B55F9"/>
    <w:rsid w:val="004B700D"/>
    <w:rsid w:val="004B79A4"/>
    <w:rsid w:val="004C27F3"/>
    <w:rsid w:val="004C4B15"/>
    <w:rsid w:val="004C4CEC"/>
    <w:rsid w:val="004C4FEF"/>
    <w:rsid w:val="004C732A"/>
    <w:rsid w:val="004D08A2"/>
    <w:rsid w:val="004D1354"/>
    <w:rsid w:val="004D1E43"/>
    <w:rsid w:val="004D3A3A"/>
    <w:rsid w:val="004D5590"/>
    <w:rsid w:val="004D63FA"/>
    <w:rsid w:val="004E02CD"/>
    <w:rsid w:val="004E0B73"/>
    <w:rsid w:val="004E1050"/>
    <w:rsid w:val="004E164E"/>
    <w:rsid w:val="004E2B90"/>
    <w:rsid w:val="004E2C0F"/>
    <w:rsid w:val="004E2C84"/>
    <w:rsid w:val="004E2D45"/>
    <w:rsid w:val="004E31DB"/>
    <w:rsid w:val="004E3ECF"/>
    <w:rsid w:val="004E5187"/>
    <w:rsid w:val="004E5978"/>
    <w:rsid w:val="004E5B5C"/>
    <w:rsid w:val="004E712E"/>
    <w:rsid w:val="004E723D"/>
    <w:rsid w:val="004E74AA"/>
    <w:rsid w:val="004E7B37"/>
    <w:rsid w:val="004F047D"/>
    <w:rsid w:val="004F0C57"/>
    <w:rsid w:val="004F1CAF"/>
    <w:rsid w:val="004F56CF"/>
    <w:rsid w:val="004F70F0"/>
    <w:rsid w:val="004F7E05"/>
    <w:rsid w:val="004F7E9F"/>
    <w:rsid w:val="00501473"/>
    <w:rsid w:val="00501D73"/>
    <w:rsid w:val="00502692"/>
    <w:rsid w:val="00502CBF"/>
    <w:rsid w:val="00502E1C"/>
    <w:rsid w:val="00502E77"/>
    <w:rsid w:val="0050336B"/>
    <w:rsid w:val="00506512"/>
    <w:rsid w:val="005076D6"/>
    <w:rsid w:val="00510590"/>
    <w:rsid w:val="00511120"/>
    <w:rsid w:val="00511365"/>
    <w:rsid w:val="00511600"/>
    <w:rsid w:val="00511C19"/>
    <w:rsid w:val="00513B75"/>
    <w:rsid w:val="005142CA"/>
    <w:rsid w:val="00514CB4"/>
    <w:rsid w:val="00515813"/>
    <w:rsid w:val="00516E89"/>
    <w:rsid w:val="005170A2"/>
    <w:rsid w:val="00517E6C"/>
    <w:rsid w:val="00520761"/>
    <w:rsid w:val="00521614"/>
    <w:rsid w:val="005218B1"/>
    <w:rsid w:val="0052221F"/>
    <w:rsid w:val="00523897"/>
    <w:rsid w:val="0052465F"/>
    <w:rsid w:val="0052500B"/>
    <w:rsid w:val="00526768"/>
    <w:rsid w:val="00526D92"/>
    <w:rsid w:val="00526F36"/>
    <w:rsid w:val="0052716B"/>
    <w:rsid w:val="00530AFE"/>
    <w:rsid w:val="0053235B"/>
    <w:rsid w:val="00535C72"/>
    <w:rsid w:val="00536BFE"/>
    <w:rsid w:val="00536F45"/>
    <w:rsid w:val="0053784F"/>
    <w:rsid w:val="005405BA"/>
    <w:rsid w:val="00540C81"/>
    <w:rsid w:val="00541AC4"/>
    <w:rsid w:val="00541BF2"/>
    <w:rsid w:val="00541C92"/>
    <w:rsid w:val="005431AE"/>
    <w:rsid w:val="0054322D"/>
    <w:rsid w:val="005432AF"/>
    <w:rsid w:val="00543300"/>
    <w:rsid w:val="00543327"/>
    <w:rsid w:val="005437A1"/>
    <w:rsid w:val="00543859"/>
    <w:rsid w:val="00544392"/>
    <w:rsid w:val="005453FA"/>
    <w:rsid w:val="00545D78"/>
    <w:rsid w:val="00546ABA"/>
    <w:rsid w:val="005471CC"/>
    <w:rsid w:val="00547A87"/>
    <w:rsid w:val="00550D62"/>
    <w:rsid w:val="0055178B"/>
    <w:rsid w:val="00551C9F"/>
    <w:rsid w:val="005526A9"/>
    <w:rsid w:val="0055282A"/>
    <w:rsid w:val="005544B5"/>
    <w:rsid w:val="00555183"/>
    <w:rsid w:val="005607F3"/>
    <w:rsid w:val="00562D90"/>
    <w:rsid w:val="005630DA"/>
    <w:rsid w:val="00563B02"/>
    <w:rsid w:val="005657B0"/>
    <w:rsid w:val="00565F57"/>
    <w:rsid w:val="0056716F"/>
    <w:rsid w:val="005711D0"/>
    <w:rsid w:val="0057145B"/>
    <w:rsid w:val="00572F0B"/>
    <w:rsid w:val="00573B52"/>
    <w:rsid w:val="00574247"/>
    <w:rsid w:val="00574944"/>
    <w:rsid w:val="00574B27"/>
    <w:rsid w:val="00574E07"/>
    <w:rsid w:val="005769D3"/>
    <w:rsid w:val="0057772F"/>
    <w:rsid w:val="00581353"/>
    <w:rsid w:val="00581380"/>
    <w:rsid w:val="0058200C"/>
    <w:rsid w:val="005829A6"/>
    <w:rsid w:val="00582D06"/>
    <w:rsid w:val="005836DE"/>
    <w:rsid w:val="005859BA"/>
    <w:rsid w:val="00586B26"/>
    <w:rsid w:val="00587359"/>
    <w:rsid w:val="00587652"/>
    <w:rsid w:val="005878B2"/>
    <w:rsid w:val="00587E4B"/>
    <w:rsid w:val="00587FCD"/>
    <w:rsid w:val="005908FD"/>
    <w:rsid w:val="00592A32"/>
    <w:rsid w:val="00593514"/>
    <w:rsid w:val="00593747"/>
    <w:rsid w:val="005945CF"/>
    <w:rsid w:val="005946AD"/>
    <w:rsid w:val="005962D6"/>
    <w:rsid w:val="005A1362"/>
    <w:rsid w:val="005A1D31"/>
    <w:rsid w:val="005A20C7"/>
    <w:rsid w:val="005A2D57"/>
    <w:rsid w:val="005A3440"/>
    <w:rsid w:val="005A361A"/>
    <w:rsid w:val="005A41F2"/>
    <w:rsid w:val="005A4672"/>
    <w:rsid w:val="005A53CF"/>
    <w:rsid w:val="005A6D0D"/>
    <w:rsid w:val="005A704F"/>
    <w:rsid w:val="005B189E"/>
    <w:rsid w:val="005B18C5"/>
    <w:rsid w:val="005B2CE8"/>
    <w:rsid w:val="005B3152"/>
    <w:rsid w:val="005B44F8"/>
    <w:rsid w:val="005B5F04"/>
    <w:rsid w:val="005B603C"/>
    <w:rsid w:val="005B604B"/>
    <w:rsid w:val="005B6251"/>
    <w:rsid w:val="005B6E46"/>
    <w:rsid w:val="005B7B4D"/>
    <w:rsid w:val="005C07BD"/>
    <w:rsid w:val="005C1A48"/>
    <w:rsid w:val="005C2E4A"/>
    <w:rsid w:val="005C37DF"/>
    <w:rsid w:val="005C59C3"/>
    <w:rsid w:val="005C5AB4"/>
    <w:rsid w:val="005C7B88"/>
    <w:rsid w:val="005D1434"/>
    <w:rsid w:val="005D1466"/>
    <w:rsid w:val="005D1CDB"/>
    <w:rsid w:val="005D2170"/>
    <w:rsid w:val="005D37F5"/>
    <w:rsid w:val="005D4057"/>
    <w:rsid w:val="005D4EBB"/>
    <w:rsid w:val="005D4EDA"/>
    <w:rsid w:val="005D6841"/>
    <w:rsid w:val="005E06EA"/>
    <w:rsid w:val="005E1B7C"/>
    <w:rsid w:val="005E33FD"/>
    <w:rsid w:val="005E356E"/>
    <w:rsid w:val="005E49F4"/>
    <w:rsid w:val="005E4BC7"/>
    <w:rsid w:val="005E6235"/>
    <w:rsid w:val="005E78A7"/>
    <w:rsid w:val="005F2A09"/>
    <w:rsid w:val="005F4854"/>
    <w:rsid w:val="005F584B"/>
    <w:rsid w:val="005F58B1"/>
    <w:rsid w:val="005F6305"/>
    <w:rsid w:val="005F6797"/>
    <w:rsid w:val="005F7295"/>
    <w:rsid w:val="00600588"/>
    <w:rsid w:val="006017D6"/>
    <w:rsid w:val="00601E9A"/>
    <w:rsid w:val="00601EF7"/>
    <w:rsid w:val="00603D5A"/>
    <w:rsid w:val="00604AF0"/>
    <w:rsid w:val="00604B59"/>
    <w:rsid w:val="00604ECF"/>
    <w:rsid w:val="00606291"/>
    <w:rsid w:val="006063CA"/>
    <w:rsid w:val="006101E9"/>
    <w:rsid w:val="0061047F"/>
    <w:rsid w:val="00610936"/>
    <w:rsid w:val="00610DF1"/>
    <w:rsid w:val="00611DC0"/>
    <w:rsid w:val="00612E0D"/>
    <w:rsid w:val="006140D1"/>
    <w:rsid w:val="00620244"/>
    <w:rsid w:val="00620BFC"/>
    <w:rsid w:val="006216AA"/>
    <w:rsid w:val="006229C7"/>
    <w:rsid w:val="00622F63"/>
    <w:rsid w:val="006241FE"/>
    <w:rsid w:val="0062478D"/>
    <w:rsid w:val="00630027"/>
    <w:rsid w:val="006300A6"/>
    <w:rsid w:val="00632A52"/>
    <w:rsid w:val="00633351"/>
    <w:rsid w:val="00635493"/>
    <w:rsid w:val="006370FA"/>
    <w:rsid w:val="00641514"/>
    <w:rsid w:val="00641897"/>
    <w:rsid w:val="00643DAF"/>
    <w:rsid w:val="00645848"/>
    <w:rsid w:val="006463AC"/>
    <w:rsid w:val="00647113"/>
    <w:rsid w:val="00647AAE"/>
    <w:rsid w:val="0065096D"/>
    <w:rsid w:val="00651B7B"/>
    <w:rsid w:val="006540B0"/>
    <w:rsid w:val="00654C53"/>
    <w:rsid w:val="00654DDE"/>
    <w:rsid w:val="0065507F"/>
    <w:rsid w:val="00655881"/>
    <w:rsid w:val="00655FFD"/>
    <w:rsid w:val="00656C58"/>
    <w:rsid w:val="00660819"/>
    <w:rsid w:val="006620DC"/>
    <w:rsid w:val="00662C6D"/>
    <w:rsid w:val="006635A7"/>
    <w:rsid w:val="00663C69"/>
    <w:rsid w:val="00663EBF"/>
    <w:rsid w:val="00664771"/>
    <w:rsid w:val="00666F5D"/>
    <w:rsid w:val="00667BBB"/>
    <w:rsid w:val="00667C4C"/>
    <w:rsid w:val="00671059"/>
    <w:rsid w:val="00671B4B"/>
    <w:rsid w:val="00671C7D"/>
    <w:rsid w:val="0067245D"/>
    <w:rsid w:val="00673B36"/>
    <w:rsid w:val="00675714"/>
    <w:rsid w:val="0067652D"/>
    <w:rsid w:val="006768BE"/>
    <w:rsid w:val="0067700E"/>
    <w:rsid w:val="0067767F"/>
    <w:rsid w:val="00680674"/>
    <w:rsid w:val="006811EE"/>
    <w:rsid w:val="00681225"/>
    <w:rsid w:val="006813E7"/>
    <w:rsid w:val="00681D12"/>
    <w:rsid w:val="00681F41"/>
    <w:rsid w:val="00683AE8"/>
    <w:rsid w:val="006850E8"/>
    <w:rsid w:val="006875D0"/>
    <w:rsid w:val="00687D0D"/>
    <w:rsid w:val="0069119F"/>
    <w:rsid w:val="00692197"/>
    <w:rsid w:val="00692282"/>
    <w:rsid w:val="00692F05"/>
    <w:rsid w:val="00694C27"/>
    <w:rsid w:val="006960B9"/>
    <w:rsid w:val="006967B8"/>
    <w:rsid w:val="00696B38"/>
    <w:rsid w:val="006970C0"/>
    <w:rsid w:val="00697CE4"/>
    <w:rsid w:val="006A0DE6"/>
    <w:rsid w:val="006A0E62"/>
    <w:rsid w:val="006A18A0"/>
    <w:rsid w:val="006A411E"/>
    <w:rsid w:val="006A5033"/>
    <w:rsid w:val="006A5216"/>
    <w:rsid w:val="006A52F4"/>
    <w:rsid w:val="006B003D"/>
    <w:rsid w:val="006B133D"/>
    <w:rsid w:val="006B1EB5"/>
    <w:rsid w:val="006B255D"/>
    <w:rsid w:val="006B3288"/>
    <w:rsid w:val="006B3CC0"/>
    <w:rsid w:val="006B3F57"/>
    <w:rsid w:val="006C1C0B"/>
    <w:rsid w:val="006C1D58"/>
    <w:rsid w:val="006C3C34"/>
    <w:rsid w:val="006C4531"/>
    <w:rsid w:val="006C50FC"/>
    <w:rsid w:val="006C522F"/>
    <w:rsid w:val="006C680A"/>
    <w:rsid w:val="006C6DC0"/>
    <w:rsid w:val="006C767D"/>
    <w:rsid w:val="006D09C0"/>
    <w:rsid w:val="006D21ED"/>
    <w:rsid w:val="006D3097"/>
    <w:rsid w:val="006D3982"/>
    <w:rsid w:val="006D46A6"/>
    <w:rsid w:val="006D67A0"/>
    <w:rsid w:val="006D6E95"/>
    <w:rsid w:val="006D70EE"/>
    <w:rsid w:val="006D797F"/>
    <w:rsid w:val="006E19A1"/>
    <w:rsid w:val="006E2AED"/>
    <w:rsid w:val="006E4069"/>
    <w:rsid w:val="006E4F23"/>
    <w:rsid w:val="006E52CF"/>
    <w:rsid w:val="006E6741"/>
    <w:rsid w:val="006E6CE2"/>
    <w:rsid w:val="006E77F4"/>
    <w:rsid w:val="006F11CD"/>
    <w:rsid w:val="006F1725"/>
    <w:rsid w:val="006F31E6"/>
    <w:rsid w:val="006F3CD2"/>
    <w:rsid w:val="006F4CA3"/>
    <w:rsid w:val="006F66B6"/>
    <w:rsid w:val="006F78B0"/>
    <w:rsid w:val="0070197C"/>
    <w:rsid w:val="007020D7"/>
    <w:rsid w:val="00702231"/>
    <w:rsid w:val="00702ABF"/>
    <w:rsid w:val="00703A84"/>
    <w:rsid w:val="00704B15"/>
    <w:rsid w:val="00705468"/>
    <w:rsid w:val="00710D48"/>
    <w:rsid w:val="00710F55"/>
    <w:rsid w:val="00711F0F"/>
    <w:rsid w:val="007134CF"/>
    <w:rsid w:val="0071353D"/>
    <w:rsid w:val="007166E1"/>
    <w:rsid w:val="00716A47"/>
    <w:rsid w:val="0071731C"/>
    <w:rsid w:val="00717B55"/>
    <w:rsid w:val="00717D27"/>
    <w:rsid w:val="0072130B"/>
    <w:rsid w:val="007213BF"/>
    <w:rsid w:val="007218EA"/>
    <w:rsid w:val="00721EEA"/>
    <w:rsid w:val="007226A8"/>
    <w:rsid w:val="00722F7B"/>
    <w:rsid w:val="00723AD4"/>
    <w:rsid w:val="007249E8"/>
    <w:rsid w:val="00724A06"/>
    <w:rsid w:val="00724F8C"/>
    <w:rsid w:val="007251D1"/>
    <w:rsid w:val="007252FF"/>
    <w:rsid w:val="007268CD"/>
    <w:rsid w:val="00727AAE"/>
    <w:rsid w:val="00730014"/>
    <w:rsid w:val="00730398"/>
    <w:rsid w:val="007307B6"/>
    <w:rsid w:val="007311E3"/>
    <w:rsid w:val="00731DCE"/>
    <w:rsid w:val="007326BE"/>
    <w:rsid w:val="00732771"/>
    <w:rsid w:val="0073339A"/>
    <w:rsid w:val="007361ED"/>
    <w:rsid w:val="00736B5E"/>
    <w:rsid w:val="007373B9"/>
    <w:rsid w:val="00740A0E"/>
    <w:rsid w:val="00742537"/>
    <w:rsid w:val="00742F4F"/>
    <w:rsid w:val="00745401"/>
    <w:rsid w:val="00745CE2"/>
    <w:rsid w:val="00747F2B"/>
    <w:rsid w:val="0075082A"/>
    <w:rsid w:val="00753CD7"/>
    <w:rsid w:val="007567E7"/>
    <w:rsid w:val="007568F7"/>
    <w:rsid w:val="00756AD7"/>
    <w:rsid w:val="007603E6"/>
    <w:rsid w:val="007603EA"/>
    <w:rsid w:val="00760536"/>
    <w:rsid w:val="00760663"/>
    <w:rsid w:val="007611F3"/>
    <w:rsid w:val="007637D1"/>
    <w:rsid w:val="007662B8"/>
    <w:rsid w:val="00770334"/>
    <w:rsid w:val="00771715"/>
    <w:rsid w:val="00771B7D"/>
    <w:rsid w:val="00772EC6"/>
    <w:rsid w:val="007734E7"/>
    <w:rsid w:val="0077422E"/>
    <w:rsid w:val="00774ED8"/>
    <w:rsid w:val="00775430"/>
    <w:rsid w:val="0077570C"/>
    <w:rsid w:val="00775B5A"/>
    <w:rsid w:val="00777830"/>
    <w:rsid w:val="0077784A"/>
    <w:rsid w:val="0078194C"/>
    <w:rsid w:val="007824DA"/>
    <w:rsid w:val="007837D5"/>
    <w:rsid w:val="00784F31"/>
    <w:rsid w:val="00786371"/>
    <w:rsid w:val="00786661"/>
    <w:rsid w:val="007917A5"/>
    <w:rsid w:val="00791E4F"/>
    <w:rsid w:val="00793B16"/>
    <w:rsid w:val="007953F4"/>
    <w:rsid w:val="00796F9F"/>
    <w:rsid w:val="007975D4"/>
    <w:rsid w:val="007A0311"/>
    <w:rsid w:val="007A042A"/>
    <w:rsid w:val="007A12C4"/>
    <w:rsid w:val="007A1479"/>
    <w:rsid w:val="007A2379"/>
    <w:rsid w:val="007A5583"/>
    <w:rsid w:val="007A6807"/>
    <w:rsid w:val="007A6D2D"/>
    <w:rsid w:val="007A718F"/>
    <w:rsid w:val="007A7E34"/>
    <w:rsid w:val="007A7F71"/>
    <w:rsid w:val="007B25C5"/>
    <w:rsid w:val="007B28F9"/>
    <w:rsid w:val="007B29F3"/>
    <w:rsid w:val="007B3B64"/>
    <w:rsid w:val="007B5B9F"/>
    <w:rsid w:val="007B6C39"/>
    <w:rsid w:val="007C2A58"/>
    <w:rsid w:val="007C2F6B"/>
    <w:rsid w:val="007C4323"/>
    <w:rsid w:val="007C443A"/>
    <w:rsid w:val="007C4F7F"/>
    <w:rsid w:val="007C7471"/>
    <w:rsid w:val="007D32EF"/>
    <w:rsid w:val="007D3B66"/>
    <w:rsid w:val="007D466B"/>
    <w:rsid w:val="007D4681"/>
    <w:rsid w:val="007D4B05"/>
    <w:rsid w:val="007D4B4A"/>
    <w:rsid w:val="007D52F4"/>
    <w:rsid w:val="007E1CF0"/>
    <w:rsid w:val="007E4067"/>
    <w:rsid w:val="007E5049"/>
    <w:rsid w:val="007E59E1"/>
    <w:rsid w:val="007E6EFD"/>
    <w:rsid w:val="007E739A"/>
    <w:rsid w:val="007F031E"/>
    <w:rsid w:val="007F0E09"/>
    <w:rsid w:val="007F19C5"/>
    <w:rsid w:val="007F23EB"/>
    <w:rsid w:val="007F2B22"/>
    <w:rsid w:val="007F2CAE"/>
    <w:rsid w:val="007F2E5D"/>
    <w:rsid w:val="007F3194"/>
    <w:rsid w:val="007F3C70"/>
    <w:rsid w:val="007F56B2"/>
    <w:rsid w:val="007F6BC7"/>
    <w:rsid w:val="007F7A2D"/>
    <w:rsid w:val="008016F7"/>
    <w:rsid w:val="00801784"/>
    <w:rsid w:val="00801BD8"/>
    <w:rsid w:val="008029DC"/>
    <w:rsid w:val="00803238"/>
    <w:rsid w:val="00803F9E"/>
    <w:rsid w:val="0080783F"/>
    <w:rsid w:val="0081024C"/>
    <w:rsid w:val="0081244A"/>
    <w:rsid w:val="00812E1A"/>
    <w:rsid w:val="00813278"/>
    <w:rsid w:val="00814830"/>
    <w:rsid w:val="00814A22"/>
    <w:rsid w:val="00814D3E"/>
    <w:rsid w:val="008152E9"/>
    <w:rsid w:val="008160E7"/>
    <w:rsid w:val="008219F4"/>
    <w:rsid w:val="00821AED"/>
    <w:rsid w:val="00823A12"/>
    <w:rsid w:val="00826D82"/>
    <w:rsid w:val="00827821"/>
    <w:rsid w:val="00827C4D"/>
    <w:rsid w:val="0083018F"/>
    <w:rsid w:val="008304B8"/>
    <w:rsid w:val="008320DE"/>
    <w:rsid w:val="00833980"/>
    <w:rsid w:val="00833C1B"/>
    <w:rsid w:val="00833C97"/>
    <w:rsid w:val="00834E5F"/>
    <w:rsid w:val="00835798"/>
    <w:rsid w:val="008364C4"/>
    <w:rsid w:val="008371FF"/>
    <w:rsid w:val="00837920"/>
    <w:rsid w:val="008405EA"/>
    <w:rsid w:val="00841C64"/>
    <w:rsid w:val="00843C59"/>
    <w:rsid w:val="00843DCA"/>
    <w:rsid w:val="008441D8"/>
    <w:rsid w:val="00844B5B"/>
    <w:rsid w:val="00844ECE"/>
    <w:rsid w:val="00845164"/>
    <w:rsid w:val="008453E2"/>
    <w:rsid w:val="00845462"/>
    <w:rsid w:val="00845903"/>
    <w:rsid w:val="0084656C"/>
    <w:rsid w:val="00847BE4"/>
    <w:rsid w:val="008503C5"/>
    <w:rsid w:val="00851922"/>
    <w:rsid w:val="00851C2E"/>
    <w:rsid w:val="00851D65"/>
    <w:rsid w:val="00853A4D"/>
    <w:rsid w:val="00854BFE"/>
    <w:rsid w:val="00857D8F"/>
    <w:rsid w:val="00860CE2"/>
    <w:rsid w:val="00860E5C"/>
    <w:rsid w:val="008638DC"/>
    <w:rsid w:val="00870266"/>
    <w:rsid w:val="00870824"/>
    <w:rsid w:val="008718E7"/>
    <w:rsid w:val="00871E63"/>
    <w:rsid w:val="008752EB"/>
    <w:rsid w:val="0087633D"/>
    <w:rsid w:val="008770C9"/>
    <w:rsid w:val="008803DE"/>
    <w:rsid w:val="008804F9"/>
    <w:rsid w:val="00881468"/>
    <w:rsid w:val="00883762"/>
    <w:rsid w:val="00883AED"/>
    <w:rsid w:val="0088687E"/>
    <w:rsid w:val="00886A4B"/>
    <w:rsid w:val="00887734"/>
    <w:rsid w:val="00892F34"/>
    <w:rsid w:val="00894DB0"/>
    <w:rsid w:val="008A0058"/>
    <w:rsid w:val="008A0C38"/>
    <w:rsid w:val="008A20AC"/>
    <w:rsid w:val="008A344F"/>
    <w:rsid w:val="008A363E"/>
    <w:rsid w:val="008A4F9D"/>
    <w:rsid w:val="008A584F"/>
    <w:rsid w:val="008A5E68"/>
    <w:rsid w:val="008A6D24"/>
    <w:rsid w:val="008B4FD3"/>
    <w:rsid w:val="008B5578"/>
    <w:rsid w:val="008B6A94"/>
    <w:rsid w:val="008B710A"/>
    <w:rsid w:val="008C02FD"/>
    <w:rsid w:val="008C104F"/>
    <w:rsid w:val="008C13B5"/>
    <w:rsid w:val="008C2CAC"/>
    <w:rsid w:val="008C2FA6"/>
    <w:rsid w:val="008C34B2"/>
    <w:rsid w:val="008C4B22"/>
    <w:rsid w:val="008C6E8B"/>
    <w:rsid w:val="008C7346"/>
    <w:rsid w:val="008D1905"/>
    <w:rsid w:val="008D3956"/>
    <w:rsid w:val="008D439B"/>
    <w:rsid w:val="008D4BC6"/>
    <w:rsid w:val="008D589E"/>
    <w:rsid w:val="008D679C"/>
    <w:rsid w:val="008D7108"/>
    <w:rsid w:val="008E04EC"/>
    <w:rsid w:val="008E1357"/>
    <w:rsid w:val="008E14F1"/>
    <w:rsid w:val="008E2961"/>
    <w:rsid w:val="008E441C"/>
    <w:rsid w:val="008E4C8E"/>
    <w:rsid w:val="008E4E31"/>
    <w:rsid w:val="008E567F"/>
    <w:rsid w:val="008E673A"/>
    <w:rsid w:val="008E71A6"/>
    <w:rsid w:val="008F01BF"/>
    <w:rsid w:val="008F0361"/>
    <w:rsid w:val="008F0748"/>
    <w:rsid w:val="008F0E0D"/>
    <w:rsid w:val="008F15D8"/>
    <w:rsid w:val="008F21BC"/>
    <w:rsid w:val="008F21C2"/>
    <w:rsid w:val="008F5444"/>
    <w:rsid w:val="008F5DAA"/>
    <w:rsid w:val="008F7E16"/>
    <w:rsid w:val="00900382"/>
    <w:rsid w:val="009009E5"/>
    <w:rsid w:val="00901522"/>
    <w:rsid w:val="00901D46"/>
    <w:rsid w:val="00903BD5"/>
    <w:rsid w:val="00904A96"/>
    <w:rsid w:val="00905167"/>
    <w:rsid w:val="00906011"/>
    <w:rsid w:val="00906615"/>
    <w:rsid w:val="00906802"/>
    <w:rsid w:val="009069D4"/>
    <w:rsid w:val="00906DDD"/>
    <w:rsid w:val="009072E3"/>
    <w:rsid w:val="0091071B"/>
    <w:rsid w:val="00910821"/>
    <w:rsid w:val="0091141F"/>
    <w:rsid w:val="0091182C"/>
    <w:rsid w:val="009147B7"/>
    <w:rsid w:val="0091597C"/>
    <w:rsid w:val="00916511"/>
    <w:rsid w:val="0091720A"/>
    <w:rsid w:val="0092181D"/>
    <w:rsid w:val="00923963"/>
    <w:rsid w:val="00925E5A"/>
    <w:rsid w:val="00926134"/>
    <w:rsid w:val="009264ED"/>
    <w:rsid w:val="009267B3"/>
    <w:rsid w:val="00927999"/>
    <w:rsid w:val="00931077"/>
    <w:rsid w:val="00931B3F"/>
    <w:rsid w:val="00934AA7"/>
    <w:rsid w:val="009368AB"/>
    <w:rsid w:val="00936C2E"/>
    <w:rsid w:val="00937A08"/>
    <w:rsid w:val="00937D1D"/>
    <w:rsid w:val="00937F0E"/>
    <w:rsid w:val="009407E8"/>
    <w:rsid w:val="009408EA"/>
    <w:rsid w:val="0094157A"/>
    <w:rsid w:val="0094216F"/>
    <w:rsid w:val="00942ED7"/>
    <w:rsid w:val="00943E8C"/>
    <w:rsid w:val="00946CDD"/>
    <w:rsid w:val="0094735E"/>
    <w:rsid w:val="00947AAA"/>
    <w:rsid w:val="009524C9"/>
    <w:rsid w:val="0095413C"/>
    <w:rsid w:val="009542CA"/>
    <w:rsid w:val="009577B7"/>
    <w:rsid w:val="009579AB"/>
    <w:rsid w:val="00957EEA"/>
    <w:rsid w:val="0096012E"/>
    <w:rsid w:val="0096018F"/>
    <w:rsid w:val="009615CE"/>
    <w:rsid w:val="0096200D"/>
    <w:rsid w:val="00962833"/>
    <w:rsid w:val="00963515"/>
    <w:rsid w:val="00964FCD"/>
    <w:rsid w:val="00966D5B"/>
    <w:rsid w:val="00966EC5"/>
    <w:rsid w:val="00967471"/>
    <w:rsid w:val="00967AE4"/>
    <w:rsid w:val="00970CFE"/>
    <w:rsid w:val="00971246"/>
    <w:rsid w:val="00971CAA"/>
    <w:rsid w:val="00972920"/>
    <w:rsid w:val="00972D95"/>
    <w:rsid w:val="0097320D"/>
    <w:rsid w:val="00973EF7"/>
    <w:rsid w:val="00974092"/>
    <w:rsid w:val="00974484"/>
    <w:rsid w:val="00974AA6"/>
    <w:rsid w:val="0097596B"/>
    <w:rsid w:val="00975FD9"/>
    <w:rsid w:val="009769FD"/>
    <w:rsid w:val="00976C0B"/>
    <w:rsid w:val="0097799F"/>
    <w:rsid w:val="00980DAF"/>
    <w:rsid w:val="00980E58"/>
    <w:rsid w:val="00980EAD"/>
    <w:rsid w:val="009815FE"/>
    <w:rsid w:val="00982502"/>
    <w:rsid w:val="009836B3"/>
    <w:rsid w:val="00984297"/>
    <w:rsid w:val="00984538"/>
    <w:rsid w:val="00984A42"/>
    <w:rsid w:val="00985B37"/>
    <w:rsid w:val="009867A8"/>
    <w:rsid w:val="00986D88"/>
    <w:rsid w:val="0098784E"/>
    <w:rsid w:val="00990A94"/>
    <w:rsid w:val="0099116D"/>
    <w:rsid w:val="0099242D"/>
    <w:rsid w:val="00992451"/>
    <w:rsid w:val="0099281F"/>
    <w:rsid w:val="009937B0"/>
    <w:rsid w:val="00994D8D"/>
    <w:rsid w:val="00994FE7"/>
    <w:rsid w:val="009958C9"/>
    <w:rsid w:val="00996171"/>
    <w:rsid w:val="009A2A08"/>
    <w:rsid w:val="009A47E9"/>
    <w:rsid w:val="009A4A53"/>
    <w:rsid w:val="009A511A"/>
    <w:rsid w:val="009A5866"/>
    <w:rsid w:val="009A7DCF"/>
    <w:rsid w:val="009B081A"/>
    <w:rsid w:val="009B1690"/>
    <w:rsid w:val="009B1B07"/>
    <w:rsid w:val="009B1F45"/>
    <w:rsid w:val="009B4DA0"/>
    <w:rsid w:val="009B56F7"/>
    <w:rsid w:val="009B64D7"/>
    <w:rsid w:val="009B71DE"/>
    <w:rsid w:val="009B7339"/>
    <w:rsid w:val="009B7D22"/>
    <w:rsid w:val="009C00E6"/>
    <w:rsid w:val="009C1FFF"/>
    <w:rsid w:val="009C2676"/>
    <w:rsid w:val="009C2B8C"/>
    <w:rsid w:val="009C3C25"/>
    <w:rsid w:val="009C48D9"/>
    <w:rsid w:val="009C49A6"/>
    <w:rsid w:val="009C52CD"/>
    <w:rsid w:val="009C5485"/>
    <w:rsid w:val="009C5569"/>
    <w:rsid w:val="009C701F"/>
    <w:rsid w:val="009C7397"/>
    <w:rsid w:val="009C7508"/>
    <w:rsid w:val="009D2CEB"/>
    <w:rsid w:val="009D4A03"/>
    <w:rsid w:val="009D55AF"/>
    <w:rsid w:val="009D5D09"/>
    <w:rsid w:val="009D73F6"/>
    <w:rsid w:val="009E030A"/>
    <w:rsid w:val="009E0784"/>
    <w:rsid w:val="009E316C"/>
    <w:rsid w:val="009E38FE"/>
    <w:rsid w:val="009E6021"/>
    <w:rsid w:val="009E60CE"/>
    <w:rsid w:val="009E7448"/>
    <w:rsid w:val="009E76F6"/>
    <w:rsid w:val="009E7E38"/>
    <w:rsid w:val="009F0C52"/>
    <w:rsid w:val="009F2CCE"/>
    <w:rsid w:val="009F38B6"/>
    <w:rsid w:val="009F3A45"/>
    <w:rsid w:val="009F571B"/>
    <w:rsid w:val="009F7E19"/>
    <w:rsid w:val="00A0367F"/>
    <w:rsid w:val="00A03752"/>
    <w:rsid w:val="00A04681"/>
    <w:rsid w:val="00A04AF9"/>
    <w:rsid w:val="00A0600F"/>
    <w:rsid w:val="00A061B4"/>
    <w:rsid w:val="00A06F0E"/>
    <w:rsid w:val="00A06FD5"/>
    <w:rsid w:val="00A07251"/>
    <w:rsid w:val="00A11A7D"/>
    <w:rsid w:val="00A11AEB"/>
    <w:rsid w:val="00A11B7A"/>
    <w:rsid w:val="00A12485"/>
    <w:rsid w:val="00A126AA"/>
    <w:rsid w:val="00A12F5C"/>
    <w:rsid w:val="00A1357A"/>
    <w:rsid w:val="00A15724"/>
    <w:rsid w:val="00A17ECE"/>
    <w:rsid w:val="00A20589"/>
    <w:rsid w:val="00A2296C"/>
    <w:rsid w:val="00A22F93"/>
    <w:rsid w:val="00A2363B"/>
    <w:rsid w:val="00A23804"/>
    <w:rsid w:val="00A2428D"/>
    <w:rsid w:val="00A247F5"/>
    <w:rsid w:val="00A24843"/>
    <w:rsid w:val="00A271CB"/>
    <w:rsid w:val="00A31038"/>
    <w:rsid w:val="00A310B2"/>
    <w:rsid w:val="00A32B33"/>
    <w:rsid w:val="00A34C8F"/>
    <w:rsid w:val="00A35A94"/>
    <w:rsid w:val="00A35CE4"/>
    <w:rsid w:val="00A35FB4"/>
    <w:rsid w:val="00A41C6C"/>
    <w:rsid w:val="00A4258F"/>
    <w:rsid w:val="00A428C7"/>
    <w:rsid w:val="00A44DEC"/>
    <w:rsid w:val="00A45781"/>
    <w:rsid w:val="00A46564"/>
    <w:rsid w:val="00A468C1"/>
    <w:rsid w:val="00A477E9"/>
    <w:rsid w:val="00A47E19"/>
    <w:rsid w:val="00A51697"/>
    <w:rsid w:val="00A517C3"/>
    <w:rsid w:val="00A5391C"/>
    <w:rsid w:val="00A53B32"/>
    <w:rsid w:val="00A556C0"/>
    <w:rsid w:val="00A56EBA"/>
    <w:rsid w:val="00A57284"/>
    <w:rsid w:val="00A577D7"/>
    <w:rsid w:val="00A61D0B"/>
    <w:rsid w:val="00A62292"/>
    <w:rsid w:val="00A62A4D"/>
    <w:rsid w:val="00A63B74"/>
    <w:rsid w:val="00A640AD"/>
    <w:rsid w:val="00A645B5"/>
    <w:rsid w:val="00A647F1"/>
    <w:rsid w:val="00A6481C"/>
    <w:rsid w:val="00A65206"/>
    <w:rsid w:val="00A65DB7"/>
    <w:rsid w:val="00A70008"/>
    <w:rsid w:val="00A706FB"/>
    <w:rsid w:val="00A7079F"/>
    <w:rsid w:val="00A722F7"/>
    <w:rsid w:val="00A7330C"/>
    <w:rsid w:val="00A7351D"/>
    <w:rsid w:val="00A73B3D"/>
    <w:rsid w:val="00A73C39"/>
    <w:rsid w:val="00A73F44"/>
    <w:rsid w:val="00A75026"/>
    <w:rsid w:val="00A75720"/>
    <w:rsid w:val="00A75803"/>
    <w:rsid w:val="00A75F39"/>
    <w:rsid w:val="00A76057"/>
    <w:rsid w:val="00A7698B"/>
    <w:rsid w:val="00A76A5B"/>
    <w:rsid w:val="00A7755D"/>
    <w:rsid w:val="00A77F7D"/>
    <w:rsid w:val="00A8028F"/>
    <w:rsid w:val="00A82A42"/>
    <w:rsid w:val="00A837AC"/>
    <w:rsid w:val="00A84BC0"/>
    <w:rsid w:val="00A8571F"/>
    <w:rsid w:val="00A86604"/>
    <w:rsid w:val="00A86E42"/>
    <w:rsid w:val="00A875B0"/>
    <w:rsid w:val="00A87829"/>
    <w:rsid w:val="00A9038F"/>
    <w:rsid w:val="00A923A5"/>
    <w:rsid w:val="00A92A53"/>
    <w:rsid w:val="00A92EA6"/>
    <w:rsid w:val="00A96E75"/>
    <w:rsid w:val="00A96ECC"/>
    <w:rsid w:val="00A9742F"/>
    <w:rsid w:val="00A9781A"/>
    <w:rsid w:val="00AA12B1"/>
    <w:rsid w:val="00AA2A0D"/>
    <w:rsid w:val="00AA5579"/>
    <w:rsid w:val="00AA5C0F"/>
    <w:rsid w:val="00AA5CB4"/>
    <w:rsid w:val="00AA609B"/>
    <w:rsid w:val="00AA695D"/>
    <w:rsid w:val="00AA6EA6"/>
    <w:rsid w:val="00AA7143"/>
    <w:rsid w:val="00AA75EF"/>
    <w:rsid w:val="00AA7B69"/>
    <w:rsid w:val="00AB1718"/>
    <w:rsid w:val="00AB1A84"/>
    <w:rsid w:val="00AB205E"/>
    <w:rsid w:val="00AB29A5"/>
    <w:rsid w:val="00AB2FB8"/>
    <w:rsid w:val="00AB4FDB"/>
    <w:rsid w:val="00AC0CEC"/>
    <w:rsid w:val="00AC26B0"/>
    <w:rsid w:val="00AC39A7"/>
    <w:rsid w:val="00AC4A19"/>
    <w:rsid w:val="00AC5093"/>
    <w:rsid w:val="00AC54F0"/>
    <w:rsid w:val="00AC5D2C"/>
    <w:rsid w:val="00AC61B1"/>
    <w:rsid w:val="00AC7682"/>
    <w:rsid w:val="00AD0174"/>
    <w:rsid w:val="00AD16C6"/>
    <w:rsid w:val="00AD1DF5"/>
    <w:rsid w:val="00AD1E9B"/>
    <w:rsid w:val="00AD2512"/>
    <w:rsid w:val="00AD2909"/>
    <w:rsid w:val="00AD35C1"/>
    <w:rsid w:val="00AD622E"/>
    <w:rsid w:val="00AD6545"/>
    <w:rsid w:val="00AE387E"/>
    <w:rsid w:val="00AE44C4"/>
    <w:rsid w:val="00AE50F7"/>
    <w:rsid w:val="00AE58B3"/>
    <w:rsid w:val="00AF0733"/>
    <w:rsid w:val="00AF1300"/>
    <w:rsid w:val="00AF2397"/>
    <w:rsid w:val="00AF2FE2"/>
    <w:rsid w:val="00AF3C91"/>
    <w:rsid w:val="00AF4B17"/>
    <w:rsid w:val="00AF4FC8"/>
    <w:rsid w:val="00AF55EF"/>
    <w:rsid w:val="00AF5E67"/>
    <w:rsid w:val="00AF5EF8"/>
    <w:rsid w:val="00AF614B"/>
    <w:rsid w:val="00AF63F2"/>
    <w:rsid w:val="00AF6B5E"/>
    <w:rsid w:val="00AF6E68"/>
    <w:rsid w:val="00B02EF9"/>
    <w:rsid w:val="00B04F1B"/>
    <w:rsid w:val="00B05141"/>
    <w:rsid w:val="00B077C0"/>
    <w:rsid w:val="00B07EEA"/>
    <w:rsid w:val="00B07F8E"/>
    <w:rsid w:val="00B10236"/>
    <w:rsid w:val="00B12860"/>
    <w:rsid w:val="00B14530"/>
    <w:rsid w:val="00B15BBB"/>
    <w:rsid w:val="00B15F57"/>
    <w:rsid w:val="00B16A1F"/>
    <w:rsid w:val="00B16CA1"/>
    <w:rsid w:val="00B17518"/>
    <w:rsid w:val="00B17542"/>
    <w:rsid w:val="00B178DE"/>
    <w:rsid w:val="00B17C48"/>
    <w:rsid w:val="00B201D2"/>
    <w:rsid w:val="00B20B01"/>
    <w:rsid w:val="00B21878"/>
    <w:rsid w:val="00B23749"/>
    <w:rsid w:val="00B242A8"/>
    <w:rsid w:val="00B252B6"/>
    <w:rsid w:val="00B25A83"/>
    <w:rsid w:val="00B31915"/>
    <w:rsid w:val="00B323D5"/>
    <w:rsid w:val="00B3430B"/>
    <w:rsid w:val="00B3557B"/>
    <w:rsid w:val="00B35F00"/>
    <w:rsid w:val="00B360FA"/>
    <w:rsid w:val="00B36107"/>
    <w:rsid w:val="00B36B26"/>
    <w:rsid w:val="00B36C90"/>
    <w:rsid w:val="00B374A0"/>
    <w:rsid w:val="00B377EA"/>
    <w:rsid w:val="00B4004E"/>
    <w:rsid w:val="00B41069"/>
    <w:rsid w:val="00B4166A"/>
    <w:rsid w:val="00B42C4D"/>
    <w:rsid w:val="00B43466"/>
    <w:rsid w:val="00B448DE"/>
    <w:rsid w:val="00B461F0"/>
    <w:rsid w:val="00B4677D"/>
    <w:rsid w:val="00B47C5A"/>
    <w:rsid w:val="00B500E8"/>
    <w:rsid w:val="00B51320"/>
    <w:rsid w:val="00B53E66"/>
    <w:rsid w:val="00B549B4"/>
    <w:rsid w:val="00B55A4C"/>
    <w:rsid w:val="00B55C13"/>
    <w:rsid w:val="00B5652E"/>
    <w:rsid w:val="00B57071"/>
    <w:rsid w:val="00B57259"/>
    <w:rsid w:val="00B57D8B"/>
    <w:rsid w:val="00B60645"/>
    <w:rsid w:val="00B610D9"/>
    <w:rsid w:val="00B636C7"/>
    <w:rsid w:val="00B63A66"/>
    <w:rsid w:val="00B655B8"/>
    <w:rsid w:val="00B65A5A"/>
    <w:rsid w:val="00B65D2D"/>
    <w:rsid w:val="00B715E8"/>
    <w:rsid w:val="00B7279B"/>
    <w:rsid w:val="00B74890"/>
    <w:rsid w:val="00B7489B"/>
    <w:rsid w:val="00B749B5"/>
    <w:rsid w:val="00B7500B"/>
    <w:rsid w:val="00B750B3"/>
    <w:rsid w:val="00B76E09"/>
    <w:rsid w:val="00B77830"/>
    <w:rsid w:val="00B77B37"/>
    <w:rsid w:val="00B77CFA"/>
    <w:rsid w:val="00B8082D"/>
    <w:rsid w:val="00B81093"/>
    <w:rsid w:val="00B82D57"/>
    <w:rsid w:val="00B82DEB"/>
    <w:rsid w:val="00B83212"/>
    <w:rsid w:val="00B8494F"/>
    <w:rsid w:val="00B85248"/>
    <w:rsid w:val="00B85850"/>
    <w:rsid w:val="00B85CA5"/>
    <w:rsid w:val="00B86250"/>
    <w:rsid w:val="00B8799E"/>
    <w:rsid w:val="00B916EA"/>
    <w:rsid w:val="00B929C6"/>
    <w:rsid w:val="00B93A57"/>
    <w:rsid w:val="00B9422A"/>
    <w:rsid w:val="00B94768"/>
    <w:rsid w:val="00B958B4"/>
    <w:rsid w:val="00B961E9"/>
    <w:rsid w:val="00B96A52"/>
    <w:rsid w:val="00B96AD1"/>
    <w:rsid w:val="00BA35D8"/>
    <w:rsid w:val="00BA36F9"/>
    <w:rsid w:val="00BA37BA"/>
    <w:rsid w:val="00BA3A33"/>
    <w:rsid w:val="00BB193E"/>
    <w:rsid w:val="00BB3454"/>
    <w:rsid w:val="00BB3849"/>
    <w:rsid w:val="00BB43BF"/>
    <w:rsid w:val="00BB5E6B"/>
    <w:rsid w:val="00BB6E57"/>
    <w:rsid w:val="00BB7172"/>
    <w:rsid w:val="00BB7304"/>
    <w:rsid w:val="00BB7BCC"/>
    <w:rsid w:val="00BC179E"/>
    <w:rsid w:val="00BC30C5"/>
    <w:rsid w:val="00BC3EB6"/>
    <w:rsid w:val="00BC4095"/>
    <w:rsid w:val="00BC4CDA"/>
    <w:rsid w:val="00BC5094"/>
    <w:rsid w:val="00BC5957"/>
    <w:rsid w:val="00BC5D4B"/>
    <w:rsid w:val="00BC6094"/>
    <w:rsid w:val="00BC7D3D"/>
    <w:rsid w:val="00BD0231"/>
    <w:rsid w:val="00BD0288"/>
    <w:rsid w:val="00BD0E8A"/>
    <w:rsid w:val="00BD1716"/>
    <w:rsid w:val="00BD2AF4"/>
    <w:rsid w:val="00BD2E73"/>
    <w:rsid w:val="00BD3F88"/>
    <w:rsid w:val="00BD5730"/>
    <w:rsid w:val="00BD64EC"/>
    <w:rsid w:val="00BD7F00"/>
    <w:rsid w:val="00BE113F"/>
    <w:rsid w:val="00BE289F"/>
    <w:rsid w:val="00BE29E2"/>
    <w:rsid w:val="00BE30B4"/>
    <w:rsid w:val="00BE38FF"/>
    <w:rsid w:val="00BE3920"/>
    <w:rsid w:val="00BE3CE5"/>
    <w:rsid w:val="00BE4173"/>
    <w:rsid w:val="00BE462B"/>
    <w:rsid w:val="00BE6AB4"/>
    <w:rsid w:val="00BE787E"/>
    <w:rsid w:val="00BE7EF8"/>
    <w:rsid w:val="00BF078A"/>
    <w:rsid w:val="00BF1ADE"/>
    <w:rsid w:val="00BF470D"/>
    <w:rsid w:val="00BF49C7"/>
    <w:rsid w:val="00BF557B"/>
    <w:rsid w:val="00C002E0"/>
    <w:rsid w:val="00C00419"/>
    <w:rsid w:val="00C0184A"/>
    <w:rsid w:val="00C01A81"/>
    <w:rsid w:val="00C0287E"/>
    <w:rsid w:val="00C0334D"/>
    <w:rsid w:val="00C05E2E"/>
    <w:rsid w:val="00C05FA9"/>
    <w:rsid w:val="00C0774F"/>
    <w:rsid w:val="00C07EA4"/>
    <w:rsid w:val="00C12EB2"/>
    <w:rsid w:val="00C133EC"/>
    <w:rsid w:val="00C135BA"/>
    <w:rsid w:val="00C13ADC"/>
    <w:rsid w:val="00C13C3C"/>
    <w:rsid w:val="00C144D2"/>
    <w:rsid w:val="00C1483C"/>
    <w:rsid w:val="00C14BC8"/>
    <w:rsid w:val="00C14EDC"/>
    <w:rsid w:val="00C15401"/>
    <w:rsid w:val="00C15D99"/>
    <w:rsid w:val="00C1642D"/>
    <w:rsid w:val="00C16BD1"/>
    <w:rsid w:val="00C1715D"/>
    <w:rsid w:val="00C17A34"/>
    <w:rsid w:val="00C200E3"/>
    <w:rsid w:val="00C202CB"/>
    <w:rsid w:val="00C203A9"/>
    <w:rsid w:val="00C2051D"/>
    <w:rsid w:val="00C206FF"/>
    <w:rsid w:val="00C23BE4"/>
    <w:rsid w:val="00C244AF"/>
    <w:rsid w:val="00C252DC"/>
    <w:rsid w:val="00C2595E"/>
    <w:rsid w:val="00C27F08"/>
    <w:rsid w:val="00C30558"/>
    <w:rsid w:val="00C30CCC"/>
    <w:rsid w:val="00C33321"/>
    <w:rsid w:val="00C3378C"/>
    <w:rsid w:val="00C3499A"/>
    <w:rsid w:val="00C34A43"/>
    <w:rsid w:val="00C34B0C"/>
    <w:rsid w:val="00C35648"/>
    <w:rsid w:val="00C35886"/>
    <w:rsid w:val="00C36E44"/>
    <w:rsid w:val="00C37155"/>
    <w:rsid w:val="00C379A1"/>
    <w:rsid w:val="00C400B7"/>
    <w:rsid w:val="00C407CA"/>
    <w:rsid w:val="00C4165C"/>
    <w:rsid w:val="00C41E40"/>
    <w:rsid w:val="00C42679"/>
    <w:rsid w:val="00C4320A"/>
    <w:rsid w:val="00C4337A"/>
    <w:rsid w:val="00C43C8E"/>
    <w:rsid w:val="00C43D91"/>
    <w:rsid w:val="00C47479"/>
    <w:rsid w:val="00C477B0"/>
    <w:rsid w:val="00C4796C"/>
    <w:rsid w:val="00C51D7F"/>
    <w:rsid w:val="00C57E42"/>
    <w:rsid w:val="00C60E85"/>
    <w:rsid w:val="00C61449"/>
    <w:rsid w:val="00C65104"/>
    <w:rsid w:val="00C65231"/>
    <w:rsid w:val="00C65F49"/>
    <w:rsid w:val="00C66578"/>
    <w:rsid w:val="00C70C3E"/>
    <w:rsid w:val="00C72137"/>
    <w:rsid w:val="00C728C7"/>
    <w:rsid w:val="00C7331D"/>
    <w:rsid w:val="00C738D1"/>
    <w:rsid w:val="00C73DA1"/>
    <w:rsid w:val="00C73E63"/>
    <w:rsid w:val="00C74184"/>
    <w:rsid w:val="00C74A98"/>
    <w:rsid w:val="00C74AEA"/>
    <w:rsid w:val="00C7547C"/>
    <w:rsid w:val="00C761B8"/>
    <w:rsid w:val="00C76A71"/>
    <w:rsid w:val="00C774E6"/>
    <w:rsid w:val="00C804A6"/>
    <w:rsid w:val="00C824C2"/>
    <w:rsid w:val="00C858A0"/>
    <w:rsid w:val="00C858B6"/>
    <w:rsid w:val="00C860AC"/>
    <w:rsid w:val="00C86679"/>
    <w:rsid w:val="00C86C4C"/>
    <w:rsid w:val="00C87474"/>
    <w:rsid w:val="00C905EB"/>
    <w:rsid w:val="00C9121C"/>
    <w:rsid w:val="00C91482"/>
    <w:rsid w:val="00C91E9D"/>
    <w:rsid w:val="00C9372B"/>
    <w:rsid w:val="00C938E6"/>
    <w:rsid w:val="00C93FC5"/>
    <w:rsid w:val="00C949AF"/>
    <w:rsid w:val="00CA0AE4"/>
    <w:rsid w:val="00CA14DB"/>
    <w:rsid w:val="00CA1572"/>
    <w:rsid w:val="00CA18A4"/>
    <w:rsid w:val="00CA3769"/>
    <w:rsid w:val="00CA3C25"/>
    <w:rsid w:val="00CA604D"/>
    <w:rsid w:val="00CA7470"/>
    <w:rsid w:val="00CA7E6D"/>
    <w:rsid w:val="00CB0686"/>
    <w:rsid w:val="00CB1754"/>
    <w:rsid w:val="00CB4AD9"/>
    <w:rsid w:val="00CB54B7"/>
    <w:rsid w:val="00CB622B"/>
    <w:rsid w:val="00CB67AA"/>
    <w:rsid w:val="00CB7594"/>
    <w:rsid w:val="00CC0421"/>
    <w:rsid w:val="00CC27F3"/>
    <w:rsid w:val="00CC56A1"/>
    <w:rsid w:val="00CC5EBE"/>
    <w:rsid w:val="00CC69F6"/>
    <w:rsid w:val="00CC777A"/>
    <w:rsid w:val="00CC7794"/>
    <w:rsid w:val="00CD14DF"/>
    <w:rsid w:val="00CD1F25"/>
    <w:rsid w:val="00CD28FC"/>
    <w:rsid w:val="00CD3C06"/>
    <w:rsid w:val="00CD4002"/>
    <w:rsid w:val="00CD5027"/>
    <w:rsid w:val="00CD748E"/>
    <w:rsid w:val="00CE02A0"/>
    <w:rsid w:val="00CE04A0"/>
    <w:rsid w:val="00CE0C69"/>
    <w:rsid w:val="00CE2BE9"/>
    <w:rsid w:val="00CE2E45"/>
    <w:rsid w:val="00CE3560"/>
    <w:rsid w:val="00CE48A0"/>
    <w:rsid w:val="00CE5286"/>
    <w:rsid w:val="00CE56A7"/>
    <w:rsid w:val="00CE6190"/>
    <w:rsid w:val="00CE63AD"/>
    <w:rsid w:val="00CE7DFE"/>
    <w:rsid w:val="00CF01D3"/>
    <w:rsid w:val="00CF0449"/>
    <w:rsid w:val="00CF10B4"/>
    <w:rsid w:val="00CF3C7F"/>
    <w:rsid w:val="00D034C9"/>
    <w:rsid w:val="00D03B95"/>
    <w:rsid w:val="00D03DE4"/>
    <w:rsid w:val="00D04F0B"/>
    <w:rsid w:val="00D04FC8"/>
    <w:rsid w:val="00D0688D"/>
    <w:rsid w:val="00D06966"/>
    <w:rsid w:val="00D075E6"/>
    <w:rsid w:val="00D100B9"/>
    <w:rsid w:val="00D106D8"/>
    <w:rsid w:val="00D10C67"/>
    <w:rsid w:val="00D11006"/>
    <w:rsid w:val="00D111CD"/>
    <w:rsid w:val="00D11219"/>
    <w:rsid w:val="00D1123A"/>
    <w:rsid w:val="00D112BE"/>
    <w:rsid w:val="00D112D4"/>
    <w:rsid w:val="00D11F30"/>
    <w:rsid w:val="00D11FD5"/>
    <w:rsid w:val="00D13AAD"/>
    <w:rsid w:val="00D13B8C"/>
    <w:rsid w:val="00D13F08"/>
    <w:rsid w:val="00D15924"/>
    <w:rsid w:val="00D161D6"/>
    <w:rsid w:val="00D17469"/>
    <w:rsid w:val="00D21913"/>
    <w:rsid w:val="00D21D38"/>
    <w:rsid w:val="00D22447"/>
    <w:rsid w:val="00D22B19"/>
    <w:rsid w:val="00D24039"/>
    <w:rsid w:val="00D2489F"/>
    <w:rsid w:val="00D2569C"/>
    <w:rsid w:val="00D26B84"/>
    <w:rsid w:val="00D301FC"/>
    <w:rsid w:val="00D30D07"/>
    <w:rsid w:val="00D32617"/>
    <w:rsid w:val="00D3580F"/>
    <w:rsid w:val="00D3596B"/>
    <w:rsid w:val="00D35B9D"/>
    <w:rsid w:val="00D368B4"/>
    <w:rsid w:val="00D374A1"/>
    <w:rsid w:val="00D41A44"/>
    <w:rsid w:val="00D42D66"/>
    <w:rsid w:val="00D45654"/>
    <w:rsid w:val="00D45D89"/>
    <w:rsid w:val="00D47848"/>
    <w:rsid w:val="00D47F01"/>
    <w:rsid w:val="00D47FF0"/>
    <w:rsid w:val="00D500A0"/>
    <w:rsid w:val="00D510EA"/>
    <w:rsid w:val="00D52673"/>
    <w:rsid w:val="00D52848"/>
    <w:rsid w:val="00D538D3"/>
    <w:rsid w:val="00D5405E"/>
    <w:rsid w:val="00D545F4"/>
    <w:rsid w:val="00D5506E"/>
    <w:rsid w:val="00D55727"/>
    <w:rsid w:val="00D5726B"/>
    <w:rsid w:val="00D6054D"/>
    <w:rsid w:val="00D60F01"/>
    <w:rsid w:val="00D64CB9"/>
    <w:rsid w:val="00D6726F"/>
    <w:rsid w:val="00D673F2"/>
    <w:rsid w:val="00D674AE"/>
    <w:rsid w:val="00D67978"/>
    <w:rsid w:val="00D70A60"/>
    <w:rsid w:val="00D70D50"/>
    <w:rsid w:val="00D7182B"/>
    <w:rsid w:val="00D71A57"/>
    <w:rsid w:val="00D72068"/>
    <w:rsid w:val="00D72DC2"/>
    <w:rsid w:val="00D7458D"/>
    <w:rsid w:val="00D75CF2"/>
    <w:rsid w:val="00D75E12"/>
    <w:rsid w:val="00D75E74"/>
    <w:rsid w:val="00D77A60"/>
    <w:rsid w:val="00D80046"/>
    <w:rsid w:val="00D81C04"/>
    <w:rsid w:val="00D843E8"/>
    <w:rsid w:val="00D8460C"/>
    <w:rsid w:val="00D84BDF"/>
    <w:rsid w:val="00D84F1F"/>
    <w:rsid w:val="00D86F3F"/>
    <w:rsid w:val="00D86F7C"/>
    <w:rsid w:val="00D874C7"/>
    <w:rsid w:val="00D9139F"/>
    <w:rsid w:val="00D91796"/>
    <w:rsid w:val="00D94EEC"/>
    <w:rsid w:val="00D94FED"/>
    <w:rsid w:val="00D95E0F"/>
    <w:rsid w:val="00DA0E01"/>
    <w:rsid w:val="00DA0F0B"/>
    <w:rsid w:val="00DA3A9B"/>
    <w:rsid w:val="00DA3B70"/>
    <w:rsid w:val="00DA41FE"/>
    <w:rsid w:val="00DA59B3"/>
    <w:rsid w:val="00DA62D7"/>
    <w:rsid w:val="00DA6495"/>
    <w:rsid w:val="00DA6F2D"/>
    <w:rsid w:val="00DA7B0F"/>
    <w:rsid w:val="00DA7D2F"/>
    <w:rsid w:val="00DA7D3B"/>
    <w:rsid w:val="00DB09B7"/>
    <w:rsid w:val="00DB0FBF"/>
    <w:rsid w:val="00DB2D0F"/>
    <w:rsid w:val="00DB37F9"/>
    <w:rsid w:val="00DB3D49"/>
    <w:rsid w:val="00DB3E5D"/>
    <w:rsid w:val="00DB4144"/>
    <w:rsid w:val="00DB4B16"/>
    <w:rsid w:val="00DB579D"/>
    <w:rsid w:val="00DB5DD5"/>
    <w:rsid w:val="00DB7A36"/>
    <w:rsid w:val="00DC0507"/>
    <w:rsid w:val="00DC12D1"/>
    <w:rsid w:val="00DC1B39"/>
    <w:rsid w:val="00DC2E75"/>
    <w:rsid w:val="00DC308E"/>
    <w:rsid w:val="00DC4C77"/>
    <w:rsid w:val="00DC60B5"/>
    <w:rsid w:val="00DC61E3"/>
    <w:rsid w:val="00DD2168"/>
    <w:rsid w:val="00DD22BB"/>
    <w:rsid w:val="00DD2714"/>
    <w:rsid w:val="00DD2770"/>
    <w:rsid w:val="00DD2EE4"/>
    <w:rsid w:val="00DD5DC0"/>
    <w:rsid w:val="00DD7AD0"/>
    <w:rsid w:val="00DE2C5B"/>
    <w:rsid w:val="00DE2F35"/>
    <w:rsid w:val="00DE3A07"/>
    <w:rsid w:val="00DE44C9"/>
    <w:rsid w:val="00DE480C"/>
    <w:rsid w:val="00DE4858"/>
    <w:rsid w:val="00DE69EC"/>
    <w:rsid w:val="00DF05C7"/>
    <w:rsid w:val="00DF0E61"/>
    <w:rsid w:val="00DF13C2"/>
    <w:rsid w:val="00DF1DAB"/>
    <w:rsid w:val="00DF3FFB"/>
    <w:rsid w:val="00DF59E5"/>
    <w:rsid w:val="00DF6566"/>
    <w:rsid w:val="00DF7026"/>
    <w:rsid w:val="00E007F8"/>
    <w:rsid w:val="00E0114A"/>
    <w:rsid w:val="00E02F42"/>
    <w:rsid w:val="00E031C6"/>
    <w:rsid w:val="00E05100"/>
    <w:rsid w:val="00E056AF"/>
    <w:rsid w:val="00E05944"/>
    <w:rsid w:val="00E05D55"/>
    <w:rsid w:val="00E06EB6"/>
    <w:rsid w:val="00E101A8"/>
    <w:rsid w:val="00E106AB"/>
    <w:rsid w:val="00E10768"/>
    <w:rsid w:val="00E11033"/>
    <w:rsid w:val="00E11B8A"/>
    <w:rsid w:val="00E11CD4"/>
    <w:rsid w:val="00E121B4"/>
    <w:rsid w:val="00E1295E"/>
    <w:rsid w:val="00E12EC9"/>
    <w:rsid w:val="00E13B69"/>
    <w:rsid w:val="00E1524C"/>
    <w:rsid w:val="00E15F33"/>
    <w:rsid w:val="00E17406"/>
    <w:rsid w:val="00E20E31"/>
    <w:rsid w:val="00E21196"/>
    <w:rsid w:val="00E21CD2"/>
    <w:rsid w:val="00E21FE9"/>
    <w:rsid w:val="00E2216A"/>
    <w:rsid w:val="00E23EC5"/>
    <w:rsid w:val="00E25ED5"/>
    <w:rsid w:val="00E26552"/>
    <w:rsid w:val="00E31629"/>
    <w:rsid w:val="00E33497"/>
    <w:rsid w:val="00E35717"/>
    <w:rsid w:val="00E3575B"/>
    <w:rsid w:val="00E3578F"/>
    <w:rsid w:val="00E40988"/>
    <w:rsid w:val="00E40AEF"/>
    <w:rsid w:val="00E40BC4"/>
    <w:rsid w:val="00E411B2"/>
    <w:rsid w:val="00E4235D"/>
    <w:rsid w:val="00E43AD2"/>
    <w:rsid w:val="00E447E3"/>
    <w:rsid w:val="00E45AF0"/>
    <w:rsid w:val="00E46015"/>
    <w:rsid w:val="00E50B52"/>
    <w:rsid w:val="00E51BA0"/>
    <w:rsid w:val="00E52FD7"/>
    <w:rsid w:val="00E55642"/>
    <w:rsid w:val="00E566EE"/>
    <w:rsid w:val="00E56BBC"/>
    <w:rsid w:val="00E571E6"/>
    <w:rsid w:val="00E57E57"/>
    <w:rsid w:val="00E57F1F"/>
    <w:rsid w:val="00E6005B"/>
    <w:rsid w:val="00E60136"/>
    <w:rsid w:val="00E60732"/>
    <w:rsid w:val="00E60A25"/>
    <w:rsid w:val="00E626FA"/>
    <w:rsid w:val="00E63815"/>
    <w:rsid w:val="00E63E27"/>
    <w:rsid w:val="00E644F6"/>
    <w:rsid w:val="00E66E9C"/>
    <w:rsid w:val="00E67525"/>
    <w:rsid w:val="00E719A2"/>
    <w:rsid w:val="00E720DF"/>
    <w:rsid w:val="00E731D7"/>
    <w:rsid w:val="00E734A3"/>
    <w:rsid w:val="00E73D5D"/>
    <w:rsid w:val="00E75FA8"/>
    <w:rsid w:val="00E7639E"/>
    <w:rsid w:val="00E7645E"/>
    <w:rsid w:val="00E77BC2"/>
    <w:rsid w:val="00E77BE3"/>
    <w:rsid w:val="00E80441"/>
    <w:rsid w:val="00E8268B"/>
    <w:rsid w:val="00E82952"/>
    <w:rsid w:val="00E847FF"/>
    <w:rsid w:val="00E85094"/>
    <w:rsid w:val="00E85CC2"/>
    <w:rsid w:val="00E91806"/>
    <w:rsid w:val="00E919ED"/>
    <w:rsid w:val="00E92611"/>
    <w:rsid w:val="00E93E91"/>
    <w:rsid w:val="00E95256"/>
    <w:rsid w:val="00E964EC"/>
    <w:rsid w:val="00E96668"/>
    <w:rsid w:val="00E96D50"/>
    <w:rsid w:val="00E975F9"/>
    <w:rsid w:val="00EA225A"/>
    <w:rsid w:val="00EA2C76"/>
    <w:rsid w:val="00EA56EC"/>
    <w:rsid w:val="00EA6043"/>
    <w:rsid w:val="00EA6720"/>
    <w:rsid w:val="00EA67A0"/>
    <w:rsid w:val="00EB03F7"/>
    <w:rsid w:val="00EB24C3"/>
    <w:rsid w:val="00EB2A8D"/>
    <w:rsid w:val="00EB2DD4"/>
    <w:rsid w:val="00EB3D77"/>
    <w:rsid w:val="00EB3D9D"/>
    <w:rsid w:val="00EB4DAB"/>
    <w:rsid w:val="00EB5815"/>
    <w:rsid w:val="00EB5935"/>
    <w:rsid w:val="00EB6C55"/>
    <w:rsid w:val="00EC1833"/>
    <w:rsid w:val="00EC18C0"/>
    <w:rsid w:val="00EC2E63"/>
    <w:rsid w:val="00EC3FD9"/>
    <w:rsid w:val="00EC4FC3"/>
    <w:rsid w:val="00EC5DD7"/>
    <w:rsid w:val="00EC65FD"/>
    <w:rsid w:val="00EC7B0E"/>
    <w:rsid w:val="00ED05BE"/>
    <w:rsid w:val="00ED12B6"/>
    <w:rsid w:val="00ED168F"/>
    <w:rsid w:val="00ED1882"/>
    <w:rsid w:val="00ED18C1"/>
    <w:rsid w:val="00ED2189"/>
    <w:rsid w:val="00ED26D7"/>
    <w:rsid w:val="00ED391E"/>
    <w:rsid w:val="00ED4D47"/>
    <w:rsid w:val="00ED58FA"/>
    <w:rsid w:val="00ED5ABD"/>
    <w:rsid w:val="00ED7A7F"/>
    <w:rsid w:val="00EE0FE7"/>
    <w:rsid w:val="00EE1D56"/>
    <w:rsid w:val="00EE20D6"/>
    <w:rsid w:val="00EE2277"/>
    <w:rsid w:val="00EE273C"/>
    <w:rsid w:val="00EE35D8"/>
    <w:rsid w:val="00EE541D"/>
    <w:rsid w:val="00EE7004"/>
    <w:rsid w:val="00EE797F"/>
    <w:rsid w:val="00EE7BA9"/>
    <w:rsid w:val="00EF1470"/>
    <w:rsid w:val="00EF15A8"/>
    <w:rsid w:val="00EF186F"/>
    <w:rsid w:val="00EF1C70"/>
    <w:rsid w:val="00EF27D2"/>
    <w:rsid w:val="00EF2F75"/>
    <w:rsid w:val="00EF6421"/>
    <w:rsid w:val="00EF6A17"/>
    <w:rsid w:val="00EF735E"/>
    <w:rsid w:val="00EF740C"/>
    <w:rsid w:val="00F01984"/>
    <w:rsid w:val="00F026E2"/>
    <w:rsid w:val="00F02D92"/>
    <w:rsid w:val="00F0390F"/>
    <w:rsid w:val="00F04DFB"/>
    <w:rsid w:val="00F04E63"/>
    <w:rsid w:val="00F04FDF"/>
    <w:rsid w:val="00F05FAE"/>
    <w:rsid w:val="00F06C42"/>
    <w:rsid w:val="00F10943"/>
    <w:rsid w:val="00F109AE"/>
    <w:rsid w:val="00F10BDB"/>
    <w:rsid w:val="00F11B33"/>
    <w:rsid w:val="00F1250E"/>
    <w:rsid w:val="00F13244"/>
    <w:rsid w:val="00F1477A"/>
    <w:rsid w:val="00F16D6B"/>
    <w:rsid w:val="00F17CEC"/>
    <w:rsid w:val="00F20E3A"/>
    <w:rsid w:val="00F2134F"/>
    <w:rsid w:val="00F22155"/>
    <w:rsid w:val="00F22958"/>
    <w:rsid w:val="00F22E5F"/>
    <w:rsid w:val="00F2393A"/>
    <w:rsid w:val="00F25CC0"/>
    <w:rsid w:val="00F270B3"/>
    <w:rsid w:val="00F27C11"/>
    <w:rsid w:val="00F30338"/>
    <w:rsid w:val="00F31AE7"/>
    <w:rsid w:val="00F33F9E"/>
    <w:rsid w:val="00F33FAD"/>
    <w:rsid w:val="00F340FA"/>
    <w:rsid w:val="00F36B57"/>
    <w:rsid w:val="00F370AF"/>
    <w:rsid w:val="00F37ABF"/>
    <w:rsid w:val="00F37C07"/>
    <w:rsid w:val="00F42ECD"/>
    <w:rsid w:val="00F43A1B"/>
    <w:rsid w:val="00F46ECC"/>
    <w:rsid w:val="00F478EC"/>
    <w:rsid w:val="00F47DEE"/>
    <w:rsid w:val="00F559E8"/>
    <w:rsid w:val="00F55FCB"/>
    <w:rsid w:val="00F573C7"/>
    <w:rsid w:val="00F606B8"/>
    <w:rsid w:val="00F6169C"/>
    <w:rsid w:val="00F61C73"/>
    <w:rsid w:val="00F61FD5"/>
    <w:rsid w:val="00F62029"/>
    <w:rsid w:val="00F634DF"/>
    <w:rsid w:val="00F653CB"/>
    <w:rsid w:val="00F65648"/>
    <w:rsid w:val="00F66EBC"/>
    <w:rsid w:val="00F66F23"/>
    <w:rsid w:val="00F670B1"/>
    <w:rsid w:val="00F67A3D"/>
    <w:rsid w:val="00F703D1"/>
    <w:rsid w:val="00F70C04"/>
    <w:rsid w:val="00F71B26"/>
    <w:rsid w:val="00F71B94"/>
    <w:rsid w:val="00F74027"/>
    <w:rsid w:val="00F7447B"/>
    <w:rsid w:val="00F75962"/>
    <w:rsid w:val="00F75BF4"/>
    <w:rsid w:val="00F75DAE"/>
    <w:rsid w:val="00F77A6D"/>
    <w:rsid w:val="00F80B92"/>
    <w:rsid w:val="00F812E3"/>
    <w:rsid w:val="00F817F1"/>
    <w:rsid w:val="00F826B2"/>
    <w:rsid w:val="00F844ED"/>
    <w:rsid w:val="00F84798"/>
    <w:rsid w:val="00F85383"/>
    <w:rsid w:val="00F856D1"/>
    <w:rsid w:val="00F87400"/>
    <w:rsid w:val="00F879A8"/>
    <w:rsid w:val="00F87EEE"/>
    <w:rsid w:val="00F904B9"/>
    <w:rsid w:val="00F90563"/>
    <w:rsid w:val="00F90938"/>
    <w:rsid w:val="00F909F6"/>
    <w:rsid w:val="00F914CD"/>
    <w:rsid w:val="00F91922"/>
    <w:rsid w:val="00F931AD"/>
    <w:rsid w:val="00F95D6E"/>
    <w:rsid w:val="00F97A6C"/>
    <w:rsid w:val="00FA0E54"/>
    <w:rsid w:val="00FA1E1E"/>
    <w:rsid w:val="00FA3460"/>
    <w:rsid w:val="00FA399E"/>
    <w:rsid w:val="00FA3D13"/>
    <w:rsid w:val="00FA4B50"/>
    <w:rsid w:val="00FA5B19"/>
    <w:rsid w:val="00FA6E96"/>
    <w:rsid w:val="00FA7494"/>
    <w:rsid w:val="00FB019B"/>
    <w:rsid w:val="00FB12E0"/>
    <w:rsid w:val="00FB33EF"/>
    <w:rsid w:val="00FB45CD"/>
    <w:rsid w:val="00FB4759"/>
    <w:rsid w:val="00FB4EBD"/>
    <w:rsid w:val="00FB5438"/>
    <w:rsid w:val="00FB6F8F"/>
    <w:rsid w:val="00FB7F1B"/>
    <w:rsid w:val="00FC033E"/>
    <w:rsid w:val="00FC0F2E"/>
    <w:rsid w:val="00FC242C"/>
    <w:rsid w:val="00FC2C46"/>
    <w:rsid w:val="00FC2CDB"/>
    <w:rsid w:val="00FC3222"/>
    <w:rsid w:val="00FC389C"/>
    <w:rsid w:val="00FC3A0B"/>
    <w:rsid w:val="00FC3AD9"/>
    <w:rsid w:val="00FC3D5F"/>
    <w:rsid w:val="00FC4634"/>
    <w:rsid w:val="00FC5008"/>
    <w:rsid w:val="00FC62EF"/>
    <w:rsid w:val="00FC7F0D"/>
    <w:rsid w:val="00FD03FE"/>
    <w:rsid w:val="00FD0BDA"/>
    <w:rsid w:val="00FD2706"/>
    <w:rsid w:val="00FD273C"/>
    <w:rsid w:val="00FD39B1"/>
    <w:rsid w:val="00FD3D0B"/>
    <w:rsid w:val="00FD4834"/>
    <w:rsid w:val="00FD483E"/>
    <w:rsid w:val="00FD4A53"/>
    <w:rsid w:val="00FE2EDD"/>
    <w:rsid w:val="00FE51DA"/>
    <w:rsid w:val="00FE5259"/>
    <w:rsid w:val="00FE576D"/>
    <w:rsid w:val="00FE57B3"/>
    <w:rsid w:val="00FE6E03"/>
    <w:rsid w:val="00FE712D"/>
    <w:rsid w:val="00FF0770"/>
    <w:rsid w:val="00FF0C63"/>
    <w:rsid w:val="00FF3331"/>
    <w:rsid w:val="00FF46CC"/>
    <w:rsid w:val="00FF4A9D"/>
    <w:rsid w:val="00FF4AC1"/>
    <w:rsid w:val="00FF6D24"/>
    <w:rsid w:val="00FF6F6A"/>
    <w:rsid w:val="00FF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5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sid w:val="00173F5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73F5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173F57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173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HIMSS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rhodge</dc:creator>
  <cp:keywords/>
  <dc:description/>
  <cp:lastModifiedBy>rhodge</cp:lastModifiedBy>
  <cp:revision>2</cp:revision>
  <cp:lastPrinted>2011-06-27T21:48:00Z</cp:lastPrinted>
  <dcterms:created xsi:type="dcterms:W3CDTF">2011-11-30T17:52:00Z</dcterms:created>
  <dcterms:modified xsi:type="dcterms:W3CDTF">2011-11-30T17:52:00Z</dcterms:modified>
</cp:coreProperties>
</file>