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711AD" w14:textId="77777777" w:rsidR="00067A76" w:rsidRDefault="00067A76" w:rsidP="00067A76"/>
    <w:p w14:paraId="692DFC4D" w14:textId="77777777" w:rsidR="00067A76" w:rsidRPr="007F654C" w:rsidRDefault="00067A76" w:rsidP="00067A76">
      <w:pPr>
        <w:pStyle w:val="Normalsingle"/>
        <w:tabs>
          <w:tab w:val="left" w:pos="5895"/>
        </w:tabs>
        <w:jc w:val="center"/>
        <w:rPr>
          <w:b/>
          <w:sz w:val="32"/>
        </w:rPr>
      </w:pPr>
      <w:r w:rsidRPr="007F654C">
        <w:rPr>
          <w:b/>
          <w:sz w:val="32"/>
        </w:rPr>
        <w:t>Department of Veterans Affairs</w:t>
      </w:r>
    </w:p>
    <w:p w14:paraId="243509E4" w14:textId="77777777" w:rsidR="00067A76" w:rsidRPr="007F654C" w:rsidRDefault="00067A76" w:rsidP="00067A76">
      <w:pPr>
        <w:pStyle w:val="Normalsingle"/>
        <w:tabs>
          <w:tab w:val="left" w:pos="5895"/>
        </w:tabs>
        <w:jc w:val="center"/>
        <w:rPr>
          <w:b/>
          <w:sz w:val="32"/>
        </w:rPr>
      </w:pPr>
      <w:r w:rsidRPr="007F654C">
        <w:rPr>
          <w:b/>
          <w:sz w:val="32"/>
        </w:rPr>
        <w:t>Veterans Health Administration</w:t>
      </w:r>
    </w:p>
    <w:p w14:paraId="21C9233B" w14:textId="77777777" w:rsidR="00067A76" w:rsidRPr="007F654C" w:rsidRDefault="00067A76" w:rsidP="00067A76">
      <w:pPr>
        <w:pStyle w:val="Normalsingle"/>
        <w:tabs>
          <w:tab w:val="left" w:pos="5895"/>
        </w:tabs>
        <w:jc w:val="center"/>
        <w:rPr>
          <w:b/>
          <w:sz w:val="32"/>
        </w:rPr>
      </w:pPr>
      <w:r w:rsidRPr="007F654C">
        <w:rPr>
          <w:b/>
          <w:sz w:val="32"/>
        </w:rPr>
        <w:t>Office of Information</w:t>
      </w:r>
    </w:p>
    <w:p w14:paraId="3C595923" w14:textId="77777777" w:rsidR="00067A76" w:rsidRPr="007F654C" w:rsidRDefault="004206CE" w:rsidP="00067A76">
      <w:pPr>
        <w:tabs>
          <w:tab w:val="left" w:pos="3675"/>
        </w:tabs>
        <w:jc w:val="center"/>
        <w:rPr>
          <w:sz w:val="28"/>
          <w:szCs w:val="28"/>
        </w:rPr>
      </w:pPr>
      <w:r>
        <w:rPr>
          <w:sz w:val="28"/>
          <w:szCs w:val="28"/>
        </w:rPr>
        <w:t>Security Architecture, Framework Engineering</w:t>
      </w:r>
    </w:p>
    <w:p w14:paraId="4ABD713A" w14:textId="77777777" w:rsidR="00067A76" w:rsidRPr="007F654C" w:rsidRDefault="00067A76" w:rsidP="00067A76">
      <w:pPr>
        <w:tabs>
          <w:tab w:val="left" w:pos="3675"/>
        </w:tabs>
        <w:jc w:val="center"/>
        <w:rPr>
          <w:sz w:val="28"/>
          <w:szCs w:val="28"/>
        </w:rPr>
      </w:pPr>
    </w:p>
    <w:p w14:paraId="60AD8BEB" w14:textId="77777777" w:rsidR="00067A76" w:rsidRPr="007F654C" w:rsidRDefault="00067A76" w:rsidP="00067A76">
      <w:pPr>
        <w:tabs>
          <w:tab w:val="left" w:pos="3675"/>
        </w:tabs>
        <w:jc w:val="center"/>
        <w:rPr>
          <w:sz w:val="28"/>
          <w:szCs w:val="28"/>
        </w:rPr>
      </w:pPr>
    </w:p>
    <w:p w14:paraId="7CDDAC01" w14:textId="77777777" w:rsidR="00B47560" w:rsidRDefault="00B47560" w:rsidP="00B47560">
      <w:pPr>
        <w:jc w:val="center"/>
        <w:rPr>
          <w:b/>
          <w:sz w:val="48"/>
          <w:szCs w:val="48"/>
        </w:rPr>
      </w:pPr>
      <w:r w:rsidRPr="00B47560">
        <w:rPr>
          <w:b/>
          <w:sz w:val="48"/>
          <w:szCs w:val="48"/>
        </w:rPr>
        <w:t>Use Cases for FHIR Security Authorization with Patient Consent</w:t>
      </w:r>
    </w:p>
    <w:p w14:paraId="5F1CA94F" w14:textId="77777777" w:rsidR="00F912E7" w:rsidRDefault="00F912E7" w:rsidP="00F912E7"/>
    <w:p w14:paraId="69981AC8" w14:textId="77777777" w:rsidR="00F912E7" w:rsidRPr="00B47560" w:rsidRDefault="00F912E7" w:rsidP="00F912E7">
      <w:pPr>
        <w:jc w:val="center"/>
      </w:pPr>
      <w:r>
        <w:t xml:space="preserve">The intellectual property in this document is made available by the </w:t>
      </w:r>
      <w:r>
        <w:br/>
        <w:t>Veterans Health Administration, US Department of Veterans Affairs</w:t>
      </w:r>
    </w:p>
    <w:p w14:paraId="0B4857C1" w14:textId="77777777" w:rsidR="00067A76" w:rsidRPr="007F654C" w:rsidRDefault="00067A76" w:rsidP="00067A76">
      <w:pPr>
        <w:jc w:val="center"/>
        <w:rPr>
          <w:b/>
          <w:sz w:val="48"/>
          <w:szCs w:val="48"/>
        </w:rPr>
      </w:pPr>
    </w:p>
    <w:p w14:paraId="715B4C92" w14:textId="77777777" w:rsidR="000E3701" w:rsidRPr="007F654C" w:rsidRDefault="000E3701" w:rsidP="000E3701">
      <w:pPr>
        <w:jc w:val="center"/>
        <w:rPr>
          <w:b/>
          <w:sz w:val="28"/>
        </w:rPr>
      </w:pPr>
    </w:p>
    <w:p w14:paraId="5695657D" w14:textId="77777777" w:rsidR="000E3701" w:rsidRPr="00D06B1D" w:rsidRDefault="000E3701" w:rsidP="000E3701">
      <w:pPr>
        <w:pStyle w:val="BodyText"/>
        <w:spacing w:before="240" w:after="480"/>
        <w:rPr>
          <w:rFonts w:ascii="Times New Roman" w:hAnsi="Times New Roman"/>
          <w:kern w:val="44"/>
          <w:sz w:val="44"/>
          <w:szCs w:val="44"/>
          <w14:shadow w14:blurRad="50800" w14:dist="38100" w14:dir="2700000" w14:sx="100000" w14:sy="100000" w14:kx="0" w14:ky="0" w14:algn="tl">
            <w14:srgbClr w14:val="000000">
              <w14:alpha w14:val="60000"/>
            </w14:srgbClr>
          </w14:shadow>
        </w:rPr>
      </w:pPr>
      <w:r w:rsidRPr="007F654C">
        <w:rPr>
          <w:rFonts w:ascii="Times New Roman" w:hAnsi="Times New Roman"/>
          <w:iCs/>
          <w:sz w:val="48"/>
          <w:szCs w:val="48"/>
        </w:rPr>
        <w:t>DRAFT</w:t>
      </w:r>
    </w:p>
    <w:p w14:paraId="3C634E58" w14:textId="3E8C4185" w:rsidR="000E3701" w:rsidRPr="007F654C" w:rsidRDefault="00274E46" w:rsidP="000E3701">
      <w:pPr>
        <w:pStyle w:val="Title"/>
        <w:spacing w:before="480"/>
        <w:rPr>
          <w:sz w:val="32"/>
          <w:szCs w:val="32"/>
        </w:rPr>
      </w:pPr>
      <w:r>
        <w:rPr>
          <w:sz w:val="32"/>
          <w:szCs w:val="32"/>
        </w:rPr>
        <w:t>Version 0.</w:t>
      </w:r>
      <w:r w:rsidR="00A777CE">
        <w:rPr>
          <w:sz w:val="32"/>
          <w:szCs w:val="32"/>
        </w:rPr>
        <w:t>6</w:t>
      </w:r>
    </w:p>
    <w:p w14:paraId="48C148F4" w14:textId="25BA54AC" w:rsidR="000E3701" w:rsidRPr="007F654C" w:rsidRDefault="00FC07FB" w:rsidP="0036631D">
      <w:pPr>
        <w:pStyle w:val="Title"/>
        <w:tabs>
          <w:tab w:val="left" w:pos="3710"/>
          <w:tab w:val="center" w:pos="4680"/>
        </w:tabs>
        <w:spacing w:before="480"/>
        <w:jc w:val="left"/>
        <w:rPr>
          <w:sz w:val="32"/>
          <w:szCs w:val="32"/>
        </w:rPr>
      </w:pPr>
      <w:r>
        <w:rPr>
          <w:sz w:val="32"/>
          <w:szCs w:val="32"/>
        </w:rPr>
        <w:tab/>
      </w:r>
      <w:r>
        <w:rPr>
          <w:sz w:val="32"/>
          <w:szCs w:val="32"/>
        </w:rPr>
        <w:tab/>
      </w:r>
      <w:r w:rsidR="003D06BC">
        <w:rPr>
          <w:sz w:val="32"/>
          <w:szCs w:val="32"/>
        </w:rPr>
        <w:t>Dec</w:t>
      </w:r>
      <w:r w:rsidR="00274E46">
        <w:rPr>
          <w:sz w:val="32"/>
          <w:szCs w:val="32"/>
        </w:rPr>
        <w:t xml:space="preserve"> </w:t>
      </w:r>
      <w:r w:rsidR="00C74E61">
        <w:rPr>
          <w:sz w:val="32"/>
          <w:szCs w:val="32"/>
        </w:rPr>
        <w:t>1</w:t>
      </w:r>
      <w:r w:rsidR="00A777CE">
        <w:rPr>
          <w:sz w:val="32"/>
          <w:szCs w:val="32"/>
        </w:rPr>
        <w:t>3</w:t>
      </w:r>
      <w:r w:rsidR="00652417">
        <w:rPr>
          <w:sz w:val="32"/>
          <w:szCs w:val="32"/>
        </w:rPr>
        <w:t>, 2016</w:t>
      </w:r>
    </w:p>
    <w:p w14:paraId="3A18A151" w14:textId="77777777" w:rsidR="000E3701" w:rsidRPr="007F654C" w:rsidRDefault="000E3701" w:rsidP="000E3701">
      <w:pPr>
        <w:jc w:val="center"/>
        <w:sectPr w:rsidR="000E3701" w:rsidRPr="007F654C" w:rsidSect="000E3701">
          <w:headerReference w:type="even" r:id="rId10"/>
          <w:footerReference w:type="even" r:id="rId11"/>
          <w:footerReference w:type="default" r:id="rId12"/>
          <w:headerReference w:type="first" r:id="rId13"/>
          <w:footerReference w:type="first" r:id="rId14"/>
          <w:pgSz w:w="12240" w:h="15840"/>
          <w:pgMar w:top="1980" w:right="1440" w:bottom="1440" w:left="1440" w:header="540" w:footer="720" w:gutter="0"/>
          <w:cols w:space="720"/>
          <w:docGrid w:linePitch="360"/>
        </w:sectPr>
      </w:pPr>
    </w:p>
    <w:p w14:paraId="5DF170BF" w14:textId="77777777" w:rsidR="0094616E" w:rsidRDefault="0094616E" w:rsidP="0094616E">
      <w:pPr>
        <w:rPr>
          <w:b/>
        </w:rPr>
      </w:pPr>
      <w:bookmarkStart w:id="0" w:name="_GoBack"/>
      <w:bookmarkEnd w:id="0"/>
    </w:p>
    <w:p w14:paraId="127F44CD" w14:textId="77777777" w:rsidR="00605804" w:rsidRPr="007F654C" w:rsidRDefault="0094616E" w:rsidP="00E05A74">
      <w:pPr>
        <w:tabs>
          <w:tab w:val="left" w:pos="9360"/>
        </w:tabs>
        <w:spacing w:after="240"/>
        <w:ind w:hanging="90"/>
        <w:jc w:val="center"/>
        <w:rPr>
          <w:b/>
          <w:sz w:val="32"/>
          <w:szCs w:val="32"/>
        </w:rPr>
      </w:pPr>
      <w:r w:rsidRPr="007F654C">
        <w:rPr>
          <w:b/>
          <w:sz w:val="32"/>
          <w:szCs w:val="32"/>
        </w:rPr>
        <w:t>Revision History</w:t>
      </w:r>
    </w:p>
    <w:tbl>
      <w:tblPr>
        <w:tblW w:w="94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728"/>
        <w:gridCol w:w="3870"/>
        <w:gridCol w:w="2160"/>
      </w:tblGrid>
      <w:tr w:rsidR="000E3701" w:rsidRPr="007F654C" w14:paraId="31C7E559" w14:textId="77777777" w:rsidTr="00966C10">
        <w:tc>
          <w:tcPr>
            <w:tcW w:w="1710" w:type="dxa"/>
            <w:tcBorders>
              <w:bottom w:val="single" w:sz="4" w:space="0" w:color="auto"/>
            </w:tcBorders>
            <w:shd w:val="clear" w:color="auto" w:fill="E0E0E0"/>
          </w:tcPr>
          <w:p w14:paraId="377F3827" w14:textId="77777777" w:rsidR="000E3701" w:rsidRPr="007F654C" w:rsidRDefault="000E3701" w:rsidP="000E3701">
            <w:pPr>
              <w:snapToGrid w:val="0"/>
              <w:spacing w:before="60" w:after="60"/>
              <w:ind w:left="5"/>
              <w:jc w:val="center"/>
              <w:rPr>
                <w:b/>
              </w:rPr>
            </w:pPr>
            <w:r w:rsidRPr="007F654C">
              <w:rPr>
                <w:b/>
              </w:rPr>
              <w:t>Date</w:t>
            </w:r>
          </w:p>
        </w:tc>
        <w:tc>
          <w:tcPr>
            <w:tcW w:w="1728" w:type="dxa"/>
            <w:tcBorders>
              <w:bottom w:val="single" w:sz="4" w:space="0" w:color="auto"/>
            </w:tcBorders>
            <w:shd w:val="clear" w:color="auto" w:fill="E0E0E0"/>
          </w:tcPr>
          <w:p w14:paraId="2699F52E" w14:textId="77777777" w:rsidR="000E3701" w:rsidRPr="007F654C" w:rsidRDefault="000E3701" w:rsidP="000E3701">
            <w:pPr>
              <w:snapToGrid w:val="0"/>
              <w:spacing w:before="60" w:after="60"/>
              <w:jc w:val="center"/>
              <w:rPr>
                <w:b/>
              </w:rPr>
            </w:pPr>
            <w:r w:rsidRPr="007F654C">
              <w:rPr>
                <w:b/>
              </w:rPr>
              <w:t>Version</w:t>
            </w:r>
          </w:p>
        </w:tc>
        <w:tc>
          <w:tcPr>
            <w:tcW w:w="3870" w:type="dxa"/>
            <w:tcBorders>
              <w:bottom w:val="single" w:sz="4" w:space="0" w:color="auto"/>
            </w:tcBorders>
            <w:shd w:val="clear" w:color="auto" w:fill="E0E0E0"/>
          </w:tcPr>
          <w:p w14:paraId="7B5FA459" w14:textId="77777777" w:rsidR="000E3701" w:rsidRPr="007F654C" w:rsidRDefault="000E3701" w:rsidP="000E3701">
            <w:pPr>
              <w:snapToGrid w:val="0"/>
              <w:spacing w:before="60" w:after="60"/>
              <w:jc w:val="center"/>
              <w:rPr>
                <w:b/>
              </w:rPr>
            </w:pPr>
            <w:r w:rsidRPr="007F654C">
              <w:rPr>
                <w:b/>
              </w:rPr>
              <w:t>Reason for Changes</w:t>
            </w:r>
          </w:p>
        </w:tc>
        <w:tc>
          <w:tcPr>
            <w:tcW w:w="2160" w:type="dxa"/>
            <w:tcBorders>
              <w:bottom w:val="single" w:sz="4" w:space="0" w:color="auto"/>
            </w:tcBorders>
            <w:shd w:val="clear" w:color="auto" w:fill="E0E0E0"/>
          </w:tcPr>
          <w:p w14:paraId="1F30E4D8" w14:textId="77777777" w:rsidR="000E3701" w:rsidRPr="007F654C" w:rsidRDefault="000E3701" w:rsidP="000E3701">
            <w:pPr>
              <w:snapToGrid w:val="0"/>
              <w:spacing w:before="60" w:after="60"/>
              <w:jc w:val="center"/>
              <w:rPr>
                <w:b/>
              </w:rPr>
            </w:pPr>
            <w:r w:rsidRPr="007F654C">
              <w:rPr>
                <w:b/>
              </w:rPr>
              <w:t>Author</w:t>
            </w:r>
          </w:p>
        </w:tc>
      </w:tr>
      <w:tr w:rsidR="000E3701" w:rsidRPr="007F654C" w14:paraId="399376CB" w14:textId="77777777" w:rsidTr="00966C10">
        <w:tc>
          <w:tcPr>
            <w:tcW w:w="1710" w:type="dxa"/>
          </w:tcPr>
          <w:p w14:paraId="5CB6479E" w14:textId="77777777" w:rsidR="000E3701" w:rsidRPr="007F654C" w:rsidRDefault="00652417" w:rsidP="00652417">
            <w:pPr>
              <w:spacing w:before="40" w:after="40"/>
              <w:ind w:left="5"/>
              <w:jc w:val="center"/>
            </w:pPr>
            <w:r>
              <w:t>31</w:t>
            </w:r>
            <w:r w:rsidR="000E3701" w:rsidRPr="007F654C">
              <w:t xml:space="preserve"> </w:t>
            </w:r>
            <w:r>
              <w:t>Oct</w:t>
            </w:r>
            <w:r w:rsidR="000E3701" w:rsidRPr="007F654C">
              <w:t xml:space="preserve"> 201</w:t>
            </w:r>
            <w:r>
              <w:t>6</w:t>
            </w:r>
          </w:p>
        </w:tc>
        <w:tc>
          <w:tcPr>
            <w:tcW w:w="1728" w:type="dxa"/>
            <w:vAlign w:val="center"/>
          </w:tcPr>
          <w:p w14:paraId="57E672C1" w14:textId="77777777" w:rsidR="000E3701" w:rsidRPr="007F654C" w:rsidRDefault="000E3701" w:rsidP="007876DB">
            <w:pPr>
              <w:spacing w:before="40" w:after="40"/>
              <w:ind w:left="47"/>
              <w:jc w:val="center"/>
            </w:pPr>
            <w:r w:rsidRPr="007F654C">
              <w:t>0.1</w:t>
            </w:r>
          </w:p>
        </w:tc>
        <w:tc>
          <w:tcPr>
            <w:tcW w:w="3870" w:type="dxa"/>
          </w:tcPr>
          <w:p w14:paraId="3ECD47B4" w14:textId="77777777" w:rsidR="000E3701" w:rsidRPr="007F654C" w:rsidRDefault="000E3701" w:rsidP="007876DB">
            <w:pPr>
              <w:spacing w:before="40" w:after="40"/>
              <w:ind w:left="39"/>
            </w:pPr>
            <w:r w:rsidRPr="007F654C">
              <w:t>Initial Draft</w:t>
            </w:r>
          </w:p>
        </w:tc>
        <w:tc>
          <w:tcPr>
            <w:tcW w:w="2160" w:type="dxa"/>
            <w:vAlign w:val="center"/>
          </w:tcPr>
          <w:p w14:paraId="6444AC50" w14:textId="77777777" w:rsidR="000E3701" w:rsidRPr="007F654C" w:rsidRDefault="00652417" w:rsidP="007876DB">
            <w:pPr>
              <w:spacing w:before="40" w:after="40"/>
              <w:jc w:val="center"/>
            </w:pPr>
            <w:r>
              <w:t>Tony Mallia</w:t>
            </w:r>
          </w:p>
        </w:tc>
      </w:tr>
      <w:tr w:rsidR="005C5D17" w:rsidRPr="007F654C" w14:paraId="52FAA00C" w14:textId="77777777" w:rsidTr="00966C10">
        <w:tc>
          <w:tcPr>
            <w:tcW w:w="1710" w:type="dxa"/>
          </w:tcPr>
          <w:p w14:paraId="69411BA4" w14:textId="77777777" w:rsidR="005C5D17" w:rsidRDefault="005C5D17" w:rsidP="00652417">
            <w:pPr>
              <w:spacing w:before="40" w:after="40"/>
              <w:ind w:left="5"/>
              <w:jc w:val="center"/>
            </w:pPr>
            <w:r>
              <w:t>1 Dec 2016</w:t>
            </w:r>
          </w:p>
        </w:tc>
        <w:tc>
          <w:tcPr>
            <w:tcW w:w="1728" w:type="dxa"/>
            <w:vAlign w:val="center"/>
          </w:tcPr>
          <w:p w14:paraId="01CE50E0" w14:textId="77777777" w:rsidR="005C5D17" w:rsidRPr="007F654C" w:rsidRDefault="005C5D17" w:rsidP="007876DB">
            <w:pPr>
              <w:spacing w:before="40" w:after="40"/>
              <w:ind w:left="47"/>
              <w:jc w:val="center"/>
            </w:pPr>
            <w:r>
              <w:t>0.2</w:t>
            </w:r>
          </w:p>
        </w:tc>
        <w:tc>
          <w:tcPr>
            <w:tcW w:w="3870" w:type="dxa"/>
          </w:tcPr>
          <w:p w14:paraId="6301633C" w14:textId="77777777" w:rsidR="005C5D17" w:rsidRPr="007F654C" w:rsidRDefault="005C5D17" w:rsidP="007876DB">
            <w:pPr>
              <w:spacing w:before="40" w:after="40"/>
              <w:ind w:left="39"/>
            </w:pPr>
            <w:r>
              <w:t>Remove extraneous content</w:t>
            </w:r>
          </w:p>
        </w:tc>
        <w:tc>
          <w:tcPr>
            <w:tcW w:w="2160" w:type="dxa"/>
            <w:vAlign w:val="center"/>
          </w:tcPr>
          <w:p w14:paraId="4748E80A" w14:textId="77777777" w:rsidR="005C5D17" w:rsidRDefault="005C5D17" w:rsidP="007876DB">
            <w:pPr>
              <w:spacing w:before="40" w:after="40"/>
              <w:jc w:val="center"/>
            </w:pPr>
            <w:r>
              <w:t>Tony Mallia</w:t>
            </w:r>
          </w:p>
        </w:tc>
      </w:tr>
      <w:tr w:rsidR="00274E46" w:rsidRPr="007F654C" w14:paraId="342C2A96" w14:textId="77777777" w:rsidTr="00966C10">
        <w:tc>
          <w:tcPr>
            <w:tcW w:w="1710" w:type="dxa"/>
          </w:tcPr>
          <w:p w14:paraId="73DAD315" w14:textId="77777777" w:rsidR="00274E46" w:rsidRDefault="00274E46" w:rsidP="00652417">
            <w:pPr>
              <w:spacing w:before="40" w:after="40"/>
              <w:ind w:left="5"/>
              <w:jc w:val="center"/>
            </w:pPr>
            <w:r>
              <w:t>6 Dec 2016</w:t>
            </w:r>
          </w:p>
        </w:tc>
        <w:tc>
          <w:tcPr>
            <w:tcW w:w="1728" w:type="dxa"/>
            <w:vAlign w:val="center"/>
          </w:tcPr>
          <w:p w14:paraId="2CE0CDF5" w14:textId="77777777" w:rsidR="00274E46" w:rsidRDefault="00274E46" w:rsidP="007876DB">
            <w:pPr>
              <w:spacing w:before="40" w:after="40"/>
              <w:ind w:left="47"/>
              <w:jc w:val="center"/>
            </w:pPr>
            <w:r>
              <w:t>0.3</w:t>
            </w:r>
          </w:p>
        </w:tc>
        <w:tc>
          <w:tcPr>
            <w:tcW w:w="3870" w:type="dxa"/>
          </w:tcPr>
          <w:p w14:paraId="4749F743" w14:textId="77777777" w:rsidR="00274E46" w:rsidRDefault="00274E46" w:rsidP="007876DB">
            <w:pPr>
              <w:spacing w:before="40" w:after="40"/>
              <w:ind w:left="39"/>
            </w:pPr>
            <w:r>
              <w:t>Minor corrections</w:t>
            </w:r>
          </w:p>
        </w:tc>
        <w:tc>
          <w:tcPr>
            <w:tcW w:w="2160" w:type="dxa"/>
            <w:vAlign w:val="center"/>
          </w:tcPr>
          <w:p w14:paraId="7B9F9536" w14:textId="77777777" w:rsidR="00274E46" w:rsidRDefault="00274E46" w:rsidP="00CB225F">
            <w:pPr>
              <w:spacing w:before="40" w:after="40"/>
              <w:jc w:val="center"/>
            </w:pPr>
            <w:r>
              <w:t>Tony Mallia</w:t>
            </w:r>
          </w:p>
        </w:tc>
      </w:tr>
      <w:tr w:rsidR="001E3ED2" w:rsidRPr="007F654C" w14:paraId="234487FE" w14:textId="77777777" w:rsidTr="00966C10">
        <w:tc>
          <w:tcPr>
            <w:tcW w:w="1710" w:type="dxa"/>
          </w:tcPr>
          <w:p w14:paraId="2731179C" w14:textId="07E5A357" w:rsidR="001E3ED2" w:rsidRDefault="001E3ED2" w:rsidP="00652417">
            <w:pPr>
              <w:spacing w:before="40" w:after="40"/>
              <w:ind w:left="5"/>
              <w:jc w:val="center"/>
            </w:pPr>
            <w:r>
              <w:t>8 Dec 2016</w:t>
            </w:r>
          </w:p>
        </w:tc>
        <w:tc>
          <w:tcPr>
            <w:tcW w:w="1728" w:type="dxa"/>
            <w:vAlign w:val="center"/>
          </w:tcPr>
          <w:p w14:paraId="21637B37" w14:textId="0FB7E519" w:rsidR="001E3ED2" w:rsidRDefault="001E3ED2" w:rsidP="007876DB">
            <w:pPr>
              <w:spacing w:before="40" w:after="40"/>
              <w:ind w:left="47"/>
              <w:jc w:val="center"/>
            </w:pPr>
            <w:r>
              <w:t>0.4</w:t>
            </w:r>
          </w:p>
        </w:tc>
        <w:tc>
          <w:tcPr>
            <w:tcW w:w="3870" w:type="dxa"/>
          </w:tcPr>
          <w:p w14:paraId="007AA1A9" w14:textId="7125BF74" w:rsidR="001E3ED2" w:rsidRDefault="001E3ED2" w:rsidP="001E3ED2">
            <w:pPr>
              <w:spacing w:before="40" w:after="40"/>
              <w:ind w:left="39"/>
            </w:pPr>
            <w:r>
              <w:t>Detailed review adjustments</w:t>
            </w:r>
          </w:p>
        </w:tc>
        <w:tc>
          <w:tcPr>
            <w:tcW w:w="2160" w:type="dxa"/>
            <w:vAlign w:val="center"/>
          </w:tcPr>
          <w:p w14:paraId="7B98781A" w14:textId="5A1EF83A" w:rsidR="001E3ED2" w:rsidRDefault="001E3ED2" w:rsidP="00CB225F">
            <w:pPr>
              <w:spacing w:before="40" w:after="40"/>
              <w:jc w:val="center"/>
            </w:pPr>
            <w:r>
              <w:t>Tony Mallia</w:t>
            </w:r>
          </w:p>
        </w:tc>
      </w:tr>
      <w:tr w:rsidR="00C74E61" w:rsidRPr="007F654C" w14:paraId="4B22448F" w14:textId="77777777" w:rsidTr="00966C10">
        <w:tc>
          <w:tcPr>
            <w:tcW w:w="1710" w:type="dxa"/>
          </w:tcPr>
          <w:p w14:paraId="7EE9A902" w14:textId="7CACF8B6" w:rsidR="00C74E61" w:rsidRDefault="00C74E61" w:rsidP="00652417">
            <w:pPr>
              <w:spacing w:before="40" w:after="40"/>
              <w:ind w:left="5"/>
              <w:jc w:val="center"/>
            </w:pPr>
            <w:r>
              <w:t>11 Dec 2016</w:t>
            </w:r>
          </w:p>
        </w:tc>
        <w:tc>
          <w:tcPr>
            <w:tcW w:w="1728" w:type="dxa"/>
            <w:vAlign w:val="center"/>
          </w:tcPr>
          <w:p w14:paraId="6505A231" w14:textId="12CE6B5C" w:rsidR="00C74E61" w:rsidRDefault="00C74E61" w:rsidP="007876DB">
            <w:pPr>
              <w:spacing w:before="40" w:after="40"/>
              <w:ind w:left="47"/>
              <w:jc w:val="center"/>
            </w:pPr>
            <w:r>
              <w:t>0.5</w:t>
            </w:r>
          </w:p>
        </w:tc>
        <w:tc>
          <w:tcPr>
            <w:tcW w:w="3870" w:type="dxa"/>
          </w:tcPr>
          <w:p w14:paraId="242C245E" w14:textId="2AA1000E" w:rsidR="00C74E61" w:rsidRDefault="00C74E61" w:rsidP="00C74E61">
            <w:pPr>
              <w:spacing w:before="40" w:after="40"/>
              <w:ind w:left="39"/>
            </w:pPr>
            <w:r>
              <w:t>Final review adjustments</w:t>
            </w:r>
          </w:p>
        </w:tc>
        <w:tc>
          <w:tcPr>
            <w:tcW w:w="2160" w:type="dxa"/>
            <w:vAlign w:val="center"/>
          </w:tcPr>
          <w:p w14:paraId="4C7BF992" w14:textId="2F9A3503" w:rsidR="00C74E61" w:rsidRDefault="00C74E61" w:rsidP="00CB225F">
            <w:pPr>
              <w:spacing w:before="40" w:after="40"/>
              <w:jc w:val="center"/>
            </w:pPr>
            <w:r>
              <w:t>Tony Mallia</w:t>
            </w:r>
          </w:p>
        </w:tc>
      </w:tr>
      <w:tr w:rsidR="00A777CE" w:rsidRPr="007F654C" w14:paraId="7B7033D3" w14:textId="77777777" w:rsidTr="00966C10">
        <w:tc>
          <w:tcPr>
            <w:tcW w:w="1710" w:type="dxa"/>
          </w:tcPr>
          <w:p w14:paraId="61821787" w14:textId="1A810FD4" w:rsidR="00A777CE" w:rsidRDefault="00A777CE" w:rsidP="00652417">
            <w:pPr>
              <w:spacing w:before="40" w:after="40"/>
              <w:ind w:left="5"/>
              <w:jc w:val="center"/>
            </w:pPr>
            <w:r>
              <w:t>13 Dec 2016</w:t>
            </w:r>
          </w:p>
        </w:tc>
        <w:tc>
          <w:tcPr>
            <w:tcW w:w="1728" w:type="dxa"/>
            <w:vAlign w:val="center"/>
          </w:tcPr>
          <w:p w14:paraId="56CD90B3" w14:textId="6448FA53" w:rsidR="00A777CE" w:rsidRDefault="00A777CE" w:rsidP="007876DB">
            <w:pPr>
              <w:spacing w:before="40" w:after="40"/>
              <w:ind w:left="47"/>
              <w:jc w:val="center"/>
            </w:pPr>
            <w:r>
              <w:t>0.6</w:t>
            </w:r>
          </w:p>
        </w:tc>
        <w:tc>
          <w:tcPr>
            <w:tcW w:w="3870" w:type="dxa"/>
          </w:tcPr>
          <w:p w14:paraId="27350A21" w14:textId="5EB838D6" w:rsidR="00A777CE" w:rsidRDefault="00A777CE" w:rsidP="00C74E61">
            <w:pPr>
              <w:spacing w:before="40" w:after="40"/>
              <w:ind w:left="39"/>
            </w:pPr>
            <w:r>
              <w:t>Move standards to appendix</w:t>
            </w:r>
          </w:p>
        </w:tc>
        <w:tc>
          <w:tcPr>
            <w:tcW w:w="2160" w:type="dxa"/>
            <w:vAlign w:val="center"/>
          </w:tcPr>
          <w:p w14:paraId="38D26B6E" w14:textId="1DC1BB75" w:rsidR="00A777CE" w:rsidRDefault="00A777CE" w:rsidP="00CB225F">
            <w:pPr>
              <w:spacing w:before="40" w:after="40"/>
              <w:jc w:val="center"/>
            </w:pPr>
            <w:r>
              <w:t>Tony Mallia</w:t>
            </w:r>
          </w:p>
        </w:tc>
      </w:tr>
    </w:tbl>
    <w:p w14:paraId="1D6A7A9C" w14:textId="77777777" w:rsidR="00067A76" w:rsidRPr="00390A1A" w:rsidRDefault="00067A76" w:rsidP="00067A76"/>
    <w:p w14:paraId="18EE7C67" w14:textId="77777777" w:rsidR="00966C10" w:rsidRDefault="00067A76" w:rsidP="0094616E">
      <w:pPr>
        <w:spacing w:after="240"/>
        <w:jc w:val="center"/>
      </w:pPr>
      <w:r w:rsidRPr="00390A1A">
        <w:br w:type="page"/>
      </w:r>
    </w:p>
    <w:p w14:paraId="10274B12" w14:textId="77777777" w:rsidR="00966C10" w:rsidRDefault="00966C10" w:rsidP="0094616E">
      <w:pPr>
        <w:spacing w:after="240"/>
        <w:jc w:val="center"/>
      </w:pPr>
    </w:p>
    <w:p w14:paraId="4E77A83C" w14:textId="77777777" w:rsidR="00652417" w:rsidRPr="00465A20" w:rsidRDefault="00652417" w:rsidP="00652417">
      <w:pPr>
        <w:jc w:val="center"/>
        <w:rPr>
          <w:b/>
          <w:sz w:val="28"/>
        </w:rPr>
      </w:pPr>
      <w:bookmarkStart w:id="1" w:name="_Toc215826855"/>
      <w:bookmarkStart w:id="2" w:name="_Toc266787235"/>
      <w:bookmarkStart w:id="3" w:name="_Toc266791668"/>
      <w:bookmarkStart w:id="4" w:name="_Toc266803405"/>
    </w:p>
    <w:sdt>
      <w:sdtPr>
        <w:rPr>
          <w:b/>
          <w:bCs/>
        </w:rPr>
        <w:id w:val="-667558990"/>
        <w:docPartObj>
          <w:docPartGallery w:val="Table of Contents"/>
          <w:docPartUnique/>
        </w:docPartObj>
      </w:sdtPr>
      <w:sdtEndPr>
        <w:rPr>
          <w:b w:val="0"/>
          <w:bCs w:val="0"/>
          <w:noProof/>
        </w:rPr>
      </w:sdtEndPr>
      <w:sdtContent>
        <w:p w14:paraId="5F7DF690" w14:textId="77777777" w:rsidR="00652417" w:rsidRDefault="00652417" w:rsidP="00652417">
          <w:r>
            <w:t>Contents</w:t>
          </w:r>
        </w:p>
        <w:p w14:paraId="38902514" w14:textId="77777777" w:rsidR="00A777CE" w:rsidRDefault="00652417">
          <w:pPr>
            <w:pStyle w:val="TOC1"/>
            <w:tabs>
              <w:tab w:val="left" w:pos="1080"/>
            </w:tabs>
            <w:rPr>
              <w:rFonts w:asciiTheme="minorHAnsi" w:eastAsiaTheme="minorEastAsia" w:hAnsiTheme="minorHAnsi" w:cstheme="minorBidi"/>
              <w:b w:val="0"/>
              <w:sz w:val="22"/>
              <w:szCs w:val="22"/>
              <w:lang w:eastAsia="en-US"/>
            </w:rPr>
          </w:pPr>
          <w:r>
            <w:rPr>
              <w:b w:val="0"/>
              <w:noProof w:val="0"/>
            </w:rPr>
            <w:fldChar w:fldCharType="begin"/>
          </w:r>
          <w:r>
            <w:instrText xml:space="preserve"> TOC \o "1-3" \h \z \u </w:instrText>
          </w:r>
          <w:r>
            <w:rPr>
              <w:b w:val="0"/>
              <w:noProof w:val="0"/>
            </w:rPr>
            <w:fldChar w:fldCharType="separate"/>
          </w:r>
          <w:hyperlink w:anchor="_Toc469406260" w:history="1">
            <w:r w:rsidR="00A777CE" w:rsidRPr="00221242">
              <w:rPr>
                <w:rStyle w:val="Hyperlink"/>
              </w:rPr>
              <w:t>1</w:t>
            </w:r>
            <w:r w:rsidR="00A777CE">
              <w:rPr>
                <w:rFonts w:asciiTheme="minorHAnsi" w:eastAsiaTheme="minorEastAsia" w:hAnsiTheme="minorHAnsi" w:cstheme="minorBidi"/>
                <w:b w:val="0"/>
                <w:sz w:val="22"/>
                <w:szCs w:val="22"/>
                <w:lang w:eastAsia="en-US"/>
              </w:rPr>
              <w:tab/>
            </w:r>
            <w:r w:rsidR="00A777CE" w:rsidRPr="00221242">
              <w:rPr>
                <w:rStyle w:val="Hyperlink"/>
              </w:rPr>
              <w:t>Introduction</w:t>
            </w:r>
            <w:r w:rsidR="00A777CE">
              <w:rPr>
                <w:webHidden/>
              </w:rPr>
              <w:tab/>
            </w:r>
            <w:r w:rsidR="00A777CE">
              <w:rPr>
                <w:webHidden/>
              </w:rPr>
              <w:fldChar w:fldCharType="begin"/>
            </w:r>
            <w:r w:rsidR="00A777CE">
              <w:rPr>
                <w:webHidden/>
              </w:rPr>
              <w:instrText xml:space="preserve"> PAGEREF _Toc469406260 \h </w:instrText>
            </w:r>
            <w:r w:rsidR="00A777CE">
              <w:rPr>
                <w:webHidden/>
              </w:rPr>
            </w:r>
            <w:r w:rsidR="00A777CE">
              <w:rPr>
                <w:webHidden/>
              </w:rPr>
              <w:fldChar w:fldCharType="separate"/>
            </w:r>
            <w:r w:rsidR="00A777CE">
              <w:rPr>
                <w:webHidden/>
              </w:rPr>
              <w:t>1</w:t>
            </w:r>
            <w:r w:rsidR="00A777CE">
              <w:rPr>
                <w:webHidden/>
              </w:rPr>
              <w:fldChar w:fldCharType="end"/>
            </w:r>
          </w:hyperlink>
        </w:p>
        <w:p w14:paraId="0CEB3787" w14:textId="77777777" w:rsidR="00A777CE" w:rsidRDefault="00500671">
          <w:pPr>
            <w:pStyle w:val="TOC1"/>
            <w:tabs>
              <w:tab w:val="left" w:pos="1080"/>
            </w:tabs>
            <w:rPr>
              <w:rFonts w:asciiTheme="minorHAnsi" w:eastAsiaTheme="minorEastAsia" w:hAnsiTheme="minorHAnsi" w:cstheme="minorBidi"/>
              <w:b w:val="0"/>
              <w:sz w:val="22"/>
              <w:szCs w:val="22"/>
              <w:lang w:eastAsia="en-US"/>
            </w:rPr>
          </w:pPr>
          <w:hyperlink w:anchor="_Toc469406348" w:history="1">
            <w:r w:rsidR="00A777CE" w:rsidRPr="00221242">
              <w:rPr>
                <w:rStyle w:val="Hyperlink"/>
              </w:rPr>
              <w:t>2</w:t>
            </w:r>
            <w:r w:rsidR="00A777CE">
              <w:rPr>
                <w:rFonts w:asciiTheme="minorHAnsi" w:eastAsiaTheme="minorEastAsia" w:hAnsiTheme="minorHAnsi" w:cstheme="minorBidi"/>
                <w:b w:val="0"/>
                <w:sz w:val="22"/>
                <w:szCs w:val="22"/>
                <w:lang w:eastAsia="en-US"/>
              </w:rPr>
              <w:tab/>
            </w:r>
            <w:r w:rsidR="00A777CE" w:rsidRPr="00221242">
              <w:rPr>
                <w:rStyle w:val="Hyperlink"/>
              </w:rPr>
              <w:t>Composite Framework</w:t>
            </w:r>
            <w:r w:rsidR="00A777CE">
              <w:rPr>
                <w:webHidden/>
              </w:rPr>
              <w:tab/>
            </w:r>
            <w:r w:rsidR="00A777CE">
              <w:rPr>
                <w:webHidden/>
              </w:rPr>
              <w:fldChar w:fldCharType="begin"/>
            </w:r>
            <w:r w:rsidR="00A777CE">
              <w:rPr>
                <w:webHidden/>
              </w:rPr>
              <w:instrText xml:space="preserve"> PAGEREF _Toc469406348 \h </w:instrText>
            </w:r>
            <w:r w:rsidR="00A777CE">
              <w:rPr>
                <w:webHidden/>
              </w:rPr>
            </w:r>
            <w:r w:rsidR="00A777CE">
              <w:rPr>
                <w:webHidden/>
              </w:rPr>
              <w:fldChar w:fldCharType="separate"/>
            </w:r>
            <w:r w:rsidR="00A777CE">
              <w:rPr>
                <w:webHidden/>
              </w:rPr>
              <w:t>2</w:t>
            </w:r>
            <w:r w:rsidR="00A777CE">
              <w:rPr>
                <w:webHidden/>
              </w:rPr>
              <w:fldChar w:fldCharType="end"/>
            </w:r>
          </w:hyperlink>
        </w:p>
        <w:p w14:paraId="36BDDF8E" w14:textId="77777777" w:rsidR="00A777CE" w:rsidRDefault="00500671">
          <w:pPr>
            <w:pStyle w:val="TOC2"/>
            <w:rPr>
              <w:rFonts w:asciiTheme="minorHAnsi" w:eastAsiaTheme="minorEastAsia" w:hAnsiTheme="minorHAnsi" w:cstheme="minorBidi"/>
              <w:sz w:val="22"/>
              <w:szCs w:val="22"/>
              <w:lang w:eastAsia="en-US"/>
            </w:rPr>
          </w:pPr>
          <w:hyperlink w:anchor="_Toc469406349" w:history="1">
            <w:r w:rsidR="00A777CE" w:rsidRPr="00221242">
              <w:rPr>
                <w:rStyle w:val="Hyperlink"/>
              </w:rPr>
              <w:t>2.1</w:t>
            </w:r>
            <w:r w:rsidR="00A777CE">
              <w:rPr>
                <w:rFonts w:asciiTheme="minorHAnsi" w:eastAsiaTheme="minorEastAsia" w:hAnsiTheme="minorHAnsi" w:cstheme="minorBidi"/>
                <w:sz w:val="22"/>
                <w:szCs w:val="22"/>
                <w:lang w:eastAsia="en-US"/>
              </w:rPr>
              <w:tab/>
            </w:r>
            <w:r w:rsidR="00A777CE" w:rsidRPr="00221242">
              <w:rPr>
                <w:rStyle w:val="Hyperlink"/>
              </w:rPr>
              <w:t>Overview</w:t>
            </w:r>
            <w:r w:rsidR="00A777CE">
              <w:rPr>
                <w:webHidden/>
              </w:rPr>
              <w:tab/>
            </w:r>
            <w:r w:rsidR="00A777CE">
              <w:rPr>
                <w:webHidden/>
              </w:rPr>
              <w:fldChar w:fldCharType="begin"/>
            </w:r>
            <w:r w:rsidR="00A777CE">
              <w:rPr>
                <w:webHidden/>
              </w:rPr>
              <w:instrText xml:space="preserve"> PAGEREF _Toc469406349 \h </w:instrText>
            </w:r>
            <w:r w:rsidR="00A777CE">
              <w:rPr>
                <w:webHidden/>
              </w:rPr>
            </w:r>
            <w:r w:rsidR="00A777CE">
              <w:rPr>
                <w:webHidden/>
              </w:rPr>
              <w:fldChar w:fldCharType="separate"/>
            </w:r>
            <w:r w:rsidR="00A777CE">
              <w:rPr>
                <w:webHidden/>
              </w:rPr>
              <w:t>2</w:t>
            </w:r>
            <w:r w:rsidR="00A777CE">
              <w:rPr>
                <w:webHidden/>
              </w:rPr>
              <w:fldChar w:fldCharType="end"/>
            </w:r>
          </w:hyperlink>
        </w:p>
        <w:p w14:paraId="2D361631" w14:textId="77777777" w:rsidR="00A777CE" w:rsidRDefault="00500671">
          <w:pPr>
            <w:pStyle w:val="TOC2"/>
            <w:rPr>
              <w:rFonts w:asciiTheme="minorHAnsi" w:eastAsiaTheme="minorEastAsia" w:hAnsiTheme="minorHAnsi" w:cstheme="minorBidi"/>
              <w:sz w:val="22"/>
              <w:szCs w:val="22"/>
              <w:lang w:eastAsia="en-US"/>
            </w:rPr>
          </w:pPr>
          <w:hyperlink w:anchor="_Toc469406350" w:history="1">
            <w:r w:rsidR="00A777CE" w:rsidRPr="00221242">
              <w:rPr>
                <w:rStyle w:val="Hyperlink"/>
              </w:rPr>
              <w:t>2.2</w:t>
            </w:r>
            <w:r w:rsidR="00A777CE">
              <w:rPr>
                <w:rFonts w:asciiTheme="minorHAnsi" w:eastAsiaTheme="minorEastAsia" w:hAnsiTheme="minorHAnsi" w:cstheme="minorBidi"/>
                <w:sz w:val="22"/>
                <w:szCs w:val="22"/>
                <w:lang w:eastAsia="en-US"/>
              </w:rPr>
              <w:tab/>
            </w:r>
            <w:r w:rsidR="00A777CE" w:rsidRPr="00221242">
              <w:rPr>
                <w:rStyle w:val="Hyperlink"/>
              </w:rPr>
              <w:t>Custodian Organization Authorization Server (CO AS)</w:t>
            </w:r>
            <w:r w:rsidR="00A777CE">
              <w:rPr>
                <w:webHidden/>
              </w:rPr>
              <w:tab/>
            </w:r>
            <w:r w:rsidR="00A777CE">
              <w:rPr>
                <w:webHidden/>
              </w:rPr>
              <w:fldChar w:fldCharType="begin"/>
            </w:r>
            <w:r w:rsidR="00A777CE">
              <w:rPr>
                <w:webHidden/>
              </w:rPr>
              <w:instrText xml:space="preserve"> PAGEREF _Toc469406350 \h </w:instrText>
            </w:r>
            <w:r w:rsidR="00A777CE">
              <w:rPr>
                <w:webHidden/>
              </w:rPr>
            </w:r>
            <w:r w:rsidR="00A777CE">
              <w:rPr>
                <w:webHidden/>
              </w:rPr>
              <w:fldChar w:fldCharType="separate"/>
            </w:r>
            <w:r w:rsidR="00A777CE">
              <w:rPr>
                <w:webHidden/>
              </w:rPr>
              <w:t>2</w:t>
            </w:r>
            <w:r w:rsidR="00A777CE">
              <w:rPr>
                <w:webHidden/>
              </w:rPr>
              <w:fldChar w:fldCharType="end"/>
            </w:r>
          </w:hyperlink>
        </w:p>
        <w:p w14:paraId="0EFE13D8" w14:textId="77777777" w:rsidR="00A777CE" w:rsidRDefault="00500671">
          <w:pPr>
            <w:pStyle w:val="TOC2"/>
            <w:rPr>
              <w:rFonts w:asciiTheme="minorHAnsi" w:eastAsiaTheme="minorEastAsia" w:hAnsiTheme="minorHAnsi" w:cstheme="minorBidi"/>
              <w:sz w:val="22"/>
              <w:szCs w:val="22"/>
              <w:lang w:eastAsia="en-US"/>
            </w:rPr>
          </w:pPr>
          <w:hyperlink w:anchor="_Toc469406351" w:history="1">
            <w:r w:rsidR="00A777CE" w:rsidRPr="00221242">
              <w:rPr>
                <w:rStyle w:val="Hyperlink"/>
              </w:rPr>
              <w:t>2.3</w:t>
            </w:r>
            <w:r w:rsidR="00A777CE">
              <w:rPr>
                <w:rFonts w:asciiTheme="minorHAnsi" w:eastAsiaTheme="minorEastAsia" w:hAnsiTheme="minorHAnsi" w:cstheme="minorBidi"/>
                <w:sz w:val="22"/>
                <w:szCs w:val="22"/>
                <w:lang w:eastAsia="en-US"/>
              </w:rPr>
              <w:tab/>
            </w:r>
            <w:r w:rsidR="00A777CE" w:rsidRPr="00221242">
              <w:rPr>
                <w:rStyle w:val="Hyperlink"/>
              </w:rPr>
              <w:t>Custodian Organization Patient Consent Authorization Server (CPC AS)</w:t>
            </w:r>
            <w:r w:rsidR="00A777CE">
              <w:rPr>
                <w:webHidden/>
              </w:rPr>
              <w:tab/>
            </w:r>
            <w:r w:rsidR="00A777CE">
              <w:rPr>
                <w:webHidden/>
              </w:rPr>
              <w:fldChar w:fldCharType="begin"/>
            </w:r>
            <w:r w:rsidR="00A777CE">
              <w:rPr>
                <w:webHidden/>
              </w:rPr>
              <w:instrText xml:space="preserve"> PAGEREF _Toc469406351 \h </w:instrText>
            </w:r>
            <w:r w:rsidR="00A777CE">
              <w:rPr>
                <w:webHidden/>
              </w:rPr>
            </w:r>
            <w:r w:rsidR="00A777CE">
              <w:rPr>
                <w:webHidden/>
              </w:rPr>
              <w:fldChar w:fldCharType="separate"/>
            </w:r>
            <w:r w:rsidR="00A777CE">
              <w:rPr>
                <w:webHidden/>
              </w:rPr>
              <w:t>3</w:t>
            </w:r>
            <w:r w:rsidR="00A777CE">
              <w:rPr>
                <w:webHidden/>
              </w:rPr>
              <w:fldChar w:fldCharType="end"/>
            </w:r>
          </w:hyperlink>
        </w:p>
        <w:p w14:paraId="444C083B" w14:textId="77777777" w:rsidR="00A777CE" w:rsidRDefault="00500671">
          <w:pPr>
            <w:pStyle w:val="TOC2"/>
            <w:rPr>
              <w:rFonts w:asciiTheme="minorHAnsi" w:eastAsiaTheme="minorEastAsia" w:hAnsiTheme="minorHAnsi" w:cstheme="minorBidi"/>
              <w:sz w:val="22"/>
              <w:szCs w:val="22"/>
              <w:lang w:eastAsia="en-US"/>
            </w:rPr>
          </w:pPr>
          <w:hyperlink w:anchor="_Toc469406352" w:history="1">
            <w:r w:rsidR="00A777CE" w:rsidRPr="00221242">
              <w:rPr>
                <w:rStyle w:val="Hyperlink"/>
              </w:rPr>
              <w:t>2.4</w:t>
            </w:r>
            <w:r w:rsidR="00A777CE">
              <w:rPr>
                <w:rFonts w:asciiTheme="minorHAnsi" w:eastAsiaTheme="minorEastAsia" w:hAnsiTheme="minorHAnsi" w:cstheme="minorBidi"/>
                <w:sz w:val="22"/>
                <w:szCs w:val="22"/>
                <w:lang w:eastAsia="en-US"/>
              </w:rPr>
              <w:tab/>
            </w:r>
            <w:r w:rsidR="00A777CE" w:rsidRPr="00221242">
              <w:rPr>
                <w:rStyle w:val="Hyperlink"/>
              </w:rPr>
              <w:t>Third Party Patient Consent Authorization Server (TPPC AS)</w:t>
            </w:r>
            <w:r w:rsidR="00A777CE">
              <w:rPr>
                <w:webHidden/>
              </w:rPr>
              <w:tab/>
            </w:r>
            <w:r w:rsidR="00A777CE">
              <w:rPr>
                <w:webHidden/>
              </w:rPr>
              <w:fldChar w:fldCharType="begin"/>
            </w:r>
            <w:r w:rsidR="00A777CE">
              <w:rPr>
                <w:webHidden/>
              </w:rPr>
              <w:instrText xml:space="preserve"> PAGEREF _Toc469406352 \h </w:instrText>
            </w:r>
            <w:r w:rsidR="00A777CE">
              <w:rPr>
                <w:webHidden/>
              </w:rPr>
            </w:r>
            <w:r w:rsidR="00A777CE">
              <w:rPr>
                <w:webHidden/>
              </w:rPr>
              <w:fldChar w:fldCharType="separate"/>
            </w:r>
            <w:r w:rsidR="00A777CE">
              <w:rPr>
                <w:webHidden/>
              </w:rPr>
              <w:t>3</w:t>
            </w:r>
            <w:r w:rsidR="00A777CE">
              <w:rPr>
                <w:webHidden/>
              </w:rPr>
              <w:fldChar w:fldCharType="end"/>
            </w:r>
          </w:hyperlink>
        </w:p>
        <w:p w14:paraId="33E49334" w14:textId="77777777" w:rsidR="00A777CE" w:rsidRDefault="00500671">
          <w:pPr>
            <w:pStyle w:val="TOC2"/>
            <w:rPr>
              <w:rFonts w:asciiTheme="minorHAnsi" w:eastAsiaTheme="minorEastAsia" w:hAnsiTheme="minorHAnsi" w:cstheme="minorBidi"/>
              <w:sz w:val="22"/>
              <w:szCs w:val="22"/>
              <w:lang w:eastAsia="en-US"/>
            </w:rPr>
          </w:pPr>
          <w:hyperlink w:anchor="_Toc469406353" w:history="1">
            <w:r w:rsidR="00A777CE" w:rsidRPr="00221242">
              <w:rPr>
                <w:rStyle w:val="Hyperlink"/>
              </w:rPr>
              <w:t>2.5</w:t>
            </w:r>
            <w:r w:rsidR="00A777CE">
              <w:rPr>
                <w:rFonts w:asciiTheme="minorHAnsi" w:eastAsiaTheme="minorEastAsia" w:hAnsiTheme="minorHAnsi" w:cstheme="minorBidi"/>
                <w:sz w:val="22"/>
                <w:szCs w:val="22"/>
                <w:lang w:eastAsia="en-US"/>
              </w:rPr>
              <w:tab/>
            </w:r>
            <w:r w:rsidR="00A777CE" w:rsidRPr="00221242">
              <w:rPr>
                <w:rStyle w:val="Hyperlink"/>
              </w:rPr>
              <w:t>Trust Chain</w:t>
            </w:r>
            <w:r w:rsidR="00A777CE">
              <w:rPr>
                <w:webHidden/>
              </w:rPr>
              <w:tab/>
            </w:r>
            <w:r w:rsidR="00A777CE">
              <w:rPr>
                <w:webHidden/>
              </w:rPr>
              <w:fldChar w:fldCharType="begin"/>
            </w:r>
            <w:r w:rsidR="00A777CE">
              <w:rPr>
                <w:webHidden/>
              </w:rPr>
              <w:instrText xml:space="preserve"> PAGEREF _Toc469406353 \h </w:instrText>
            </w:r>
            <w:r w:rsidR="00A777CE">
              <w:rPr>
                <w:webHidden/>
              </w:rPr>
            </w:r>
            <w:r w:rsidR="00A777CE">
              <w:rPr>
                <w:webHidden/>
              </w:rPr>
              <w:fldChar w:fldCharType="separate"/>
            </w:r>
            <w:r w:rsidR="00A777CE">
              <w:rPr>
                <w:webHidden/>
              </w:rPr>
              <w:t>4</w:t>
            </w:r>
            <w:r w:rsidR="00A777CE">
              <w:rPr>
                <w:webHidden/>
              </w:rPr>
              <w:fldChar w:fldCharType="end"/>
            </w:r>
          </w:hyperlink>
        </w:p>
        <w:p w14:paraId="62F00E93"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54" w:history="1">
            <w:r w:rsidR="00A777CE" w:rsidRPr="00221242">
              <w:rPr>
                <w:rStyle w:val="Hyperlink"/>
              </w:rPr>
              <w:t>2.5.1</w:t>
            </w:r>
            <w:r w:rsidR="00A777CE">
              <w:rPr>
                <w:rFonts w:asciiTheme="minorHAnsi" w:eastAsiaTheme="minorEastAsia" w:hAnsiTheme="minorHAnsi" w:cstheme="minorBidi"/>
                <w:sz w:val="22"/>
                <w:szCs w:val="22"/>
                <w:lang w:eastAsia="en-US"/>
              </w:rPr>
              <w:tab/>
            </w:r>
            <w:r w:rsidR="00A777CE" w:rsidRPr="00221242">
              <w:rPr>
                <w:rStyle w:val="Hyperlink"/>
              </w:rPr>
              <w:t>Trust Description</w:t>
            </w:r>
            <w:r w:rsidR="00A777CE">
              <w:rPr>
                <w:webHidden/>
              </w:rPr>
              <w:tab/>
            </w:r>
            <w:r w:rsidR="00A777CE">
              <w:rPr>
                <w:webHidden/>
              </w:rPr>
              <w:fldChar w:fldCharType="begin"/>
            </w:r>
            <w:r w:rsidR="00A777CE">
              <w:rPr>
                <w:webHidden/>
              </w:rPr>
              <w:instrText xml:space="preserve"> PAGEREF _Toc469406354 \h </w:instrText>
            </w:r>
            <w:r w:rsidR="00A777CE">
              <w:rPr>
                <w:webHidden/>
              </w:rPr>
            </w:r>
            <w:r w:rsidR="00A777CE">
              <w:rPr>
                <w:webHidden/>
              </w:rPr>
              <w:fldChar w:fldCharType="separate"/>
            </w:r>
            <w:r w:rsidR="00A777CE">
              <w:rPr>
                <w:webHidden/>
              </w:rPr>
              <w:t>4</w:t>
            </w:r>
            <w:r w:rsidR="00A777CE">
              <w:rPr>
                <w:webHidden/>
              </w:rPr>
              <w:fldChar w:fldCharType="end"/>
            </w:r>
          </w:hyperlink>
        </w:p>
        <w:p w14:paraId="2E6C11B1"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55" w:history="1">
            <w:r w:rsidR="00A777CE" w:rsidRPr="00221242">
              <w:rPr>
                <w:rStyle w:val="Hyperlink"/>
              </w:rPr>
              <w:t>2.5.2</w:t>
            </w:r>
            <w:r w:rsidR="00A777CE">
              <w:rPr>
                <w:rFonts w:asciiTheme="minorHAnsi" w:eastAsiaTheme="minorEastAsia" w:hAnsiTheme="minorHAnsi" w:cstheme="minorBidi"/>
                <w:sz w:val="22"/>
                <w:szCs w:val="22"/>
                <w:lang w:eastAsia="en-US"/>
              </w:rPr>
              <w:tab/>
            </w:r>
            <w:r w:rsidR="00A777CE" w:rsidRPr="00221242">
              <w:rPr>
                <w:rStyle w:val="Hyperlink"/>
              </w:rPr>
              <w:t>Access Token Validation</w:t>
            </w:r>
            <w:r w:rsidR="00A777CE">
              <w:rPr>
                <w:webHidden/>
              </w:rPr>
              <w:tab/>
            </w:r>
            <w:r w:rsidR="00A777CE">
              <w:rPr>
                <w:webHidden/>
              </w:rPr>
              <w:fldChar w:fldCharType="begin"/>
            </w:r>
            <w:r w:rsidR="00A777CE">
              <w:rPr>
                <w:webHidden/>
              </w:rPr>
              <w:instrText xml:space="preserve"> PAGEREF _Toc469406355 \h </w:instrText>
            </w:r>
            <w:r w:rsidR="00A777CE">
              <w:rPr>
                <w:webHidden/>
              </w:rPr>
            </w:r>
            <w:r w:rsidR="00A777CE">
              <w:rPr>
                <w:webHidden/>
              </w:rPr>
              <w:fldChar w:fldCharType="separate"/>
            </w:r>
            <w:r w:rsidR="00A777CE">
              <w:rPr>
                <w:webHidden/>
              </w:rPr>
              <w:t>5</w:t>
            </w:r>
            <w:r w:rsidR="00A777CE">
              <w:rPr>
                <w:webHidden/>
              </w:rPr>
              <w:fldChar w:fldCharType="end"/>
            </w:r>
          </w:hyperlink>
        </w:p>
        <w:p w14:paraId="02EF898C" w14:textId="77777777" w:rsidR="00A777CE" w:rsidRDefault="00500671">
          <w:pPr>
            <w:pStyle w:val="TOC1"/>
            <w:tabs>
              <w:tab w:val="left" w:pos="1080"/>
            </w:tabs>
            <w:rPr>
              <w:rFonts w:asciiTheme="minorHAnsi" w:eastAsiaTheme="minorEastAsia" w:hAnsiTheme="minorHAnsi" w:cstheme="minorBidi"/>
              <w:b w:val="0"/>
              <w:sz w:val="22"/>
              <w:szCs w:val="22"/>
              <w:lang w:eastAsia="en-US"/>
            </w:rPr>
          </w:pPr>
          <w:hyperlink w:anchor="_Toc469406356" w:history="1">
            <w:r w:rsidR="00A777CE" w:rsidRPr="00221242">
              <w:rPr>
                <w:rStyle w:val="Hyperlink"/>
              </w:rPr>
              <w:t>3</w:t>
            </w:r>
            <w:r w:rsidR="00A777CE">
              <w:rPr>
                <w:rFonts w:asciiTheme="minorHAnsi" w:eastAsiaTheme="minorEastAsia" w:hAnsiTheme="minorHAnsi" w:cstheme="minorBidi"/>
                <w:b w:val="0"/>
                <w:sz w:val="22"/>
                <w:szCs w:val="22"/>
                <w:lang w:eastAsia="en-US"/>
              </w:rPr>
              <w:tab/>
            </w:r>
            <w:r w:rsidR="00A777CE" w:rsidRPr="00221242">
              <w:rPr>
                <w:rStyle w:val="Hyperlink"/>
              </w:rPr>
              <w:t>Use Cases</w:t>
            </w:r>
            <w:r w:rsidR="00A777CE">
              <w:rPr>
                <w:webHidden/>
              </w:rPr>
              <w:tab/>
            </w:r>
            <w:r w:rsidR="00A777CE">
              <w:rPr>
                <w:webHidden/>
              </w:rPr>
              <w:fldChar w:fldCharType="begin"/>
            </w:r>
            <w:r w:rsidR="00A777CE">
              <w:rPr>
                <w:webHidden/>
              </w:rPr>
              <w:instrText xml:space="preserve"> PAGEREF _Toc469406356 \h </w:instrText>
            </w:r>
            <w:r w:rsidR="00A777CE">
              <w:rPr>
                <w:webHidden/>
              </w:rPr>
            </w:r>
            <w:r w:rsidR="00A777CE">
              <w:rPr>
                <w:webHidden/>
              </w:rPr>
              <w:fldChar w:fldCharType="separate"/>
            </w:r>
            <w:r w:rsidR="00A777CE">
              <w:rPr>
                <w:webHidden/>
              </w:rPr>
              <w:t>6</w:t>
            </w:r>
            <w:r w:rsidR="00A777CE">
              <w:rPr>
                <w:webHidden/>
              </w:rPr>
              <w:fldChar w:fldCharType="end"/>
            </w:r>
          </w:hyperlink>
        </w:p>
        <w:p w14:paraId="3A7C75F5" w14:textId="77777777" w:rsidR="00A777CE" w:rsidRDefault="00500671">
          <w:pPr>
            <w:pStyle w:val="TOC2"/>
            <w:rPr>
              <w:rFonts w:asciiTheme="minorHAnsi" w:eastAsiaTheme="minorEastAsia" w:hAnsiTheme="minorHAnsi" w:cstheme="minorBidi"/>
              <w:sz w:val="22"/>
              <w:szCs w:val="22"/>
              <w:lang w:eastAsia="en-US"/>
            </w:rPr>
          </w:pPr>
          <w:hyperlink w:anchor="_Toc469406357" w:history="1">
            <w:r w:rsidR="00A777CE" w:rsidRPr="00221242">
              <w:rPr>
                <w:rStyle w:val="Hyperlink"/>
              </w:rPr>
              <w:t>3.1</w:t>
            </w:r>
            <w:r w:rsidR="00A777CE">
              <w:rPr>
                <w:rFonts w:asciiTheme="minorHAnsi" w:eastAsiaTheme="minorEastAsia" w:hAnsiTheme="minorHAnsi" w:cstheme="minorBidi"/>
                <w:sz w:val="22"/>
                <w:szCs w:val="22"/>
                <w:lang w:eastAsia="en-US"/>
              </w:rPr>
              <w:tab/>
            </w:r>
            <w:r w:rsidR="00A777CE" w:rsidRPr="00221242">
              <w:rPr>
                <w:rStyle w:val="Hyperlink"/>
              </w:rPr>
              <w:t>Patient Manages Consent</w:t>
            </w:r>
            <w:r w:rsidR="00A777CE">
              <w:rPr>
                <w:webHidden/>
              </w:rPr>
              <w:tab/>
            </w:r>
            <w:r w:rsidR="00A777CE">
              <w:rPr>
                <w:webHidden/>
              </w:rPr>
              <w:fldChar w:fldCharType="begin"/>
            </w:r>
            <w:r w:rsidR="00A777CE">
              <w:rPr>
                <w:webHidden/>
              </w:rPr>
              <w:instrText xml:space="preserve"> PAGEREF _Toc469406357 \h </w:instrText>
            </w:r>
            <w:r w:rsidR="00A777CE">
              <w:rPr>
                <w:webHidden/>
              </w:rPr>
            </w:r>
            <w:r w:rsidR="00A777CE">
              <w:rPr>
                <w:webHidden/>
              </w:rPr>
              <w:fldChar w:fldCharType="separate"/>
            </w:r>
            <w:r w:rsidR="00A777CE">
              <w:rPr>
                <w:webHidden/>
              </w:rPr>
              <w:t>6</w:t>
            </w:r>
            <w:r w:rsidR="00A777CE">
              <w:rPr>
                <w:webHidden/>
              </w:rPr>
              <w:fldChar w:fldCharType="end"/>
            </w:r>
          </w:hyperlink>
        </w:p>
        <w:p w14:paraId="53C61764"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58" w:history="1">
            <w:r w:rsidR="00A777CE" w:rsidRPr="00221242">
              <w:rPr>
                <w:rStyle w:val="Hyperlink"/>
              </w:rPr>
              <w:t>3.1.1</w:t>
            </w:r>
            <w:r w:rsidR="00A777CE">
              <w:rPr>
                <w:rFonts w:asciiTheme="minorHAnsi" w:eastAsiaTheme="minorEastAsia" w:hAnsiTheme="minorHAnsi" w:cstheme="minorBidi"/>
                <w:sz w:val="22"/>
                <w:szCs w:val="22"/>
                <w:lang w:eastAsia="en-US"/>
              </w:rPr>
              <w:tab/>
            </w:r>
            <w:r w:rsidR="00A777CE" w:rsidRPr="00221242">
              <w:rPr>
                <w:rStyle w:val="Hyperlink"/>
              </w:rPr>
              <w:t>Actors</w:t>
            </w:r>
            <w:r w:rsidR="00A777CE">
              <w:rPr>
                <w:webHidden/>
              </w:rPr>
              <w:tab/>
            </w:r>
            <w:r w:rsidR="00A777CE">
              <w:rPr>
                <w:webHidden/>
              </w:rPr>
              <w:fldChar w:fldCharType="begin"/>
            </w:r>
            <w:r w:rsidR="00A777CE">
              <w:rPr>
                <w:webHidden/>
              </w:rPr>
              <w:instrText xml:space="preserve"> PAGEREF _Toc469406358 \h </w:instrText>
            </w:r>
            <w:r w:rsidR="00A777CE">
              <w:rPr>
                <w:webHidden/>
              </w:rPr>
            </w:r>
            <w:r w:rsidR="00A777CE">
              <w:rPr>
                <w:webHidden/>
              </w:rPr>
              <w:fldChar w:fldCharType="separate"/>
            </w:r>
            <w:r w:rsidR="00A777CE">
              <w:rPr>
                <w:webHidden/>
              </w:rPr>
              <w:t>6</w:t>
            </w:r>
            <w:r w:rsidR="00A777CE">
              <w:rPr>
                <w:webHidden/>
              </w:rPr>
              <w:fldChar w:fldCharType="end"/>
            </w:r>
          </w:hyperlink>
        </w:p>
        <w:p w14:paraId="717C2A92"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59" w:history="1">
            <w:r w:rsidR="00A777CE" w:rsidRPr="00221242">
              <w:rPr>
                <w:rStyle w:val="Hyperlink"/>
              </w:rPr>
              <w:t>3.1.2</w:t>
            </w:r>
            <w:r w:rsidR="00A777CE">
              <w:rPr>
                <w:rFonts w:asciiTheme="minorHAnsi" w:eastAsiaTheme="minorEastAsia" w:hAnsiTheme="minorHAnsi" w:cstheme="minorBidi"/>
                <w:sz w:val="22"/>
                <w:szCs w:val="22"/>
                <w:lang w:eastAsia="en-US"/>
              </w:rPr>
              <w:tab/>
            </w:r>
            <w:r w:rsidR="00A777CE" w:rsidRPr="00221242">
              <w:rPr>
                <w:rStyle w:val="Hyperlink"/>
              </w:rPr>
              <w:t>Sub Use cases</w:t>
            </w:r>
            <w:r w:rsidR="00A777CE">
              <w:rPr>
                <w:webHidden/>
              </w:rPr>
              <w:tab/>
            </w:r>
            <w:r w:rsidR="00A777CE">
              <w:rPr>
                <w:webHidden/>
              </w:rPr>
              <w:fldChar w:fldCharType="begin"/>
            </w:r>
            <w:r w:rsidR="00A777CE">
              <w:rPr>
                <w:webHidden/>
              </w:rPr>
              <w:instrText xml:space="preserve"> PAGEREF _Toc469406359 \h </w:instrText>
            </w:r>
            <w:r w:rsidR="00A777CE">
              <w:rPr>
                <w:webHidden/>
              </w:rPr>
            </w:r>
            <w:r w:rsidR="00A777CE">
              <w:rPr>
                <w:webHidden/>
              </w:rPr>
              <w:fldChar w:fldCharType="separate"/>
            </w:r>
            <w:r w:rsidR="00A777CE">
              <w:rPr>
                <w:webHidden/>
              </w:rPr>
              <w:t>7</w:t>
            </w:r>
            <w:r w:rsidR="00A777CE">
              <w:rPr>
                <w:webHidden/>
              </w:rPr>
              <w:fldChar w:fldCharType="end"/>
            </w:r>
          </w:hyperlink>
        </w:p>
        <w:p w14:paraId="437A1BAC"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60" w:history="1">
            <w:r w:rsidR="00A777CE" w:rsidRPr="00221242">
              <w:rPr>
                <w:rStyle w:val="Hyperlink"/>
              </w:rPr>
              <w:t>3.1.3</w:t>
            </w:r>
            <w:r w:rsidR="00A777CE">
              <w:rPr>
                <w:rFonts w:asciiTheme="minorHAnsi" w:eastAsiaTheme="minorEastAsia" w:hAnsiTheme="minorHAnsi" w:cstheme="minorBidi"/>
                <w:sz w:val="22"/>
                <w:szCs w:val="22"/>
                <w:lang w:eastAsia="en-US"/>
              </w:rPr>
              <w:tab/>
            </w:r>
            <w:r w:rsidR="00A777CE" w:rsidRPr="00221242">
              <w:rPr>
                <w:rStyle w:val="Hyperlink"/>
              </w:rPr>
              <w:t>Choreography for Patient Consent Submission</w:t>
            </w:r>
            <w:r w:rsidR="00A777CE">
              <w:rPr>
                <w:webHidden/>
              </w:rPr>
              <w:tab/>
            </w:r>
            <w:r w:rsidR="00A777CE">
              <w:rPr>
                <w:webHidden/>
              </w:rPr>
              <w:fldChar w:fldCharType="begin"/>
            </w:r>
            <w:r w:rsidR="00A777CE">
              <w:rPr>
                <w:webHidden/>
              </w:rPr>
              <w:instrText xml:space="preserve"> PAGEREF _Toc469406360 \h </w:instrText>
            </w:r>
            <w:r w:rsidR="00A777CE">
              <w:rPr>
                <w:webHidden/>
              </w:rPr>
            </w:r>
            <w:r w:rsidR="00A777CE">
              <w:rPr>
                <w:webHidden/>
              </w:rPr>
              <w:fldChar w:fldCharType="separate"/>
            </w:r>
            <w:r w:rsidR="00A777CE">
              <w:rPr>
                <w:webHidden/>
              </w:rPr>
              <w:t>8</w:t>
            </w:r>
            <w:r w:rsidR="00A777CE">
              <w:rPr>
                <w:webHidden/>
              </w:rPr>
              <w:fldChar w:fldCharType="end"/>
            </w:r>
          </w:hyperlink>
        </w:p>
        <w:p w14:paraId="3E848042"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61" w:history="1">
            <w:r w:rsidR="00A777CE" w:rsidRPr="00221242">
              <w:rPr>
                <w:rStyle w:val="Hyperlink"/>
              </w:rPr>
              <w:t>3.1.4</w:t>
            </w:r>
            <w:r w:rsidR="00A777CE">
              <w:rPr>
                <w:rFonts w:asciiTheme="minorHAnsi" w:eastAsiaTheme="minorEastAsia" w:hAnsiTheme="minorHAnsi" w:cstheme="minorBidi"/>
                <w:sz w:val="22"/>
                <w:szCs w:val="22"/>
                <w:lang w:eastAsia="en-US"/>
              </w:rPr>
              <w:tab/>
            </w:r>
            <w:r w:rsidR="00A777CE" w:rsidRPr="00221242">
              <w:rPr>
                <w:rStyle w:val="Hyperlink"/>
              </w:rPr>
              <w:t>Patient Identity Authentication and Matching</w:t>
            </w:r>
            <w:r w:rsidR="00A777CE">
              <w:rPr>
                <w:webHidden/>
              </w:rPr>
              <w:tab/>
            </w:r>
            <w:r w:rsidR="00A777CE">
              <w:rPr>
                <w:webHidden/>
              </w:rPr>
              <w:fldChar w:fldCharType="begin"/>
            </w:r>
            <w:r w:rsidR="00A777CE">
              <w:rPr>
                <w:webHidden/>
              </w:rPr>
              <w:instrText xml:space="preserve"> PAGEREF _Toc469406361 \h </w:instrText>
            </w:r>
            <w:r w:rsidR="00A777CE">
              <w:rPr>
                <w:webHidden/>
              </w:rPr>
            </w:r>
            <w:r w:rsidR="00A777CE">
              <w:rPr>
                <w:webHidden/>
              </w:rPr>
              <w:fldChar w:fldCharType="separate"/>
            </w:r>
            <w:r w:rsidR="00A777CE">
              <w:rPr>
                <w:webHidden/>
              </w:rPr>
              <w:t>8</w:t>
            </w:r>
            <w:r w:rsidR="00A777CE">
              <w:rPr>
                <w:webHidden/>
              </w:rPr>
              <w:fldChar w:fldCharType="end"/>
            </w:r>
          </w:hyperlink>
        </w:p>
        <w:p w14:paraId="7C393798" w14:textId="77777777" w:rsidR="00A777CE" w:rsidRDefault="00500671">
          <w:pPr>
            <w:pStyle w:val="TOC2"/>
            <w:rPr>
              <w:rFonts w:asciiTheme="minorHAnsi" w:eastAsiaTheme="minorEastAsia" w:hAnsiTheme="minorHAnsi" w:cstheme="minorBidi"/>
              <w:sz w:val="22"/>
              <w:szCs w:val="22"/>
              <w:lang w:eastAsia="en-US"/>
            </w:rPr>
          </w:pPr>
          <w:hyperlink w:anchor="_Toc469406362" w:history="1">
            <w:r w:rsidR="00A777CE" w:rsidRPr="00221242">
              <w:rPr>
                <w:rStyle w:val="Hyperlink"/>
              </w:rPr>
              <w:t>3.2</w:t>
            </w:r>
            <w:r w:rsidR="00A777CE">
              <w:rPr>
                <w:rFonts w:asciiTheme="minorHAnsi" w:eastAsiaTheme="minorEastAsia" w:hAnsiTheme="minorHAnsi" w:cstheme="minorBidi"/>
                <w:sz w:val="22"/>
                <w:szCs w:val="22"/>
                <w:lang w:eastAsia="en-US"/>
              </w:rPr>
              <w:tab/>
            </w:r>
            <w:r w:rsidR="00A777CE" w:rsidRPr="00221242">
              <w:rPr>
                <w:rStyle w:val="Hyperlink"/>
              </w:rPr>
              <w:t>Consent is considered in Access Decision</w:t>
            </w:r>
            <w:r w:rsidR="00A777CE">
              <w:rPr>
                <w:webHidden/>
              </w:rPr>
              <w:tab/>
            </w:r>
            <w:r w:rsidR="00A777CE">
              <w:rPr>
                <w:webHidden/>
              </w:rPr>
              <w:fldChar w:fldCharType="begin"/>
            </w:r>
            <w:r w:rsidR="00A777CE">
              <w:rPr>
                <w:webHidden/>
              </w:rPr>
              <w:instrText xml:space="preserve"> PAGEREF _Toc469406362 \h </w:instrText>
            </w:r>
            <w:r w:rsidR="00A777CE">
              <w:rPr>
                <w:webHidden/>
              </w:rPr>
            </w:r>
            <w:r w:rsidR="00A777CE">
              <w:rPr>
                <w:webHidden/>
              </w:rPr>
              <w:fldChar w:fldCharType="separate"/>
            </w:r>
            <w:r w:rsidR="00A777CE">
              <w:rPr>
                <w:webHidden/>
              </w:rPr>
              <w:t>8</w:t>
            </w:r>
            <w:r w:rsidR="00A777CE">
              <w:rPr>
                <w:webHidden/>
              </w:rPr>
              <w:fldChar w:fldCharType="end"/>
            </w:r>
          </w:hyperlink>
        </w:p>
        <w:p w14:paraId="3A16B755" w14:textId="77777777" w:rsidR="00A777CE" w:rsidRDefault="00500671">
          <w:pPr>
            <w:pStyle w:val="TOC2"/>
            <w:rPr>
              <w:rFonts w:asciiTheme="minorHAnsi" w:eastAsiaTheme="minorEastAsia" w:hAnsiTheme="minorHAnsi" w:cstheme="minorBidi"/>
              <w:sz w:val="22"/>
              <w:szCs w:val="22"/>
              <w:lang w:eastAsia="en-US"/>
            </w:rPr>
          </w:pPr>
          <w:hyperlink w:anchor="_Toc469406363" w:history="1">
            <w:r w:rsidR="00A777CE" w:rsidRPr="00221242">
              <w:rPr>
                <w:rStyle w:val="Hyperlink"/>
              </w:rPr>
              <w:t>3.3</w:t>
            </w:r>
            <w:r w:rsidR="00A777CE">
              <w:rPr>
                <w:rFonts w:asciiTheme="minorHAnsi" w:eastAsiaTheme="minorEastAsia" w:hAnsiTheme="minorHAnsi" w:cstheme="minorBidi"/>
                <w:sz w:val="22"/>
                <w:szCs w:val="22"/>
                <w:lang w:eastAsia="en-US"/>
              </w:rPr>
              <w:tab/>
            </w:r>
            <w:r w:rsidR="00A777CE" w:rsidRPr="00221242">
              <w:rPr>
                <w:rStyle w:val="Hyperlink"/>
              </w:rPr>
              <w:t>Composite Use cases extension to Authorize Access</w:t>
            </w:r>
            <w:r w:rsidR="00A777CE">
              <w:rPr>
                <w:webHidden/>
              </w:rPr>
              <w:tab/>
            </w:r>
            <w:r w:rsidR="00A777CE">
              <w:rPr>
                <w:webHidden/>
              </w:rPr>
              <w:fldChar w:fldCharType="begin"/>
            </w:r>
            <w:r w:rsidR="00A777CE">
              <w:rPr>
                <w:webHidden/>
              </w:rPr>
              <w:instrText xml:space="preserve"> PAGEREF _Toc469406363 \h </w:instrText>
            </w:r>
            <w:r w:rsidR="00A777CE">
              <w:rPr>
                <w:webHidden/>
              </w:rPr>
            </w:r>
            <w:r w:rsidR="00A777CE">
              <w:rPr>
                <w:webHidden/>
              </w:rPr>
              <w:fldChar w:fldCharType="separate"/>
            </w:r>
            <w:r w:rsidR="00A777CE">
              <w:rPr>
                <w:webHidden/>
              </w:rPr>
              <w:t>9</w:t>
            </w:r>
            <w:r w:rsidR="00A777CE">
              <w:rPr>
                <w:webHidden/>
              </w:rPr>
              <w:fldChar w:fldCharType="end"/>
            </w:r>
          </w:hyperlink>
        </w:p>
        <w:p w14:paraId="14840E20"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64" w:history="1">
            <w:r w:rsidR="00A777CE" w:rsidRPr="00221242">
              <w:rPr>
                <w:rStyle w:val="Hyperlink"/>
              </w:rPr>
              <w:t>3.3.1</w:t>
            </w:r>
            <w:r w:rsidR="00A777CE">
              <w:rPr>
                <w:rFonts w:asciiTheme="minorHAnsi" w:eastAsiaTheme="minorEastAsia" w:hAnsiTheme="minorHAnsi" w:cstheme="minorBidi"/>
                <w:sz w:val="22"/>
                <w:szCs w:val="22"/>
                <w:lang w:eastAsia="en-US"/>
              </w:rPr>
              <w:tab/>
            </w:r>
            <w:r w:rsidR="00A777CE" w:rsidRPr="00221242">
              <w:rPr>
                <w:rStyle w:val="Hyperlink"/>
              </w:rPr>
              <w:t>Actors</w:t>
            </w:r>
            <w:r w:rsidR="00A777CE">
              <w:rPr>
                <w:webHidden/>
              </w:rPr>
              <w:tab/>
            </w:r>
            <w:r w:rsidR="00A777CE">
              <w:rPr>
                <w:webHidden/>
              </w:rPr>
              <w:fldChar w:fldCharType="begin"/>
            </w:r>
            <w:r w:rsidR="00A777CE">
              <w:rPr>
                <w:webHidden/>
              </w:rPr>
              <w:instrText xml:space="preserve"> PAGEREF _Toc469406364 \h </w:instrText>
            </w:r>
            <w:r w:rsidR="00A777CE">
              <w:rPr>
                <w:webHidden/>
              </w:rPr>
            </w:r>
            <w:r w:rsidR="00A777CE">
              <w:rPr>
                <w:webHidden/>
              </w:rPr>
              <w:fldChar w:fldCharType="separate"/>
            </w:r>
            <w:r w:rsidR="00A777CE">
              <w:rPr>
                <w:webHidden/>
              </w:rPr>
              <w:t>9</w:t>
            </w:r>
            <w:r w:rsidR="00A777CE">
              <w:rPr>
                <w:webHidden/>
              </w:rPr>
              <w:fldChar w:fldCharType="end"/>
            </w:r>
          </w:hyperlink>
        </w:p>
        <w:p w14:paraId="291E97BA"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65" w:history="1">
            <w:r w:rsidR="00A777CE" w:rsidRPr="00221242">
              <w:rPr>
                <w:rStyle w:val="Hyperlink"/>
              </w:rPr>
              <w:t>3.3.2</w:t>
            </w:r>
            <w:r w:rsidR="00A777CE">
              <w:rPr>
                <w:rFonts w:asciiTheme="minorHAnsi" w:eastAsiaTheme="minorEastAsia" w:hAnsiTheme="minorHAnsi" w:cstheme="minorBidi"/>
                <w:sz w:val="22"/>
                <w:szCs w:val="22"/>
                <w:lang w:eastAsia="en-US"/>
              </w:rPr>
              <w:tab/>
            </w:r>
            <w:r w:rsidR="00A777CE" w:rsidRPr="00221242">
              <w:rPr>
                <w:rStyle w:val="Hyperlink"/>
              </w:rPr>
              <w:t>Sub Use Cases</w:t>
            </w:r>
            <w:r w:rsidR="00A777CE">
              <w:rPr>
                <w:webHidden/>
              </w:rPr>
              <w:tab/>
            </w:r>
            <w:r w:rsidR="00A777CE">
              <w:rPr>
                <w:webHidden/>
              </w:rPr>
              <w:fldChar w:fldCharType="begin"/>
            </w:r>
            <w:r w:rsidR="00A777CE">
              <w:rPr>
                <w:webHidden/>
              </w:rPr>
              <w:instrText xml:space="preserve"> PAGEREF _Toc469406365 \h </w:instrText>
            </w:r>
            <w:r w:rsidR="00A777CE">
              <w:rPr>
                <w:webHidden/>
              </w:rPr>
            </w:r>
            <w:r w:rsidR="00A777CE">
              <w:rPr>
                <w:webHidden/>
              </w:rPr>
              <w:fldChar w:fldCharType="separate"/>
            </w:r>
            <w:r w:rsidR="00A777CE">
              <w:rPr>
                <w:webHidden/>
              </w:rPr>
              <w:t>9</w:t>
            </w:r>
            <w:r w:rsidR="00A777CE">
              <w:rPr>
                <w:webHidden/>
              </w:rPr>
              <w:fldChar w:fldCharType="end"/>
            </w:r>
          </w:hyperlink>
        </w:p>
        <w:p w14:paraId="15AF7398" w14:textId="77777777" w:rsidR="00A777CE" w:rsidRDefault="00500671">
          <w:pPr>
            <w:pStyle w:val="TOC2"/>
            <w:rPr>
              <w:rFonts w:asciiTheme="minorHAnsi" w:eastAsiaTheme="minorEastAsia" w:hAnsiTheme="minorHAnsi" w:cstheme="minorBidi"/>
              <w:sz w:val="22"/>
              <w:szCs w:val="22"/>
              <w:lang w:eastAsia="en-US"/>
            </w:rPr>
          </w:pPr>
          <w:hyperlink w:anchor="_Toc469406366" w:history="1">
            <w:r w:rsidR="00A777CE" w:rsidRPr="00221242">
              <w:rPr>
                <w:rStyle w:val="Hyperlink"/>
              </w:rPr>
              <w:t>3.4</w:t>
            </w:r>
            <w:r w:rsidR="00A777CE">
              <w:rPr>
                <w:rFonts w:asciiTheme="minorHAnsi" w:eastAsiaTheme="minorEastAsia" w:hAnsiTheme="minorHAnsi" w:cstheme="minorBidi"/>
                <w:sz w:val="22"/>
                <w:szCs w:val="22"/>
                <w:lang w:eastAsia="en-US"/>
              </w:rPr>
              <w:tab/>
            </w:r>
            <w:r w:rsidR="00A777CE" w:rsidRPr="00221242">
              <w:rPr>
                <w:rStyle w:val="Hyperlink"/>
              </w:rPr>
              <w:t>Access Control Choreography (Grant flow)</w:t>
            </w:r>
            <w:r w:rsidR="00A777CE">
              <w:rPr>
                <w:webHidden/>
              </w:rPr>
              <w:tab/>
            </w:r>
            <w:r w:rsidR="00A777CE">
              <w:rPr>
                <w:webHidden/>
              </w:rPr>
              <w:fldChar w:fldCharType="begin"/>
            </w:r>
            <w:r w:rsidR="00A777CE">
              <w:rPr>
                <w:webHidden/>
              </w:rPr>
              <w:instrText xml:space="preserve"> PAGEREF _Toc469406366 \h </w:instrText>
            </w:r>
            <w:r w:rsidR="00A777CE">
              <w:rPr>
                <w:webHidden/>
              </w:rPr>
            </w:r>
            <w:r w:rsidR="00A777CE">
              <w:rPr>
                <w:webHidden/>
              </w:rPr>
              <w:fldChar w:fldCharType="separate"/>
            </w:r>
            <w:r w:rsidR="00A777CE">
              <w:rPr>
                <w:webHidden/>
              </w:rPr>
              <w:t>11</w:t>
            </w:r>
            <w:r w:rsidR="00A777CE">
              <w:rPr>
                <w:webHidden/>
              </w:rPr>
              <w:fldChar w:fldCharType="end"/>
            </w:r>
          </w:hyperlink>
        </w:p>
        <w:p w14:paraId="06F24A77" w14:textId="77777777" w:rsidR="00A777CE" w:rsidRDefault="00500671">
          <w:pPr>
            <w:pStyle w:val="TOC1"/>
            <w:tabs>
              <w:tab w:val="left" w:pos="1080"/>
            </w:tabs>
            <w:rPr>
              <w:rFonts w:asciiTheme="minorHAnsi" w:eastAsiaTheme="minorEastAsia" w:hAnsiTheme="minorHAnsi" w:cstheme="minorBidi"/>
              <w:b w:val="0"/>
              <w:sz w:val="22"/>
              <w:szCs w:val="22"/>
              <w:lang w:eastAsia="en-US"/>
            </w:rPr>
          </w:pPr>
          <w:hyperlink w:anchor="_Toc469406367" w:history="1">
            <w:r w:rsidR="00A777CE" w:rsidRPr="00221242">
              <w:rPr>
                <w:rStyle w:val="Hyperlink"/>
              </w:rPr>
              <w:t>4</w:t>
            </w:r>
            <w:r w:rsidR="00A777CE">
              <w:rPr>
                <w:rFonts w:asciiTheme="minorHAnsi" w:eastAsiaTheme="minorEastAsia" w:hAnsiTheme="minorHAnsi" w:cstheme="minorBidi"/>
                <w:b w:val="0"/>
                <w:sz w:val="22"/>
                <w:szCs w:val="22"/>
                <w:lang w:eastAsia="en-US"/>
              </w:rPr>
              <w:tab/>
            </w:r>
            <w:r w:rsidR="00A777CE" w:rsidRPr="00221242">
              <w:rPr>
                <w:rStyle w:val="Hyperlink"/>
              </w:rPr>
              <w:t>Aspects for Profile</w:t>
            </w:r>
            <w:r w:rsidR="00A777CE">
              <w:rPr>
                <w:webHidden/>
              </w:rPr>
              <w:tab/>
            </w:r>
            <w:r w:rsidR="00A777CE">
              <w:rPr>
                <w:webHidden/>
              </w:rPr>
              <w:fldChar w:fldCharType="begin"/>
            </w:r>
            <w:r w:rsidR="00A777CE">
              <w:rPr>
                <w:webHidden/>
              </w:rPr>
              <w:instrText xml:space="preserve"> PAGEREF _Toc469406367 \h </w:instrText>
            </w:r>
            <w:r w:rsidR="00A777CE">
              <w:rPr>
                <w:webHidden/>
              </w:rPr>
            </w:r>
            <w:r w:rsidR="00A777CE">
              <w:rPr>
                <w:webHidden/>
              </w:rPr>
              <w:fldChar w:fldCharType="separate"/>
            </w:r>
            <w:r w:rsidR="00A777CE">
              <w:rPr>
                <w:webHidden/>
              </w:rPr>
              <w:t>12</w:t>
            </w:r>
            <w:r w:rsidR="00A777CE">
              <w:rPr>
                <w:webHidden/>
              </w:rPr>
              <w:fldChar w:fldCharType="end"/>
            </w:r>
          </w:hyperlink>
        </w:p>
        <w:p w14:paraId="181F6C35" w14:textId="77777777" w:rsidR="00A777CE" w:rsidRDefault="00500671">
          <w:pPr>
            <w:pStyle w:val="TOC1"/>
            <w:tabs>
              <w:tab w:val="left" w:pos="1080"/>
            </w:tabs>
            <w:rPr>
              <w:rFonts w:asciiTheme="minorHAnsi" w:eastAsiaTheme="minorEastAsia" w:hAnsiTheme="minorHAnsi" w:cstheme="minorBidi"/>
              <w:b w:val="0"/>
              <w:sz w:val="22"/>
              <w:szCs w:val="22"/>
              <w:lang w:eastAsia="en-US"/>
            </w:rPr>
          </w:pPr>
          <w:hyperlink w:anchor="_Toc469406368" w:history="1">
            <w:r w:rsidR="00A777CE" w:rsidRPr="00221242">
              <w:rPr>
                <w:rStyle w:val="Hyperlink"/>
              </w:rPr>
              <w:t>5</w:t>
            </w:r>
            <w:r w:rsidR="00A777CE">
              <w:rPr>
                <w:rFonts w:asciiTheme="minorHAnsi" w:eastAsiaTheme="minorEastAsia" w:hAnsiTheme="minorHAnsi" w:cstheme="minorBidi"/>
                <w:b w:val="0"/>
                <w:sz w:val="22"/>
                <w:szCs w:val="22"/>
                <w:lang w:eastAsia="en-US"/>
              </w:rPr>
              <w:tab/>
            </w:r>
            <w:r w:rsidR="00A777CE" w:rsidRPr="00221242">
              <w:rPr>
                <w:rStyle w:val="Hyperlink"/>
              </w:rPr>
              <w:t>Appendix Existing specifications</w:t>
            </w:r>
            <w:r w:rsidR="00A777CE">
              <w:rPr>
                <w:webHidden/>
              </w:rPr>
              <w:tab/>
            </w:r>
            <w:r w:rsidR="00A777CE">
              <w:rPr>
                <w:webHidden/>
              </w:rPr>
              <w:fldChar w:fldCharType="begin"/>
            </w:r>
            <w:r w:rsidR="00A777CE">
              <w:rPr>
                <w:webHidden/>
              </w:rPr>
              <w:instrText xml:space="preserve"> PAGEREF _Toc469406368 \h </w:instrText>
            </w:r>
            <w:r w:rsidR="00A777CE">
              <w:rPr>
                <w:webHidden/>
              </w:rPr>
            </w:r>
            <w:r w:rsidR="00A777CE">
              <w:rPr>
                <w:webHidden/>
              </w:rPr>
              <w:fldChar w:fldCharType="separate"/>
            </w:r>
            <w:r w:rsidR="00A777CE">
              <w:rPr>
                <w:webHidden/>
              </w:rPr>
              <w:t>13</w:t>
            </w:r>
            <w:r w:rsidR="00A777CE">
              <w:rPr>
                <w:webHidden/>
              </w:rPr>
              <w:fldChar w:fldCharType="end"/>
            </w:r>
          </w:hyperlink>
        </w:p>
        <w:p w14:paraId="0886F0D8" w14:textId="77777777" w:rsidR="00A777CE" w:rsidRDefault="00500671">
          <w:pPr>
            <w:pStyle w:val="TOC2"/>
            <w:rPr>
              <w:rFonts w:asciiTheme="minorHAnsi" w:eastAsiaTheme="minorEastAsia" w:hAnsiTheme="minorHAnsi" w:cstheme="minorBidi"/>
              <w:sz w:val="22"/>
              <w:szCs w:val="22"/>
              <w:lang w:eastAsia="en-US"/>
            </w:rPr>
          </w:pPr>
          <w:hyperlink w:anchor="_Toc469406369" w:history="1">
            <w:r w:rsidR="00A777CE" w:rsidRPr="00221242">
              <w:rPr>
                <w:rStyle w:val="Hyperlink"/>
              </w:rPr>
              <w:t>5.1</w:t>
            </w:r>
            <w:r w:rsidR="00A777CE">
              <w:rPr>
                <w:rFonts w:asciiTheme="minorHAnsi" w:eastAsiaTheme="minorEastAsia" w:hAnsiTheme="minorHAnsi" w:cstheme="minorBidi"/>
                <w:sz w:val="22"/>
                <w:szCs w:val="22"/>
                <w:lang w:eastAsia="en-US"/>
              </w:rPr>
              <w:tab/>
            </w:r>
            <w:r w:rsidR="00A777CE" w:rsidRPr="00221242">
              <w:rPr>
                <w:rStyle w:val="Hyperlink"/>
              </w:rPr>
              <w:t>FHIR Specification</w:t>
            </w:r>
            <w:r w:rsidR="00A777CE">
              <w:rPr>
                <w:webHidden/>
              </w:rPr>
              <w:tab/>
            </w:r>
            <w:r w:rsidR="00A777CE">
              <w:rPr>
                <w:webHidden/>
              </w:rPr>
              <w:fldChar w:fldCharType="begin"/>
            </w:r>
            <w:r w:rsidR="00A777CE">
              <w:rPr>
                <w:webHidden/>
              </w:rPr>
              <w:instrText xml:space="preserve"> PAGEREF _Toc469406369 \h </w:instrText>
            </w:r>
            <w:r w:rsidR="00A777CE">
              <w:rPr>
                <w:webHidden/>
              </w:rPr>
            </w:r>
            <w:r w:rsidR="00A777CE">
              <w:rPr>
                <w:webHidden/>
              </w:rPr>
              <w:fldChar w:fldCharType="separate"/>
            </w:r>
            <w:r w:rsidR="00A777CE">
              <w:rPr>
                <w:webHidden/>
              </w:rPr>
              <w:t>13</w:t>
            </w:r>
            <w:r w:rsidR="00A777CE">
              <w:rPr>
                <w:webHidden/>
              </w:rPr>
              <w:fldChar w:fldCharType="end"/>
            </w:r>
          </w:hyperlink>
        </w:p>
        <w:p w14:paraId="3BD23BCD"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70" w:history="1">
            <w:r w:rsidR="00A777CE" w:rsidRPr="00221242">
              <w:rPr>
                <w:rStyle w:val="Hyperlink"/>
                <w:lang w:val="en"/>
              </w:rPr>
              <w:t>5.1.1</w:t>
            </w:r>
            <w:r w:rsidR="00A777CE">
              <w:rPr>
                <w:rFonts w:asciiTheme="minorHAnsi" w:eastAsiaTheme="minorEastAsia" w:hAnsiTheme="minorHAnsi" w:cstheme="minorBidi"/>
                <w:sz w:val="22"/>
                <w:szCs w:val="22"/>
                <w:lang w:eastAsia="en-US"/>
              </w:rPr>
              <w:tab/>
            </w:r>
            <w:r w:rsidR="00A777CE" w:rsidRPr="00221242">
              <w:rPr>
                <w:rStyle w:val="Hyperlink"/>
                <w:lang w:val="en"/>
              </w:rPr>
              <w:t xml:space="preserve">6.1.0.1 General Considerations </w:t>
            </w:r>
            <w:r w:rsidR="00A777CE" w:rsidRPr="00221242">
              <w:rPr>
                <w:rStyle w:val="Hyperlink"/>
                <w:lang w:eastAsia="en-US"/>
              </w:rPr>
              <mc:AlternateContent>
                <mc:Choice Requires="wps">
                  <w:drawing>
                    <wp:inline distT="0" distB="0" distL="0" distR="0" wp14:anchorId="2972198C" wp14:editId="194AE282">
                      <wp:extent cx="189865" cy="189865"/>
                      <wp:effectExtent l="0" t="0" r="0" b="0"/>
                      <wp:docPr id="45" name="Rectangle 45" descr="http://hl7-fhir.github.io/assets/images/link.svg">
                        <a:hlinkClick xmlns:a="http://schemas.openxmlformats.org/drawingml/2006/main" r:id="rId15" tooltip="&quot;link to he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http://hl7-fhir.github.io/assets/images/link.svg" href="http://hl7-fhir.github.io/security.html#general" title="&quot;link to here&quot;" style="width:14.9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" o:button="t" filled="f" stroked="f">
                      <v:fill o:detectmouseclick="t"/>
                      <o:lock v:ext="edit" aspectratio="t"/>
                      <w10:anchorlock/>
                    </v:rect>
                  </w:pict>
                </mc:Fallback>
              </mc:AlternateContent>
            </w:r>
            <w:r w:rsidR="00A777CE">
              <w:rPr>
                <w:webHidden/>
              </w:rPr>
              <w:tab/>
            </w:r>
            <w:r w:rsidR="00A777CE">
              <w:rPr>
                <w:webHidden/>
              </w:rPr>
              <w:fldChar w:fldCharType="begin"/>
            </w:r>
            <w:r w:rsidR="00A777CE">
              <w:rPr>
                <w:webHidden/>
              </w:rPr>
              <w:instrText xml:space="preserve"> PAGEREF _Toc469406370 \h </w:instrText>
            </w:r>
            <w:r w:rsidR="00A777CE">
              <w:rPr>
                <w:webHidden/>
              </w:rPr>
            </w:r>
            <w:r w:rsidR="00A777CE">
              <w:rPr>
                <w:webHidden/>
              </w:rPr>
              <w:fldChar w:fldCharType="separate"/>
            </w:r>
            <w:r w:rsidR="00A777CE">
              <w:rPr>
                <w:webHidden/>
              </w:rPr>
              <w:t>13</w:t>
            </w:r>
            <w:r w:rsidR="00A777CE">
              <w:rPr>
                <w:webHidden/>
              </w:rPr>
              <w:fldChar w:fldCharType="end"/>
            </w:r>
          </w:hyperlink>
        </w:p>
        <w:p w14:paraId="0B4CFD32"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71" w:history="1">
            <w:r w:rsidR="00A777CE" w:rsidRPr="00221242">
              <w:rPr>
                <w:rStyle w:val="Hyperlink"/>
                <w:lang w:val="en"/>
              </w:rPr>
              <w:t>5.1.2</w:t>
            </w:r>
            <w:r w:rsidR="00A777CE">
              <w:rPr>
                <w:rFonts w:asciiTheme="minorHAnsi" w:eastAsiaTheme="minorEastAsia" w:hAnsiTheme="minorHAnsi" w:cstheme="minorBidi"/>
                <w:sz w:val="22"/>
                <w:szCs w:val="22"/>
                <w:lang w:eastAsia="en-US"/>
              </w:rPr>
              <w:tab/>
            </w:r>
            <w:r w:rsidR="00A777CE" w:rsidRPr="00221242">
              <w:rPr>
                <w:rStyle w:val="Hyperlink"/>
                <w:lang w:val="en"/>
              </w:rPr>
              <w:t xml:space="preserve">6.1.0.4 Authorization/Access Control </w:t>
            </w:r>
            <w:r w:rsidR="00A777CE" w:rsidRPr="00221242">
              <w:rPr>
                <w:rStyle w:val="Hyperlink"/>
                <w:lang w:eastAsia="en-US"/>
              </w:rPr>
              <mc:AlternateContent>
                <mc:Choice Requires="wps">
                  <w:drawing>
                    <wp:inline distT="0" distB="0" distL="0" distR="0" wp14:anchorId="7D30654B" wp14:editId="44AADFD6">
                      <wp:extent cx="189865" cy="189865"/>
                      <wp:effectExtent l="0" t="0" r="0" b="0"/>
                      <wp:docPr id="46" name="Rectangle 46" descr="http://hl7-fhir.github.io/assets/images/link.svg">
                        <a:hlinkClick xmlns:a="http://schemas.openxmlformats.org/drawingml/2006/main" r:id="rId16" tooltip="&quot;link to he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alt="http://hl7-fhir.github.io/assets/images/link.svg" href="http://hl7-fhir.github.io/security.html#binding" title="&quot;link to here&quot;" style="width:14.9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" o:button="t" filled="f" stroked="f">
                      <v:fill o:detectmouseclick="t"/>
                      <o:lock v:ext="edit" aspectratio="t"/>
                      <w10:anchorlock/>
                    </v:rect>
                  </w:pict>
                </mc:Fallback>
              </mc:AlternateContent>
            </w:r>
            <w:r w:rsidR="00A777CE">
              <w:rPr>
                <w:webHidden/>
              </w:rPr>
              <w:tab/>
            </w:r>
            <w:r w:rsidR="00A777CE">
              <w:rPr>
                <w:webHidden/>
              </w:rPr>
              <w:fldChar w:fldCharType="begin"/>
            </w:r>
            <w:r w:rsidR="00A777CE">
              <w:rPr>
                <w:webHidden/>
              </w:rPr>
              <w:instrText xml:space="preserve"> PAGEREF _Toc469406371 \h </w:instrText>
            </w:r>
            <w:r w:rsidR="00A777CE">
              <w:rPr>
                <w:webHidden/>
              </w:rPr>
            </w:r>
            <w:r w:rsidR="00A777CE">
              <w:rPr>
                <w:webHidden/>
              </w:rPr>
              <w:fldChar w:fldCharType="separate"/>
            </w:r>
            <w:r w:rsidR="00A777CE">
              <w:rPr>
                <w:webHidden/>
              </w:rPr>
              <w:t>14</w:t>
            </w:r>
            <w:r w:rsidR="00A777CE">
              <w:rPr>
                <w:webHidden/>
              </w:rPr>
              <w:fldChar w:fldCharType="end"/>
            </w:r>
          </w:hyperlink>
        </w:p>
        <w:p w14:paraId="239A12D9" w14:textId="77777777" w:rsidR="00A777CE" w:rsidRDefault="00500671">
          <w:pPr>
            <w:pStyle w:val="TOC2"/>
            <w:rPr>
              <w:rFonts w:asciiTheme="minorHAnsi" w:eastAsiaTheme="minorEastAsia" w:hAnsiTheme="minorHAnsi" w:cstheme="minorBidi"/>
              <w:sz w:val="22"/>
              <w:szCs w:val="22"/>
              <w:lang w:eastAsia="en-US"/>
            </w:rPr>
          </w:pPr>
          <w:hyperlink w:anchor="_Toc469406372" w:history="1">
            <w:r w:rsidR="00A777CE" w:rsidRPr="00221242">
              <w:rPr>
                <w:rStyle w:val="Hyperlink"/>
              </w:rPr>
              <w:t>5.2</w:t>
            </w:r>
            <w:r w:rsidR="00A777CE">
              <w:rPr>
                <w:rFonts w:asciiTheme="minorHAnsi" w:eastAsiaTheme="minorEastAsia" w:hAnsiTheme="minorHAnsi" w:cstheme="minorBidi"/>
                <w:sz w:val="22"/>
                <w:szCs w:val="22"/>
                <w:lang w:eastAsia="en-US"/>
              </w:rPr>
              <w:tab/>
            </w:r>
            <w:r w:rsidR="00A777CE" w:rsidRPr="00221242">
              <w:rPr>
                <w:rStyle w:val="Hyperlink"/>
              </w:rPr>
              <w:t>User Managed Access (UMA)</w:t>
            </w:r>
            <w:r w:rsidR="00A777CE">
              <w:rPr>
                <w:webHidden/>
              </w:rPr>
              <w:tab/>
            </w:r>
            <w:r w:rsidR="00A777CE">
              <w:rPr>
                <w:webHidden/>
              </w:rPr>
              <w:fldChar w:fldCharType="begin"/>
            </w:r>
            <w:r w:rsidR="00A777CE">
              <w:rPr>
                <w:webHidden/>
              </w:rPr>
              <w:instrText xml:space="preserve"> PAGEREF _Toc469406372 \h </w:instrText>
            </w:r>
            <w:r w:rsidR="00A777CE">
              <w:rPr>
                <w:webHidden/>
              </w:rPr>
            </w:r>
            <w:r w:rsidR="00A777CE">
              <w:rPr>
                <w:webHidden/>
              </w:rPr>
              <w:fldChar w:fldCharType="separate"/>
            </w:r>
            <w:r w:rsidR="00A777CE">
              <w:rPr>
                <w:webHidden/>
              </w:rPr>
              <w:t>15</w:t>
            </w:r>
            <w:r w:rsidR="00A777CE">
              <w:rPr>
                <w:webHidden/>
              </w:rPr>
              <w:fldChar w:fldCharType="end"/>
            </w:r>
          </w:hyperlink>
        </w:p>
        <w:p w14:paraId="68D1E4B3"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73" w:history="1">
            <w:r w:rsidR="00A777CE" w:rsidRPr="00221242">
              <w:rPr>
                <w:rStyle w:val="Hyperlink"/>
              </w:rPr>
              <w:t>5.2.1</w:t>
            </w:r>
            <w:r w:rsidR="00A777CE">
              <w:rPr>
                <w:rFonts w:asciiTheme="minorHAnsi" w:eastAsiaTheme="minorEastAsia" w:hAnsiTheme="minorHAnsi" w:cstheme="minorBidi"/>
                <w:sz w:val="22"/>
                <w:szCs w:val="22"/>
                <w:lang w:eastAsia="en-US"/>
              </w:rPr>
              <w:tab/>
            </w:r>
            <w:r w:rsidR="00A777CE" w:rsidRPr="00221242">
              <w:rPr>
                <w:rStyle w:val="Hyperlink"/>
              </w:rPr>
              <w:t>UMA Description</w:t>
            </w:r>
            <w:r w:rsidR="00A777CE">
              <w:rPr>
                <w:webHidden/>
              </w:rPr>
              <w:tab/>
            </w:r>
            <w:r w:rsidR="00A777CE">
              <w:rPr>
                <w:webHidden/>
              </w:rPr>
              <w:fldChar w:fldCharType="begin"/>
            </w:r>
            <w:r w:rsidR="00A777CE">
              <w:rPr>
                <w:webHidden/>
              </w:rPr>
              <w:instrText xml:space="preserve"> PAGEREF _Toc469406373 \h </w:instrText>
            </w:r>
            <w:r w:rsidR="00A777CE">
              <w:rPr>
                <w:webHidden/>
              </w:rPr>
            </w:r>
            <w:r w:rsidR="00A777CE">
              <w:rPr>
                <w:webHidden/>
              </w:rPr>
              <w:fldChar w:fldCharType="separate"/>
            </w:r>
            <w:r w:rsidR="00A777CE">
              <w:rPr>
                <w:webHidden/>
              </w:rPr>
              <w:t>15</w:t>
            </w:r>
            <w:r w:rsidR="00A777CE">
              <w:rPr>
                <w:webHidden/>
              </w:rPr>
              <w:fldChar w:fldCharType="end"/>
            </w:r>
          </w:hyperlink>
        </w:p>
        <w:p w14:paraId="573F8702"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74" w:history="1">
            <w:r w:rsidR="00A777CE" w:rsidRPr="00221242">
              <w:rPr>
                <w:rStyle w:val="Hyperlink"/>
                <w:lang w:val="en"/>
              </w:rPr>
              <w:t>5.2.2</w:t>
            </w:r>
            <w:r w:rsidR="00A777CE">
              <w:rPr>
                <w:rFonts w:asciiTheme="minorHAnsi" w:eastAsiaTheme="minorEastAsia" w:hAnsiTheme="minorHAnsi" w:cstheme="minorBidi"/>
                <w:sz w:val="22"/>
                <w:szCs w:val="22"/>
                <w:lang w:eastAsia="en-US"/>
              </w:rPr>
              <w:tab/>
            </w:r>
            <w:r w:rsidR="00A777CE" w:rsidRPr="00221242">
              <w:rPr>
                <w:rStyle w:val="Hyperlink"/>
                <w:lang w:val="en"/>
              </w:rPr>
              <w:t>The Three Phases of the UMA Profile of OAuth</w:t>
            </w:r>
            <w:r w:rsidR="00A777CE">
              <w:rPr>
                <w:webHidden/>
              </w:rPr>
              <w:tab/>
            </w:r>
            <w:r w:rsidR="00A777CE">
              <w:rPr>
                <w:webHidden/>
              </w:rPr>
              <w:fldChar w:fldCharType="begin"/>
            </w:r>
            <w:r w:rsidR="00A777CE">
              <w:rPr>
                <w:webHidden/>
              </w:rPr>
              <w:instrText xml:space="preserve"> PAGEREF _Toc469406374 \h </w:instrText>
            </w:r>
            <w:r w:rsidR="00A777CE">
              <w:rPr>
                <w:webHidden/>
              </w:rPr>
            </w:r>
            <w:r w:rsidR="00A777CE">
              <w:rPr>
                <w:webHidden/>
              </w:rPr>
              <w:fldChar w:fldCharType="separate"/>
            </w:r>
            <w:r w:rsidR="00A777CE">
              <w:rPr>
                <w:webHidden/>
              </w:rPr>
              <w:t>16</w:t>
            </w:r>
            <w:r w:rsidR="00A777CE">
              <w:rPr>
                <w:webHidden/>
              </w:rPr>
              <w:fldChar w:fldCharType="end"/>
            </w:r>
          </w:hyperlink>
        </w:p>
        <w:p w14:paraId="3B2B4BB7" w14:textId="77777777" w:rsidR="00A777CE" w:rsidRDefault="00500671">
          <w:pPr>
            <w:pStyle w:val="TOC2"/>
            <w:rPr>
              <w:rFonts w:asciiTheme="minorHAnsi" w:eastAsiaTheme="minorEastAsia" w:hAnsiTheme="minorHAnsi" w:cstheme="minorBidi"/>
              <w:sz w:val="22"/>
              <w:szCs w:val="22"/>
              <w:lang w:eastAsia="en-US"/>
            </w:rPr>
          </w:pPr>
          <w:hyperlink w:anchor="_Toc469406375" w:history="1">
            <w:r w:rsidR="00A777CE" w:rsidRPr="00221242">
              <w:rPr>
                <w:rStyle w:val="Hyperlink"/>
              </w:rPr>
              <w:t>5.3</w:t>
            </w:r>
            <w:r w:rsidR="00A777CE">
              <w:rPr>
                <w:rFonts w:asciiTheme="minorHAnsi" w:eastAsiaTheme="minorEastAsia" w:hAnsiTheme="minorHAnsi" w:cstheme="minorBidi"/>
                <w:sz w:val="22"/>
                <w:szCs w:val="22"/>
                <w:lang w:eastAsia="en-US"/>
              </w:rPr>
              <w:tab/>
            </w:r>
            <w:r w:rsidR="00A777CE" w:rsidRPr="00221242">
              <w:rPr>
                <w:rStyle w:val="Hyperlink"/>
              </w:rPr>
              <w:t>US DAF FHIR Profile (Now US Core Profile)</w:t>
            </w:r>
            <w:r w:rsidR="00A777CE">
              <w:rPr>
                <w:webHidden/>
              </w:rPr>
              <w:tab/>
            </w:r>
            <w:r w:rsidR="00A777CE">
              <w:rPr>
                <w:webHidden/>
              </w:rPr>
              <w:fldChar w:fldCharType="begin"/>
            </w:r>
            <w:r w:rsidR="00A777CE">
              <w:rPr>
                <w:webHidden/>
              </w:rPr>
              <w:instrText xml:space="preserve"> PAGEREF _Toc469406375 \h </w:instrText>
            </w:r>
            <w:r w:rsidR="00A777CE">
              <w:rPr>
                <w:webHidden/>
              </w:rPr>
            </w:r>
            <w:r w:rsidR="00A777CE">
              <w:rPr>
                <w:webHidden/>
              </w:rPr>
              <w:fldChar w:fldCharType="separate"/>
            </w:r>
            <w:r w:rsidR="00A777CE">
              <w:rPr>
                <w:webHidden/>
              </w:rPr>
              <w:t>16</w:t>
            </w:r>
            <w:r w:rsidR="00A777CE">
              <w:rPr>
                <w:webHidden/>
              </w:rPr>
              <w:fldChar w:fldCharType="end"/>
            </w:r>
          </w:hyperlink>
        </w:p>
        <w:p w14:paraId="07048C37" w14:textId="77777777" w:rsidR="00A777CE" w:rsidRDefault="00500671">
          <w:pPr>
            <w:pStyle w:val="TOC2"/>
            <w:rPr>
              <w:rFonts w:asciiTheme="minorHAnsi" w:eastAsiaTheme="minorEastAsia" w:hAnsiTheme="minorHAnsi" w:cstheme="minorBidi"/>
              <w:sz w:val="22"/>
              <w:szCs w:val="22"/>
              <w:lang w:eastAsia="en-US"/>
            </w:rPr>
          </w:pPr>
          <w:hyperlink w:anchor="_Toc469406376" w:history="1">
            <w:r w:rsidR="00A777CE" w:rsidRPr="00221242">
              <w:rPr>
                <w:rStyle w:val="Hyperlink"/>
              </w:rPr>
              <w:t>5.4</w:t>
            </w:r>
            <w:r w:rsidR="00A777CE">
              <w:rPr>
                <w:rFonts w:asciiTheme="minorHAnsi" w:eastAsiaTheme="minorEastAsia" w:hAnsiTheme="minorHAnsi" w:cstheme="minorBidi"/>
                <w:sz w:val="22"/>
                <w:szCs w:val="22"/>
                <w:lang w:eastAsia="en-US"/>
              </w:rPr>
              <w:tab/>
            </w:r>
            <w:r w:rsidR="00A777CE" w:rsidRPr="00221242">
              <w:rPr>
                <w:rStyle w:val="Hyperlink"/>
              </w:rPr>
              <w:t>Specification Conclusion</w:t>
            </w:r>
            <w:r w:rsidR="00A777CE">
              <w:rPr>
                <w:webHidden/>
              </w:rPr>
              <w:tab/>
            </w:r>
            <w:r w:rsidR="00A777CE">
              <w:rPr>
                <w:webHidden/>
              </w:rPr>
              <w:fldChar w:fldCharType="begin"/>
            </w:r>
            <w:r w:rsidR="00A777CE">
              <w:rPr>
                <w:webHidden/>
              </w:rPr>
              <w:instrText xml:space="preserve"> PAGEREF _Toc469406376 \h </w:instrText>
            </w:r>
            <w:r w:rsidR="00A777CE">
              <w:rPr>
                <w:webHidden/>
              </w:rPr>
            </w:r>
            <w:r w:rsidR="00A777CE">
              <w:rPr>
                <w:webHidden/>
              </w:rPr>
              <w:fldChar w:fldCharType="separate"/>
            </w:r>
            <w:r w:rsidR="00A777CE">
              <w:rPr>
                <w:webHidden/>
              </w:rPr>
              <w:t>17</w:t>
            </w:r>
            <w:r w:rsidR="00A777CE">
              <w:rPr>
                <w:webHidden/>
              </w:rPr>
              <w:fldChar w:fldCharType="end"/>
            </w:r>
          </w:hyperlink>
        </w:p>
        <w:p w14:paraId="5483E090"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77" w:history="1">
            <w:r w:rsidR="00A777CE" w:rsidRPr="00221242">
              <w:rPr>
                <w:rStyle w:val="Hyperlink"/>
              </w:rPr>
              <w:t>5.4.1</w:t>
            </w:r>
            <w:r w:rsidR="00A777CE">
              <w:rPr>
                <w:rFonts w:asciiTheme="minorHAnsi" w:eastAsiaTheme="minorEastAsia" w:hAnsiTheme="minorHAnsi" w:cstheme="minorBidi"/>
                <w:sz w:val="22"/>
                <w:szCs w:val="22"/>
                <w:lang w:eastAsia="en-US"/>
              </w:rPr>
              <w:tab/>
            </w:r>
            <w:r w:rsidR="00A777CE" w:rsidRPr="00221242">
              <w:rPr>
                <w:rStyle w:val="Hyperlink"/>
              </w:rPr>
              <w:t>Compliance requirement</w:t>
            </w:r>
            <w:r w:rsidR="00A777CE">
              <w:rPr>
                <w:webHidden/>
              </w:rPr>
              <w:tab/>
            </w:r>
            <w:r w:rsidR="00A777CE">
              <w:rPr>
                <w:webHidden/>
              </w:rPr>
              <w:fldChar w:fldCharType="begin"/>
            </w:r>
            <w:r w:rsidR="00A777CE">
              <w:rPr>
                <w:webHidden/>
              </w:rPr>
              <w:instrText xml:space="preserve"> PAGEREF _Toc469406377 \h </w:instrText>
            </w:r>
            <w:r w:rsidR="00A777CE">
              <w:rPr>
                <w:webHidden/>
              </w:rPr>
            </w:r>
            <w:r w:rsidR="00A777CE">
              <w:rPr>
                <w:webHidden/>
              </w:rPr>
              <w:fldChar w:fldCharType="separate"/>
            </w:r>
            <w:r w:rsidR="00A777CE">
              <w:rPr>
                <w:webHidden/>
              </w:rPr>
              <w:t>17</w:t>
            </w:r>
            <w:r w:rsidR="00A777CE">
              <w:rPr>
                <w:webHidden/>
              </w:rPr>
              <w:fldChar w:fldCharType="end"/>
            </w:r>
          </w:hyperlink>
        </w:p>
        <w:p w14:paraId="624AD232" w14:textId="77777777" w:rsidR="00A777CE" w:rsidRDefault="00500671">
          <w:pPr>
            <w:pStyle w:val="TOC3"/>
            <w:tabs>
              <w:tab w:val="left" w:pos="1627"/>
            </w:tabs>
            <w:rPr>
              <w:rFonts w:asciiTheme="minorHAnsi" w:eastAsiaTheme="minorEastAsia" w:hAnsiTheme="minorHAnsi" w:cstheme="minorBidi"/>
              <w:sz w:val="22"/>
              <w:szCs w:val="22"/>
              <w:lang w:eastAsia="en-US"/>
            </w:rPr>
          </w:pPr>
          <w:hyperlink w:anchor="_Toc469406378" w:history="1">
            <w:r w:rsidR="00A777CE" w:rsidRPr="00221242">
              <w:rPr>
                <w:rStyle w:val="Hyperlink"/>
              </w:rPr>
              <w:t>5.4.2</w:t>
            </w:r>
            <w:r w:rsidR="00A777CE">
              <w:rPr>
                <w:rFonts w:asciiTheme="minorHAnsi" w:eastAsiaTheme="minorEastAsia" w:hAnsiTheme="minorHAnsi" w:cstheme="minorBidi"/>
                <w:sz w:val="22"/>
                <w:szCs w:val="22"/>
                <w:lang w:eastAsia="en-US"/>
              </w:rPr>
              <w:tab/>
            </w:r>
            <w:r w:rsidR="00A777CE" w:rsidRPr="00221242">
              <w:rPr>
                <w:rStyle w:val="Hyperlink"/>
              </w:rPr>
              <w:t>Resource Ownership</w:t>
            </w:r>
            <w:r w:rsidR="00A777CE">
              <w:rPr>
                <w:webHidden/>
              </w:rPr>
              <w:tab/>
            </w:r>
            <w:r w:rsidR="00A777CE">
              <w:rPr>
                <w:webHidden/>
              </w:rPr>
              <w:fldChar w:fldCharType="begin"/>
            </w:r>
            <w:r w:rsidR="00A777CE">
              <w:rPr>
                <w:webHidden/>
              </w:rPr>
              <w:instrText xml:space="preserve"> PAGEREF _Toc469406378 \h </w:instrText>
            </w:r>
            <w:r w:rsidR="00A777CE">
              <w:rPr>
                <w:webHidden/>
              </w:rPr>
            </w:r>
            <w:r w:rsidR="00A777CE">
              <w:rPr>
                <w:webHidden/>
              </w:rPr>
              <w:fldChar w:fldCharType="separate"/>
            </w:r>
            <w:r w:rsidR="00A777CE">
              <w:rPr>
                <w:webHidden/>
              </w:rPr>
              <w:t>17</w:t>
            </w:r>
            <w:r w:rsidR="00A777CE">
              <w:rPr>
                <w:webHidden/>
              </w:rPr>
              <w:fldChar w:fldCharType="end"/>
            </w:r>
          </w:hyperlink>
        </w:p>
        <w:p w14:paraId="6B6EB8DB" w14:textId="77777777" w:rsidR="00A777CE" w:rsidRDefault="00500671">
          <w:pPr>
            <w:pStyle w:val="TOC1"/>
            <w:tabs>
              <w:tab w:val="left" w:pos="1080"/>
            </w:tabs>
            <w:rPr>
              <w:rFonts w:asciiTheme="minorHAnsi" w:eastAsiaTheme="minorEastAsia" w:hAnsiTheme="minorHAnsi" w:cstheme="minorBidi"/>
              <w:b w:val="0"/>
              <w:sz w:val="22"/>
              <w:szCs w:val="22"/>
              <w:lang w:eastAsia="en-US"/>
            </w:rPr>
          </w:pPr>
          <w:hyperlink w:anchor="_Toc469406379" w:history="1">
            <w:r w:rsidR="00A777CE" w:rsidRPr="00221242">
              <w:rPr>
                <w:rStyle w:val="Hyperlink"/>
              </w:rPr>
              <w:t>6</w:t>
            </w:r>
            <w:r w:rsidR="00A777CE">
              <w:rPr>
                <w:rFonts w:asciiTheme="minorHAnsi" w:eastAsiaTheme="minorEastAsia" w:hAnsiTheme="minorHAnsi" w:cstheme="minorBidi"/>
                <w:b w:val="0"/>
                <w:sz w:val="22"/>
                <w:szCs w:val="22"/>
                <w:lang w:eastAsia="en-US"/>
              </w:rPr>
              <w:tab/>
            </w:r>
            <w:r w:rsidR="00A777CE" w:rsidRPr="00221242">
              <w:rPr>
                <w:rStyle w:val="Hyperlink"/>
              </w:rPr>
              <w:t>Acronyms</w:t>
            </w:r>
            <w:r w:rsidR="00A777CE">
              <w:rPr>
                <w:webHidden/>
              </w:rPr>
              <w:tab/>
            </w:r>
            <w:r w:rsidR="00A777CE">
              <w:rPr>
                <w:webHidden/>
              </w:rPr>
              <w:fldChar w:fldCharType="begin"/>
            </w:r>
            <w:r w:rsidR="00A777CE">
              <w:rPr>
                <w:webHidden/>
              </w:rPr>
              <w:instrText xml:space="preserve"> PAGEREF _Toc469406379 \h </w:instrText>
            </w:r>
            <w:r w:rsidR="00A777CE">
              <w:rPr>
                <w:webHidden/>
              </w:rPr>
            </w:r>
            <w:r w:rsidR="00A777CE">
              <w:rPr>
                <w:webHidden/>
              </w:rPr>
              <w:fldChar w:fldCharType="separate"/>
            </w:r>
            <w:r w:rsidR="00A777CE">
              <w:rPr>
                <w:webHidden/>
              </w:rPr>
              <w:t>18</w:t>
            </w:r>
            <w:r w:rsidR="00A777CE">
              <w:rPr>
                <w:webHidden/>
              </w:rPr>
              <w:fldChar w:fldCharType="end"/>
            </w:r>
          </w:hyperlink>
        </w:p>
        <w:p w14:paraId="452FD88E" w14:textId="77777777" w:rsidR="00652417" w:rsidRDefault="00652417">
          <w:r>
            <w:rPr>
              <w:b/>
              <w:bCs/>
              <w:noProof/>
            </w:rPr>
            <w:fldChar w:fldCharType="end"/>
          </w:r>
        </w:p>
      </w:sdtContent>
    </w:sdt>
    <w:p w14:paraId="57939C59" w14:textId="77777777" w:rsidR="004E7F24" w:rsidRDefault="004E7F24" w:rsidP="00652417">
      <w:pPr>
        <w:sectPr w:rsidR="004E7F24" w:rsidSect="00D2567C">
          <w:footerReference w:type="even" r:id="rId17"/>
          <w:footerReference w:type="default" r:id="rId18"/>
          <w:footerReference w:type="first" r:id="rId19"/>
          <w:pgSz w:w="12240" w:h="15840" w:code="1"/>
          <w:pgMar w:top="1980" w:right="1440" w:bottom="1800" w:left="1440" w:header="5" w:footer="1050" w:gutter="0"/>
          <w:pgNumType w:fmt="lowerRoman" w:start="1"/>
          <w:cols w:space="720"/>
          <w:titlePg/>
          <w:docGrid w:linePitch="360"/>
        </w:sectPr>
      </w:pPr>
    </w:p>
    <w:p w14:paraId="54E1D73A" w14:textId="77777777" w:rsidR="00652417" w:rsidRDefault="00652417" w:rsidP="00652417"/>
    <w:p w14:paraId="770A9E30" w14:textId="77777777" w:rsidR="00652417" w:rsidRDefault="00652417" w:rsidP="008D5855">
      <w:pPr>
        <w:pStyle w:val="Heading1"/>
        <w:keepLines/>
        <w:numPr>
          <w:ilvl w:val="0"/>
          <w:numId w:val="13"/>
        </w:numPr>
        <w:spacing w:before="480" w:after="0"/>
      </w:pPr>
      <w:bookmarkStart w:id="5" w:name="_Toc469406260"/>
      <w:r>
        <w:t>Introduction</w:t>
      </w:r>
      <w:bookmarkEnd w:id="5"/>
    </w:p>
    <w:p w14:paraId="6D639AA2" w14:textId="77777777" w:rsidR="00652417" w:rsidRDefault="00652417" w:rsidP="00652417">
      <w:r>
        <w:t xml:space="preserve">This is an exploration into a Cascading approach </w:t>
      </w:r>
      <w:r w:rsidR="005923BE">
        <w:t>for</w:t>
      </w:r>
      <w:r>
        <w:t xml:space="preserve"> access decision making based on OAuth 2.0 with an ability to perform multiple redirects to achieve a decision based on both Custodian and Patient policies or directives</w:t>
      </w:r>
      <w:r w:rsidR="005923BE">
        <w:t xml:space="preserve"> </w:t>
      </w:r>
      <w:r>
        <w:t>.</w:t>
      </w:r>
      <w:r w:rsidR="005923BE">
        <w:t>A decision is based on first, the Custodian’s privacy policies, which may then require that the decision consider the patient’s consent directive.</w:t>
      </w:r>
    </w:p>
    <w:p w14:paraId="21303B27" w14:textId="77777777" w:rsidR="00652417" w:rsidRDefault="00652417" w:rsidP="00652417">
      <w:proofErr w:type="gramStart"/>
      <w:r>
        <w:t>A previous approach known as “Privacy on FHIR” demonstrated cascading decisions with partial use of OAuth 2.0 and the UMA profile.</w:t>
      </w:r>
      <w:proofErr w:type="gramEnd"/>
    </w:p>
    <w:p w14:paraId="525A1C36" w14:textId="77777777" w:rsidR="00652417" w:rsidRDefault="00652417" w:rsidP="00652417">
      <w:r>
        <w:t>The approach in this paper provides a complete OAuth 2.0 environment where the Client always gets back an Access Token which can be used for its lifetime thereby reducing repetitive triggering of the whole Access Control Service.</w:t>
      </w:r>
    </w:p>
    <w:p w14:paraId="65F923AC" w14:textId="77777777" w:rsidR="00652417" w:rsidRDefault="00652417" w:rsidP="00652417">
      <w:r>
        <w:t>The paper discusses the various current standards involved in Access Decision making for the HL7 FHIR environment and particularly those that require Patient Consent. These standards are then harmonized in a preliminary way to provide a set of use cases which describe both the submission of Patient Consent by the Patient and the consumption of that Patient Consent during the Access Decision flow when the user is granted or denied access to the Patient health resources.</w:t>
      </w:r>
    </w:p>
    <w:p w14:paraId="21DA7872" w14:textId="77777777" w:rsidR="00652417" w:rsidRDefault="00652417" w:rsidP="00652417">
      <w:r>
        <w:t>The intention of the paper is as a prelude to the formation of an OAuth 2.0 profile which supports the multiple jurisdictions of Health Record Custodian and Patient where the decision is made based on multiple Authorization Servers acting collaboratively where each acts on behalf of the Custodian or Patient jurisdiction.</w:t>
      </w:r>
    </w:p>
    <w:p w14:paraId="554B63A9" w14:textId="77777777" w:rsidR="00652417" w:rsidRDefault="00652417" w:rsidP="00652417">
      <w:r>
        <w:t>The specific content of the tokens is expected to be determined during the profile development and the parties to construct the profile are not identified at this time.</w:t>
      </w:r>
    </w:p>
    <w:p w14:paraId="75FAAB0B" w14:textId="77777777" w:rsidR="00652417" w:rsidRDefault="00652417" w:rsidP="008D5855">
      <w:pPr>
        <w:pStyle w:val="Heading1"/>
        <w:keepLines/>
        <w:pageBreakBefore/>
        <w:numPr>
          <w:ilvl w:val="0"/>
          <w:numId w:val="13"/>
        </w:numPr>
        <w:spacing w:before="480" w:after="0"/>
      </w:pPr>
      <w:bookmarkStart w:id="6" w:name="_Toc469406261"/>
      <w:bookmarkStart w:id="7" w:name="_Toc469406262"/>
      <w:bookmarkStart w:id="8" w:name="_Toc469406263"/>
      <w:bookmarkStart w:id="9" w:name="_Toc469406264"/>
      <w:bookmarkStart w:id="10" w:name="_Toc469406265"/>
      <w:bookmarkStart w:id="11" w:name="_Toc469406266"/>
      <w:bookmarkStart w:id="12" w:name="_Toc469406267"/>
      <w:bookmarkStart w:id="13" w:name="_Toc469406268"/>
      <w:bookmarkStart w:id="14" w:name="_Toc469406285"/>
      <w:bookmarkStart w:id="15" w:name="access-control"/>
      <w:bookmarkStart w:id="16" w:name="_Toc469406286"/>
      <w:bookmarkStart w:id="17" w:name="_Toc469406287"/>
      <w:bookmarkStart w:id="18" w:name="_Toc469406288"/>
      <w:bookmarkStart w:id="19" w:name="_Toc469406289"/>
      <w:bookmarkStart w:id="20" w:name="_Toc469406290"/>
      <w:bookmarkStart w:id="21" w:name="_Toc469406291"/>
      <w:bookmarkStart w:id="22" w:name="_Toc469406292"/>
      <w:bookmarkStart w:id="23" w:name="_Toc469406293"/>
      <w:bookmarkStart w:id="24" w:name="_Toc469406294"/>
      <w:bookmarkStart w:id="25" w:name="_Toc469406295"/>
      <w:bookmarkStart w:id="26" w:name="_Toc469406296"/>
      <w:bookmarkStart w:id="27" w:name="_Toc469406297"/>
      <w:bookmarkStart w:id="28" w:name="_Toc469406298"/>
      <w:bookmarkStart w:id="29" w:name="_Toc469406299"/>
      <w:bookmarkStart w:id="30" w:name="_Toc469406300"/>
      <w:bookmarkStart w:id="31" w:name="_Toc469406301"/>
      <w:bookmarkStart w:id="32" w:name="_Toc469406302"/>
      <w:bookmarkStart w:id="33" w:name="_Toc469406303"/>
      <w:bookmarkStart w:id="34" w:name="_Toc469406304"/>
      <w:bookmarkStart w:id="35" w:name="_Toc469406305"/>
      <w:bookmarkStart w:id="36" w:name="_Toc469406306"/>
      <w:bookmarkStart w:id="37" w:name="_Toc469406307"/>
      <w:bookmarkStart w:id="38" w:name="_Toc469406308"/>
      <w:bookmarkStart w:id="39" w:name="_Toc469406309"/>
      <w:bookmarkStart w:id="40" w:name="_Toc469406310"/>
      <w:bookmarkStart w:id="41" w:name="_Toc469406311"/>
      <w:bookmarkStart w:id="42" w:name="_Toc469406312"/>
      <w:bookmarkStart w:id="43" w:name="_Toc469406313"/>
      <w:bookmarkStart w:id="44" w:name="_Toc469406314"/>
      <w:bookmarkStart w:id="45" w:name="_Toc469406315"/>
      <w:bookmarkStart w:id="46" w:name="_Toc469406316"/>
      <w:bookmarkStart w:id="47" w:name="_Toc469406317"/>
      <w:bookmarkStart w:id="48" w:name="_Toc469406318"/>
      <w:bookmarkStart w:id="49" w:name="_Toc469406319"/>
      <w:bookmarkStart w:id="50" w:name="_Toc469406320"/>
      <w:bookmarkStart w:id="51" w:name="_Toc469406321"/>
      <w:bookmarkStart w:id="52" w:name="_Toc469406322"/>
      <w:bookmarkStart w:id="53" w:name="_Toc469406323"/>
      <w:bookmarkStart w:id="54" w:name="_Toc469406324"/>
      <w:bookmarkStart w:id="55" w:name="_Toc469406325"/>
      <w:bookmarkStart w:id="56" w:name="_Toc469406326"/>
      <w:bookmarkStart w:id="57" w:name="_Toc469406327"/>
      <w:bookmarkStart w:id="58" w:name="_Toc469406328"/>
      <w:bookmarkStart w:id="59" w:name="_Toc469406329"/>
      <w:bookmarkStart w:id="60" w:name="_Toc469406330"/>
      <w:bookmarkStart w:id="61" w:name="_Toc469406331"/>
      <w:bookmarkStart w:id="62" w:name="_Toc469406332"/>
      <w:bookmarkStart w:id="63" w:name="_Toc469406333"/>
      <w:bookmarkStart w:id="64" w:name="_Toc469406334"/>
      <w:bookmarkStart w:id="65" w:name="_Toc469406335"/>
      <w:bookmarkStart w:id="66" w:name="_Toc469406336"/>
      <w:bookmarkStart w:id="67" w:name="_Toc469406337"/>
      <w:bookmarkStart w:id="68" w:name="_Toc469406338"/>
      <w:bookmarkStart w:id="69" w:name="_Toc469406339"/>
      <w:bookmarkStart w:id="70" w:name="_Toc469406340"/>
      <w:bookmarkStart w:id="71" w:name="_Toc469406341"/>
      <w:bookmarkStart w:id="72" w:name="_Toc469406342"/>
      <w:bookmarkStart w:id="73" w:name="_Toc469406343"/>
      <w:bookmarkStart w:id="74" w:name="_Toc469406344"/>
      <w:bookmarkStart w:id="75" w:name="_Toc469406345"/>
      <w:bookmarkStart w:id="76" w:name="_Toc469406346"/>
      <w:bookmarkStart w:id="77" w:name="_Toc469406347"/>
      <w:bookmarkStart w:id="78" w:name="_Toc46940634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lastRenderedPageBreak/>
        <w:t>Composite Framework</w:t>
      </w:r>
      <w:bookmarkEnd w:id="78"/>
    </w:p>
    <w:p w14:paraId="2C80CE57" w14:textId="77777777" w:rsidR="00652417" w:rsidRPr="00D42B2B" w:rsidRDefault="00652417" w:rsidP="008D5855">
      <w:pPr>
        <w:pStyle w:val="Heading2"/>
        <w:keepLines/>
        <w:numPr>
          <w:ilvl w:val="1"/>
          <w:numId w:val="13"/>
        </w:numPr>
        <w:spacing w:before="200" w:after="0"/>
      </w:pPr>
      <w:bookmarkStart w:id="79" w:name="_Toc469406349"/>
      <w:r>
        <w:t>Overview</w:t>
      </w:r>
      <w:bookmarkEnd w:id="79"/>
    </w:p>
    <w:p w14:paraId="6478B77F" w14:textId="1B0E5EB3" w:rsidR="00652417" w:rsidRDefault="00652417" w:rsidP="00652417">
      <w:r>
        <w:t>The concept for this Composite Approach is that the Patient</w:t>
      </w:r>
      <w:r w:rsidR="00271139">
        <w:t>’s</w:t>
      </w:r>
      <w:r>
        <w:t xml:space="preserve"> Consent Directive may be administered by the Custodian Organization or by a Third Party Patient Consent </w:t>
      </w:r>
      <w:r w:rsidR="00DD07F1">
        <w:t xml:space="preserve">Directive </w:t>
      </w:r>
      <w:r w:rsidR="00FC0433">
        <w:t xml:space="preserve">Management Service </w:t>
      </w:r>
    </w:p>
    <w:p w14:paraId="06245F74" w14:textId="546387A2" w:rsidR="00652417" w:rsidRPr="00876B40" w:rsidRDefault="00652417" w:rsidP="00652417">
      <w:r>
        <w:t xml:space="preserve">The Custodian Organization makes Access Decisions based on </w:t>
      </w:r>
      <w:r w:rsidR="00FC07FB">
        <w:t xml:space="preserve">privacy/security </w:t>
      </w:r>
      <w:r>
        <w:t>policies and the Patient Consent wherever it is.</w:t>
      </w:r>
    </w:p>
    <w:p w14:paraId="3C6E903A" w14:textId="73E88C4B" w:rsidR="00652417" w:rsidRDefault="00652417" w:rsidP="00652417">
      <w:r>
        <w:t xml:space="preserve">The Client makes an access request to the Resource Server protected by the interceptor which redirects to the Custodian Organization OAuth Authorization Server (CO AS). An access decision is cascaded between the CO AS supporting the Provider Organization’s policies with an OAuth Authorization Server still in the </w:t>
      </w:r>
      <w:r w:rsidRPr="00C2229F">
        <w:rPr>
          <w:b/>
        </w:rPr>
        <w:t>Provider Organization</w:t>
      </w:r>
      <w:r>
        <w:t xml:space="preserve"> representing the Patient Consent Directives (CPC AS) and optionally cascading further to a </w:t>
      </w:r>
      <w:r w:rsidR="00FC07FB">
        <w:t xml:space="preserve">UMA AS </w:t>
      </w:r>
      <w:r>
        <w:t>Third Party Consent Repository (TPCR) (also an OAuth Authorization Server) if the patient has given a directive to the Provider Organization to do so.</w:t>
      </w:r>
    </w:p>
    <w:p w14:paraId="789FC58D" w14:textId="77777777" w:rsidR="00652417" w:rsidRDefault="00652417" w:rsidP="00652417">
      <w:r>
        <w:t>The patient Consent Authorization Servers are supported by Consent Directive Management Systems which are the repositories for Patient Directives.</w:t>
      </w:r>
    </w:p>
    <w:p w14:paraId="246AB32D" w14:textId="77777777" w:rsidR="00652417" w:rsidRDefault="00652417" w:rsidP="00652417">
      <w:r>
        <w:rPr>
          <w:noProof/>
          <w:lang w:eastAsia="en-US"/>
        </w:rPr>
        <w:drawing>
          <wp:inline distT="0" distB="0" distL="0" distR="0" wp14:anchorId="3773544A" wp14:editId="5E755F37">
            <wp:extent cx="3942413" cy="2990063"/>
            <wp:effectExtent l="0" t="0" r="1270"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338" t="14401" r="10330" b="9961"/>
                    <a:stretch/>
                  </pic:blipFill>
                  <pic:spPr bwMode="auto">
                    <a:xfrm>
                      <a:off x="0" y="0"/>
                      <a:ext cx="3946658" cy="2993283"/>
                    </a:xfrm>
                    <a:prstGeom prst="rect">
                      <a:avLst/>
                    </a:prstGeom>
                    <a:ln>
                      <a:noFill/>
                    </a:ln>
                    <a:extLst>
                      <a:ext uri="{53640926-AAD7-44D8-BBD7-CCE9431645EC}">
                        <a14:shadowObscured xmlns:a14="http://schemas.microsoft.com/office/drawing/2010/main"/>
                      </a:ext>
                    </a:extLst>
                  </pic:spPr>
                </pic:pic>
              </a:graphicData>
            </a:graphic>
          </wp:inline>
        </w:drawing>
      </w:r>
    </w:p>
    <w:p w14:paraId="2C68900D" w14:textId="3455CBB6" w:rsidR="00652417" w:rsidRDefault="00DD07F1" w:rsidP="008D5855">
      <w:pPr>
        <w:pStyle w:val="Heading2"/>
        <w:keepLines/>
        <w:numPr>
          <w:ilvl w:val="1"/>
          <w:numId w:val="13"/>
        </w:numPr>
        <w:spacing w:before="200" w:after="0"/>
      </w:pPr>
      <w:bookmarkStart w:id="80" w:name="_Toc469406350"/>
      <w:r>
        <w:t xml:space="preserve">Custodian </w:t>
      </w:r>
      <w:r w:rsidR="00652417">
        <w:t xml:space="preserve">Organization </w:t>
      </w:r>
      <w:r w:rsidR="00FC07FB">
        <w:t xml:space="preserve">Authorization </w:t>
      </w:r>
      <w:r w:rsidR="00652417">
        <w:t>Server (CO AS)</w:t>
      </w:r>
      <w:bookmarkEnd w:id="80"/>
    </w:p>
    <w:p w14:paraId="426B203C" w14:textId="4E35EA39" w:rsidR="00652417" w:rsidRDefault="00652417" w:rsidP="00652417">
      <w:r>
        <w:t xml:space="preserve">It can also be considered the same as </w:t>
      </w:r>
      <w:r w:rsidR="00FC07FB">
        <w:t xml:space="preserve">SMART on FHIR </w:t>
      </w:r>
      <w:r>
        <w:t xml:space="preserve">Server where the </w:t>
      </w:r>
      <w:r w:rsidR="00FC07FB">
        <w:t xml:space="preserve">jurisdiction </w:t>
      </w:r>
      <w:r>
        <w:t>is the Custodian.</w:t>
      </w:r>
    </w:p>
    <w:p w14:paraId="22C06BA6" w14:textId="79066CA6" w:rsidR="00652417" w:rsidRDefault="00652417" w:rsidP="00652417">
      <w:pPr>
        <w:rPr>
          <w:i/>
        </w:rPr>
      </w:pPr>
      <w:r w:rsidRPr="00406610">
        <w:rPr>
          <w:i/>
        </w:rPr>
        <w:lastRenderedPageBreak/>
        <w:t>Authorization server – server used by EHR system to authenticate the clinician and to authorize the application to access EHR data on behalf of the clinician, in accordance with legal and institutional policies</w:t>
      </w:r>
      <w:r w:rsidR="00052588">
        <w:rPr>
          <w:i/>
        </w:rPr>
        <w:t>,</w:t>
      </w:r>
    </w:p>
    <w:p w14:paraId="4AEE8E94" w14:textId="05676188" w:rsidR="00652417" w:rsidRDefault="00052588" w:rsidP="008D5855">
      <w:pPr>
        <w:pStyle w:val="Heading2"/>
        <w:keepLines/>
        <w:numPr>
          <w:ilvl w:val="1"/>
          <w:numId w:val="13"/>
        </w:numPr>
        <w:spacing w:before="200" w:after="0"/>
      </w:pPr>
      <w:bookmarkStart w:id="81" w:name="_Toc469406351"/>
      <w:r>
        <w:t xml:space="preserve">Custodian </w:t>
      </w:r>
      <w:r w:rsidR="00652417">
        <w:t>Organization Patient Consent Authorization Server (CPC AS)</w:t>
      </w:r>
      <w:bookmarkEnd w:id="81"/>
    </w:p>
    <w:p w14:paraId="3CE0A459" w14:textId="7773087C" w:rsidR="00652417" w:rsidRDefault="00652417" w:rsidP="00652417">
      <w:r>
        <w:t xml:space="preserve">This is an authorization Server managed by the Custodian Organization and is equivalent to the </w:t>
      </w:r>
      <w:r w:rsidR="00C37092">
        <w:t xml:space="preserve">SMART </w:t>
      </w:r>
      <w:r w:rsidR="0036631D">
        <w:t xml:space="preserve">on FHIR </w:t>
      </w:r>
      <w:r w:rsidR="00525E4B">
        <w:t>AS</w:t>
      </w:r>
      <w:r>
        <w:t>. It makes access control decisions based on Resource Owner (patient) consent stored in the CDMS (Consent Directive Management System)</w:t>
      </w:r>
    </w:p>
    <w:p w14:paraId="110DC958" w14:textId="77777777" w:rsidR="00652417" w:rsidRDefault="00652417" w:rsidP="008D5855">
      <w:pPr>
        <w:pStyle w:val="Heading2"/>
        <w:keepLines/>
        <w:numPr>
          <w:ilvl w:val="1"/>
          <w:numId w:val="13"/>
        </w:numPr>
        <w:spacing w:before="200" w:after="0"/>
      </w:pPr>
      <w:bookmarkStart w:id="82" w:name="_Toc469406352"/>
      <w:r>
        <w:t>Th</w:t>
      </w:r>
      <w:r w:rsidRPr="004E52FA">
        <w:t>ird Party Patient Consent Authorization Server</w:t>
      </w:r>
      <w:r>
        <w:t xml:space="preserve"> (TPPC AS)</w:t>
      </w:r>
      <w:bookmarkEnd w:id="82"/>
    </w:p>
    <w:p w14:paraId="58F1F4BB" w14:textId="6129EE81" w:rsidR="00652417" w:rsidRDefault="00652417" w:rsidP="00652417">
      <w:r>
        <w:t xml:space="preserve">This is an authorization Server managed by a </w:t>
      </w:r>
      <w:r w:rsidR="00525E4B">
        <w:t>Third Party Patient Consent Directive Management Service</w:t>
      </w:r>
      <w:r>
        <w:t>. It makes access control decisions based on Resource Owner (patient) consent stored in the CDMS (Consent Directive Management System)</w:t>
      </w:r>
      <w:r w:rsidR="005C5D17">
        <w:t>. There can be many TPPC AS and the patient may choose which one to use.</w:t>
      </w:r>
    </w:p>
    <w:p w14:paraId="554699E0" w14:textId="77777777" w:rsidR="00FE3852" w:rsidRPr="00E0130C" w:rsidRDefault="00FE3852" w:rsidP="00652417">
      <w:r>
        <w:t>The TPPC AS used by the patient is known to the Custodian Organization through the entry in the CPC AS denoting the TPPC AS to use for that patient.</w:t>
      </w:r>
    </w:p>
    <w:p w14:paraId="108A0E74" w14:textId="77777777" w:rsidR="00652417" w:rsidRDefault="00652417" w:rsidP="008D5855">
      <w:pPr>
        <w:pStyle w:val="Heading2"/>
        <w:keepLines/>
        <w:numPr>
          <w:ilvl w:val="1"/>
          <w:numId w:val="13"/>
        </w:numPr>
        <w:spacing w:before="200" w:after="0"/>
      </w:pPr>
      <w:bookmarkStart w:id="83" w:name="_Toc469406353"/>
      <w:r>
        <w:lastRenderedPageBreak/>
        <w:t>Trust Chain</w:t>
      </w:r>
      <w:bookmarkEnd w:id="83"/>
    </w:p>
    <w:p w14:paraId="1B593715" w14:textId="77777777" w:rsidR="00652417" w:rsidRPr="00BE238C" w:rsidRDefault="00652417" w:rsidP="00F73BE0">
      <w:pPr>
        <w:keepNext/>
      </w:pPr>
      <w:r>
        <w:t>The Composite framework has a chain of trust:</w:t>
      </w:r>
    </w:p>
    <w:p w14:paraId="48A2EA49" w14:textId="77777777" w:rsidR="00652417" w:rsidRDefault="00652417" w:rsidP="00652417">
      <w:pPr>
        <w:keepNext/>
      </w:pPr>
      <w:r>
        <w:rPr>
          <w:noProof/>
          <w:lang w:eastAsia="en-US"/>
        </w:rPr>
        <mc:AlternateContent>
          <mc:Choice Requires="wps">
            <w:drawing>
              <wp:anchor distT="0" distB="0" distL="114300" distR="114300" simplePos="0" relativeHeight="251670528" behindDoc="0" locked="0" layoutInCell="1" allowOverlap="1" wp14:anchorId="57D2B3FF" wp14:editId="49501082">
                <wp:simplePos x="0" y="0"/>
                <wp:positionH relativeFrom="column">
                  <wp:posOffset>523240</wp:posOffset>
                </wp:positionH>
                <wp:positionV relativeFrom="paragraph">
                  <wp:posOffset>215817</wp:posOffset>
                </wp:positionV>
                <wp:extent cx="1513840" cy="1343660"/>
                <wp:effectExtent l="0" t="0" r="10160" b="27940"/>
                <wp:wrapNone/>
                <wp:docPr id="32" name="Oval 32"/>
                <wp:cNvGraphicFramePr/>
                <a:graphic xmlns:a="http://schemas.openxmlformats.org/drawingml/2006/main">
                  <a:graphicData uri="http://schemas.microsoft.com/office/word/2010/wordprocessingShape">
                    <wps:wsp>
                      <wps:cNvSpPr/>
                      <wps:spPr>
                        <a:xfrm>
                          <a:off x="0" y="0"/>
                          <a:ext cx="1513840" cy="134366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5E18AC2" w14:textId="77777777" w:rsidR="00835849" w:rsidRPr="00BE238C" w:rsidRDefault="00835849" w:rsidP="00652417">
                            <w:pPr>
                              <w:keepNext/>
                              <w:jc w:val="center"/>
                              <w:rPr>
                                <w:color w:val="000000" w:themeColor="text1"/>
                              </w:rPr>
                            </w:pPr>
                            <w:r w:rsidRPr="00BE238C">
                              <w:rPr>
                                <w:color w:val="000000" w:themeColor="text1"/>
                              </w:rPr>
                              <w:t>Custo</w:t>
                            </w:r>
                            <w:r>
                              <w:rPr>
                                <w:color w:val="000000" w:themeColor="text1"/>
                              </w:rPr>
                              <w:t xml:space="preserve">dian Organization Resource Server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41.2pt;margin-top:17pt;width:119.2pt;height:10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" filled="f" strokecolor="#243f60 [1604]" strokeweight="1pt">
                <v:textbox inset="0,0,0,0">
                  <w:txbxContent>
                    <w:p w14:paraId="75E18AC2" w14:textId="77777777" w:rsidR="00835849" w:rsidRPr="00BE238C" w:rsidRDefault="00835849" w:rsidP="00652417">
                      <w:pPr>
                        <w:keepNext/>
                        <w:jc w:val="center"/>
                        <w:rPr>
                          <w:color w:val="000000" w:themeColor="text1"/>
                        </w:rPr>
                      </w:pPr>
                      <w:r w:rsidRPr="00BE238C">
                        <w:rPr>
                          <w:color w:val="000000" w:themeColor="text1"/>
                        </w:rPr>
                        <w:t>Custo</w:t>
                      </w:r>
                      <w:r>
                        <w:rPr>
                          <w:color w:val="000000" w:themeColor="text1"/>
                        </w:rPr>
                        <w:t xml:space="preserve">dian Organization Resource Server </w:t>
                      </w:r>
                    </w:p>
                  </w:txbxContent>
                </v:textbox>
              </v:oval>
            </w:pict>
          </mc:Fallback>
        </mc:AlternateContent>
      </w:r>
    </w:p>
    <w:p w14:paraId="2D02BB34" w14:textId="77777777" w:rsidR="00652417" w:rsidRDefault="00652417" w:rsidP="00652417">
      <w:pPr>
        <w:keepNext/>
      </w:pPr>
    </w:p>
    <w:p w14:paraId="5CD474B5" w14:textId="77777777" w:rsidR="00652417" w:rsidRDefault="00652417" w:rsidP="00652417">
      <w:pPr>
        <w:keepNext/>
      </w:pPr>
    </w:p>
    <w:p w14:paraId="5D8E3425" w14:textId="77777777" w:rsidR="00652417" w:rsidRDefault="00652417" w:rsidP="00652417">
      <w:pPr>
        <w:keepNext/>
      </w:pPr>
    </w:p>
    <w:p w14:paraId="33735AF7" w14:textId="77777777" w:rsidR="00652417" w:rsidRDefault="00652417" w:rsidP="00652417">
      <w:pPr>
        <w:keepNext/>
      </w:pPr>
    </w:p>
    <w:p w14:paraId="6B75824E" w14:textId="77777777" w:rsidR="00652417" w:rsidRDefault="00652417" w:rsidP="00652417">
      <w:pPr>
        <w:keepNext/>
      </w:pPr>
    </w:p>
    <w:p w14:paraId="1614DC9B" w14:textId="77777777" w:rsidR="00652417" w:rsidRDefault="00652417" w:rsidP="00652417">
      <w:pPr>
        <w:keepNext/>
      </w:pPr>
    </w:p>
    <w:p w14:paraId="395FD9EF" w14:textId="77777777" w:rsidR="00652417" w:rsidRDefault="00652417" w:rsidP="00652417">
      <w:pPr>
        <w:keepNext/>
      </w:pPr>
      <w:r>
        <w:rPr>
          <w:noProof/>
          <w:lang w:eastAsia="en-US"/>
        </w:rPr>
        <mc:AlternateContent>
          <mc:Choice Requires="wpg">
            <w:drawing>
              <wp:anchor distT="0" distB="0" distL="114300" distR="114300" simplePos="0" relativeHeight="251671552" behindDoc="0" locked="0" layoutInCell="1" allowOverlap="1" wp14:anchorId="1F962106" wp14:editId="5D7D95D4">
                <wp:simplePos x="0" y="0"/>
                <wp:positionH relativeFrom="column">
                  <wp:posOffset>837565</wp:posOffset>
                </wp:positionH>
                <wp:positionV relativeFrom="paragraph">
                  <wp:posOffset>33655</wp:posOffset>
                </wp:positionV>
                <wp:extent cx="702461" cy="249832"/>
                <wp:effectExtent l="0" t="2223" r="38418" b="76517"/>
                <wp:wrapNone/>
                <wp:docPr id="33" name="Group 33"/>
                <wp:cNvGraphicFramePr/>
                <a:graphic xmlns:a="http://schemas.openxmlformats.org/drawingml/2006/main">
                  <a:graphicData uri="http://schemas.microsoft.com/office/word/2010/wordprocessingGroup">
                    <wpg:wgp>
                      <wpg:cNvGrpSpPr/>
                      <wpg:grpSpPr>
                        <a:xfrm rot="5936231">
                          <a:off x="0" y="0"/>
                          <a:ext cx="702461" cy="249832"/>
                          <a:chOff x="483818" y="-170913"/>
                          <a:chExt cx="323151" cy="251082"/>
                        </a:xfrm>
                      </wpg:grpSpPr>
                      <wps:wsp>
                        <wps:cNvPr id="34" name="Straight Arrow Connector 34"/>
                        <wps:cNvCnPr/>
                        <wps:spPr>
                          <a:xfrm rot="15663769">
                            <a:off x="672304" y="-305577"/>
                            <a:ext cx="1" cy="2693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rot="21063769">
                            <a:off x="483818" y="-167444"/>
                            <a:ext cx="262613" cy="2476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557F6" w14:textId="77777777" w:rsidR="00835849" w:rsidRDefault="00835849">
                              <w:r>
                                <w:t>Trusts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7" style="position:absolute;margin-left:65.95pt;margin-top:2.65pt;width:55.3pt;height:19.65pt;rotation:6483947fd;z-index:251671552;mso-width-relative:margin;mso-height-relative:margin" coordorigin="4838,-1709" coordsize="323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">
                <v:shapetype id="_x0000_t32" coordsize="21600,21600" o:spt="32" o:oned="t" path="m,l21600,21600e" filled="f">
                  <v:path arrowok="t" fillok="f" o:connecttype="none"/>
                  <o:lock v:ext="edit" shapetype="t"/>
                </v:shapetype>
                <v:shape id="Straight Arrow Connector 34" o:spid="_x0000_s1028" type="#_x0000_t32" style="position:absolute;left:6723;top:-3056;width:0;height:2693;rotation:-6483947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2l6sQAAADbAAAADwAAAGRycy9kb3ducmV2LnhtbESPQWsCMRSE74L/ITzBi9RsW5GyGsUK&#10;hfbSoi72+rp5boKbl3UTdfvvm4LgcZiZb5j5snO1uFAbrGcFj+MMBHHpteVKQbF7e3gBESKyxtoz&#10;KfilAMtFvzfHXPsrb+iyjZVIEA45KjAxNrmUoTTkMIx9Q5y8g28dxiTbSuoWrwnuavmUZVPp0HJa&#10;MNjQ2lB53J6dglB+26/9z8frZmKKYJuTk6PPvVLDQbeagYjUxXv41n7XCp4n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XqxAAAANsAAAAPAAAAAAAAAAAA&#10;AAAAAKECAABkcnMvZG93bnJldi54bWxQSwUGAAAAAAQABAD5AAAAkgMAAAAA&#10;" strokecolor="#4579b8 [3044]">
                  <v:stroke endarrow="open"/>
                </v:shape>
                <v:shapetype id="_x0000_t202" coordsize="21600,21600" o:spt="202" path="m,l,21600r21600,l21600,xe">
                  <v:stroke joinstyle="miter"/>
                  <v:path gradientshapeok="t" o:connecttype="rect"/>
                </v:shapetype>
                <v:shape id="Text Box 35" o:spid="_x0000_s1029" type="#_x0000_t202" style="position:absolute;left:4838;top:-1674;width:2626;height:2475;rotation:-58570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CysMA&#10;AADbAAAADwAAAGRycy9kb3ducmV2LnhtbESPT4vCMBTE78J+h/CEvWnqrhapRlmFghcP/ln2+mie&#10;TbF5qU1W67c3guBxmJnfMPNlZ2txpdZXjhWMhgkI4sLpiksFx0M+mILwAVlj7ZgU3MnDcvHRm2Om&#10;3Y13dN2HUkQI+wwVmBCaTEpfGLLoh64hjt7JtRZDlG0pdYu3CLe1/EqSVFqsOC4YbGhtqDjv/60C&#10;Om3z7XjC6+pyN5s/s/o9ntNcqc9+9zMDEagL7/CrvdEKvi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CysMAAADbAAAADwAAAAAAAAAAAAAAAACYAgAAZHJzL2Rv&#10;d25yZXYueG1sUEsFBgAAAAAEAAQA9QAAAIgDAAAAAA==&#10;" fillcolor="white [3201]" stroked="f" strokeweight=".5pt">
                  <v:textbox>
                    <w:txbxContent>
                      <w:p w14:paraId="3DC557F6" w14:textId="77777777" w:rsidR="00835849" w:rsidRDefault="00835849">
                        <w:r>
                          <w:t>Trusts</w:t>
                        </w:r>
                      </w:p>
                    </w:txbxContent>
                  </v:textbox>
                </v:shape>
              </v:group>
            </w:pict>
          </mc:Fallback>
        </mc:AlternateContent>
      </w:r>
    </w:p>
    <w:p w14:paraId="2D38856F" w14:textId="77777777" w:rsidR="00652417" w:rsidRPr="00BE238C" w:rsidRDefault="00652417" w:rsidP="00652417">
      <w:pPr>
        <w:keepNext/>
      </w:pPr>
      <w:r>
        <w:rPr>
          <w:noProof/>
          <w:lang w:eastAsia="en-US"/>
        </w:rPr>
        <mc:AlternateContent>
          <mc:Choice Requires="wps">
            <w:drawing>
              <wp:anchor distT="0" distB="0" distL="114300" distR="114300" simplePos="0" relativeHeight="251659264" behindDoc="0" locked="0" layoutInCell="1" allowOverlap="1" wp14:anchorId="35E9DE20" wp14:editId="67FB51FB">
                <wp:simplePos x="0" y="0"/>
                <wp:positionH relativeFrom="column">
                  <wp:posOffset>581025</wp:posOffset>
                </wp:positionH>
                <wp:positionV relativeFrom="paragraph">
                  <wp:posOffset>195580</wp:posOffset>
                </wp:positionV>
                <wp:extent cx="1514475" cy="1343025"/>
                <wp:effectExtent l="0" t="0" r="28575" b="28575"/>
                <wp:wrapNone/>
                <wp:docPr id="2" name="Oval 2"/>
                <wp:cNvGraphicFramePr/>
                <a:graphic xmlns:a="http://schemas.openxmlformats.org/drawingml/2006/main">
                  <a:graphicData uri="http://schemas.microsoft.com/office/word/2010/wordprocessingShape">
                    <wps:wsp>
                      <wps:cNvSpPr/>
                      <wps:spPr>
                        <a:xfrm>
                          <a:off x="0" y="0"/>
                          <a:ext cx="1514475" cy="13430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55B455E" w14:textId="77777777" w:rsidR="00835849" w:rsidRDefault="00835849" w:rsidP="00652417">
                            <w:pPr>
                              <w:keepNext/>
                              <w:jc w:val="center"/>
                              <w:rPr>
                                <w:color w:val="000000" w:themeColor="text1"/>
                              </w:rPr>
                            </w:pPr>
                            <w:r w:rsidRPr="00BE238C">
                              <w:rPr>
                                <w:color w:val="000000" w:themeColor="text1"/>
                              </w:rPr>
                              <w:t>Custo</w:t>
                            </w:r>
                            <w:r>
                              <w:rPr>
                                <w:color w:val="000000" w:themeColor="text1"/>
                              </w:rPr>
                              <w:t xml:space="preserve">dian Organization </w:t>
                            </w:r>
                            <w:proofErr w:type="spellStart"/>
                            <w:r>
                              <w:rPr>
                                <w:color w:val="000000" w:themeColor="text1"/>
                              </w:rPr>
                              <w:t>Authn</w:t>
                            </w:r>
                            <w:proofErr w:type="spellEnd"/>
                            <w:r>
                              <w:rPr>
                                <w:color w:val="000000" w:themeColor="text1"/>
                              </w:rPr>
                              <w:t xml:space="preserve"> Server </w:t>
                            </w:r>
                          </w:p>
                          <w:p w14:paraId="49810C27" w14:textId="77777777" w:rsidR="00835849" w:rsidRPr="00BE238C" w:rsidRDefault="00835849" w:rsidP="00652417">
                            <w:pPr>
                              <w:keepNext/>
                              <w:jc w:val="center"/>
                              <w:rPr>
                                <w:color w:val="000000" w:themeColor="text1"/>
                              </w:rPr>
                            </w:pPr>
                            <w:r>
                              <w:rPr>
                                <w:color w:val="000000" w:themeColor="text1"/>
                              </w:rPr>
                              <w:t>CO 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30" style="position:absolute;margin-left:45.75pt;margin-top:15.4pt;width:119.2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" filled="f" strokecolor="#243f60 [1604]" strokeweight="1pt">
                <v:textbox inset="0,0,0,0">
                  <w:txbxContent>
                    <w:p w14:paraId="755B455E" w14:textId="77777777" w:rsidR="00835849" w:rsidRDefault="00835849" w:rsidP="00652417">
                      <w:pPr>
                        <w:keepNext/>
                        <w:jc w:val="center"/>
                        <w:rPr>
                          <w:color w:val="000000" w:themeColor="text1"/>
                        </w:rPr>
                      </w:pPr>
                      <w:r w:rsidRPr="00BE238C">
                        <w:rPr>
                          <w:color w:val="000000" w:themeColor="text1"/>
                        </w:rPr>
                        <w:t>Custo</w:t>
                      </w:r>
                      <w:r>
                        <w:rPr>
                          <w:color w:val="000000" w:themeColor="text1"/>
                        </w:rPr>
                        <w:t xml:space="preserve">dian Organization </w:t>
                      </w:r>
                      <w:proofErr w:type="spellStart"/>
                      <w:r>
                        <w:rPr>
                          <w:color w:val="000000" w:themeColor="text1"/>
                        </w:rPr>
                        <w:t>Authn</w:t>
                      </w:r>
                      <w:proofErr w:type="spellEnd"/>
                      <w:r>
                        <w:rPr>
                          <w:color w:val="000000" w:themeColor="text1"/>
                        </w:rPr>
                        <w:t xml:space="preserve"> Server </w:t>
                      </w:r>
                    </w:p>
                    <w:p w14:paraId="49810C27" w14:textId="77777777" w:rsidR="00835849" w:rsidRPr="00BE238C" w:rsidRDefault="00835849" w:rsidP="00652417">
                      <w:pPr>
                        <w:keepNext/>
                        <w:jc w:val="center"/>
                        <w:rPr>
                          <w:color w:val="000000" w:themeColor="text1"/>
                        </w:rPr>
                      </w:pPr>
                      <w:r>
                        <w:rPr>
                          <w:color w:val="000000" w:themeColor="text1"/>
                        </w:rPr>
                        <w:t>CO AS</w:t>
                      </w:r>
                    </w:p>
                  </w:txbxContent>
                </v:textbox>
              </v:oval>
            </w:pict>
          </mc:Fallback>
        </mc:AlternateContent>
      </w:r>
    </w:p>
    <w:p w14:paraId="6C63C478" w14:textId="77777777" w:rsidR="00652417" w:rsidRPr="00BE238C" w:rsidRDefault="00652417" w:rsidP="00652417">
      <w:pPr>
        <w:keepNext/>
      </w:pPr>
      <w:r>
        <w:rPr>
          <w:noProof/>
          <w:lang w:eastAsia="en-US"/>
        </w:rPr>
        <mc:AlternateContent>
          <mc:Choice Requires="wpg">
            <w:drawing>
              <wp:anchor distT="0" distB="0" distL="114300" distR="114300" simplePos="0" relativeHeight="251664384" behindDoc="0" locked="0" layoutInCell="1" allowOverlap="1" wp14:anchorId="2F84FAA7" wp14:editId="1B90A4CC">
                <wp:simplePos x="0" y="0"/>
                <wp:positionH relativeFrom="column">
                  <wp:posOffset>4010025</wp:posOffset>
                </wp:positionH>
                <wp:positionV relativeFrom="paragraph">
                  <wp:posOffset>183515</wp:posOffset>
                </wp:positionV>
                <wp:extent cx="638175" cy="409575"/>
                <wp:effectExtent l="0" t="0" r="66675" b="123825"/>
                <wp:wrapNone/>
                <wp:docPr id="23" name="Group 23"/>
                <wp:cNvGraphicFramePr/>
                <a:graphic xmlns:a="http://schemas.openxmlformats.org/drawingml/2006/main">
                  <a:graphicData uri="http://schemas.microsoft.com/office/word/2010/wordprocessingGroup">
                    <wpg:wgp>
                      <wpg:cNvGrpSpPr/>
                      <wpg:grpSpPr>
                        <a:xfrm>
                          <a:off x="0" y="0"/>
                          <a:ext cx="638175" cy="409575"/>
                          <a:chOff x="0" y="0"/>
                          <a:chExt cx="638175" cy="409575"/>
                        </a:xfrm>
                      </wpg:grpSpPr>
                      <wps:wsp>
                        <wps:cNvPr id="24" name="Straight Arrow Connector 24"/>
                        <wps:cNvCnPr/>
                        <wps:spPr>
                          <a:xfrm flipV="1">
                            <a:off x="76200" y="409575"/>
                            <a:ext cx="561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0"/>
                            <a:ext cx="57086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7BE3B" w14:textId="77777777" w:rsidR="00835849" w:rsidRDefault="00835849">
                              <w:r>
                                <w:t>Trusts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31" style="position:absolute;margin-left:315.75pt;margin-top:14.45pt;width:50.25pt;height:32.25pt;z-index:251664384" coordsize="638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">
                <v:shape id="Straight Arrow Connector 24" o:spid="_x0000_s1032" type="#_x0000_t32" style="position:absolute;left:762;top:4095;width:561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5ZsQAAADbAAAADwAAAGRycy9kb3ducmV2LnhtbESPX2vCMBTF3wd+h3AF32aqdGNUo4hj&#10;4BAcVUF8uzbXttjclCSz3bc3g8EeD+fPjzNf9qYRd3K+tqxgMk5AEBdW11wqOB4+nt9A+ICssbFM&#10;Cn7Iw3IxeJpjpm3HOd33oRRxhH2GCqoQ2kxKX1Rk0I9tSxy9q3UGQ5SulNphF8dNI6dJ8ioN1hwJ&#10;Fba0rqi47b9NhLyn+cv2tL2klK++usvneRfcWanRsF/NQATqw3/4r73RCqY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lmxAAAANsAAAAPAAAAAAAAAAAA&#10;AAAAAKECAABkcnMvZG93bnJldi54bWxQSwUGAAAAAAQABAD5AAAAkgMAAAAA&#10;" strokecolor="#4579b8 [3044]">
                  <v:stroke endarrow="open"/>
                </v:shape>
                <v:shape id="Text Box 25" o:spid="_x0000_s1033" type="#_x0000_t202" style="position:absolute;width:5708;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g68QA&#10;AADbAAAADwAAAGRycy9kb3ducmV2LnhtbESPQWvCQBSE7wX/w/IEb3VjpCWmriKCkIMeGpVeH9nX&#10;JDT7Nu6uGv+9Wyj0OMzMN8xyPZhO3Mj51rKC2TQBQVxZ3XKt4HTcvWYgfEDW2FkmBQ/ysF6NXpaY&#10;a3vnT7qVoRYRwj5HBU0IfS6lrxoy6Ke2J47et3UGQ5SultrhPcJNJ9MkeZcGW44LDfa0baj6Ka9G&#10;wWG7KLMifbivxbzYldllZvfZWanJeNh8gAg0hP/wX7vQCtI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4OvEAAAA2wAAAA8AAAAAAAAAAAAAAAAAmAIAAGRycy9k&#10;b3ducmV2LnhtbFBLBQYAAAAABAAEAPUAAACJAwAAAAA=&#10;" fillcolor="white [3201]" stroked="f" strokeweight=".5pt">
                  <v:textbox>
                    <w:txbxContent>
                      <w:p w14:paraId="2697BE3B" w14:textId="77777777" w:rsidR="00835849" w:rsidRDefault="00835849">
                        <w:r>
                          <w:t>Trusts</w:t>
                        </w:r>
                      </w:p>
                    </w:txbxContent>
                  </v:textbox>
                </v:shape>
              </v:group>
            </w:pict>
          </mc:Fallback>
        </mc:AlternateContent>
      </w:r>
      <w:r>
        <w:rPr>
          <w:noProof/>
          <w:lang w:eastAsia="en-US"/>
        </w:rPr>
        <mc:AlternateContent>
          <mc:Choice Requires="wps">
            <w:drawing>
              <wp:anchor distT="0" distB="0" distL="114300" distR="114300" simplePos="0" relativeHeight="251662336" behindDoc="0" locked="0" layoutInCell="1" allowOverlap="1" wp14:anchorId="170EEE91" wp14:editId="32E2FCF4">
                <wp:simplePos x="0" y="0"/>
                <wp:positionH relativeFrom="column">
                  <wp:posOffset>4600575</wp:posOffset>
                </wp:positionH>
                <wp:positionV relativeFrom="paragraph">
                  <wp:posOffset>21590</wp:posOffset>
                </wp:positionV>
                <wp:extent cx="1466850" cy="1304925"/>
                <wp:effectExtent l="0" t="0" r="19050" b="28575"/>
                <wp:wrapNone/>
                <wp:docPr id="20" name="Oval 20"/>
                <wp:cNvGraphicFramePr/>
                <a:graphic xmlns:a="http://schemas.openxmlformats.org/drawingml/2006/main">
                  <a:graphicData uri="http://schemas.microsoft.com/office/word/2010/wordprocessingShape">
                    <wps:wsp>
                      <wps:cNvSpPr/>
                      <wps:spPr>
                        <a:xfrm>
                          <a:off x="0" y="0"/>
                          <a:ext cx="1466850" cy="13049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BCF01F9" w14:textId="77777777" w:rsidR="00835849" w:rsidRPr="00BE238C" w:rsidRDefault="00835849" w:rsidP="00652417">
                            <w:pPr>
                              <w:jc w:val="center"/>
                              <w:rPr>
                                <w:color w:val="000000" w:themeColor="text1"/>
                              </w:rPr>
                            </w:pPr>
                            <w:r>
                              <w:rPr>
                                <w:color w:val="000000" w:themeColor="text1"/>
                              </w:rPr>
                              <w:t>Patient Consent Directive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4" style="position:absolute;margin-left:362.25pt;margin-top:1.7pt;width:115.5pt;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" filled="f" strokecolor="#243f60 [1604]" strokeweight="1pt">
                <v:textbox inset="0,0,0,0">
                  <w:txbxContent>
                    <w:p w14:paraId="3BCF01F9" w14:textId="77777777" w:rsidR="00835849" w:rsidRPr="00BE238C" w:rsidRDefault="00835849" w:rsidP="00652417">
                      <w:pPr>
                        <w:jc w:val="center"/>
                        <w:rPr>
                          <w:color w:val="000000" w:themeColor="text1"/>
                        </w:rPr>
                      </w:pPr>
                      <w:r>
                        <w:rPr>
                          <w:color w:val="000000" w:themeColor="text1"/>
                        </w:rPr>
                        <w:t>Patient Consent Directive</w:t>
                      </w:r>
                    </w:p>
                  </w:txbxContent>
                </v:textbox>
              </v:oval>
            </w:pict>
          </mc:Fallback>
        </mc:AlternateContent>
      </w:r>
      <w:r>
        <w:rPr>
          <w:noProof/>
          <w:lang w:eastAsia="en-US"/>
        </w:rPr>
        <mc:AlternateContent>
          <mc:Choice Requires="wps">
            <w:drawing>
              <wp:anchor distT="0" distB="0" distL="114300" distR="114300" simplePos="0" relativeHeight="251660288" behindDoc="0" locked="0" layoutInCell="1" allowOverlap="1" wp14:anchorId="490EF308" wp14:editId="5D8E644E">
                <wp:simplePos x="0" y="0"/>
                <wp:positionH relativeFrom="column">
                  <wp:posOffset>2657475</wp:posOffset>
                </wp:positionH>
                <wp:positionV relativeFrom="paragraph">
                  <wp:posOffset>12065</wp:posOffset>
                </wp:positionV>
                <wp:extent cx="1466850" cy="1304925"/>
                <wp:effectExtent l="0" t="0" r="19050" b="28575"/>
                <wp:wrapNone/>
                <wp:docPr id="3" name="Oval 3"/>
                <wp:cNvGraphicFramePr/>
                <a:graphic xmlns:a="http://schemas.openxmlformats.org/drawingml/2006/main">
                  <a:graphicData uri="http://schemas.microsoft.com/office/word/2010/wordprocessingShape">
                    <wps:wsp>
                      <wps:cNvSpPr/>
                      <wps:spPr>
                        <a:xfrm>
                          <a:off x="0" y="0"/>
                          <a:ext cx="1466850" cy="13049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357285F" w14:textId="77777777" w:rsidR="00835849" w:rsidRDefault="00835849" w:rsidP="00652417">
                            <w:pPr>
                              <w:jc w:val="center"/>
                              <w:rPr>
                                <w:color w:val="000000" w:themeColor="text1"/>
                              </w:rPr>
                            </w:pPr>
                            <w:r w:rsidRPr="00BE238C">
                              <w:rPr>
                                <w:color w:val="000000" w:themeColor="text1"/>
                              </w:rPr>
                              <w:t>Custo</w:t>
                            </w:r>
                            <w:r>
                              <w:rPr>
                                <w:color w:val="000000" w:themeColor="text1"/>
                              </w:rPr>
                              <w:t xml:space="preserve">dian Organization Patient Consent </w:t>
                            </w:r>
                            <w:proofErr w:type="spellStart"/>
                            <w:r>
                              <w:rPr>
                                <w:color w:val="000000" w:themeColor="text1"/>
                              </w:rPr>
                              <w:t>Authn</w:t>
                            </w:r>
                            <w:proofErr w:type="spellEnd"/>
                            <w:r>
                              <w:rPr>
                                <w:color w:val="000000" w:themeColor="text1"/>
                              </w:rPr>
                              <w:t xml:space="preserve"> Server </w:t>
                            </w:r>
                          </w:p>
                          <w:p w14:paraId="71B4A970" w14:textId="77777777" w:rsidR="00835849" w:rsidRPr="00BE238C" w:rsidRDefault="00835849" w:rsidP="00652417">
                            <w:pPr>
                              <w:jc w:val="center"/>
                              <w:rPr>
                                <w:color w:val="000000" w:themeColor="text1"/>
                              </w:rPr>
                            </w:pPr>
                            <w:r>
                              <w:rPr>
                                <w:color w:val="000000" w:themeColor="text1"/>
                              </w:rPr>
                              <w:t>CPC 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35" style="position:absolute;margin-left:209.25pt;margin-top:.95pt;width:115.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" filled="f" strokecolor="#243f60 [1604]" strokeweight="1pt">
                <v:textbox inset="0,0,0,0">
                  <w:txbxContent>
                    <w:p w14:paraId="7357285F" w14:textId="77777777" w:rsidR="00835849" w:rsidRDefault="00835849" w:rsidP="00652417">
                      <w:pPr>
                        <w:jc w:val="center"/>
                        <w:rPr>
                          <w:color w:val="000000" w:themeColor="text1"/>
                        </w:rPr>
                      </w:pPr>
                      <w:r w:rsidRPr="00BE238C">
                        <w:rPr>
                          <w:color w:val="000000" w:themeColor="text1"/>
                        </w:rPr>
                        <w:t>Custo</w:t>
                      </w:r>
                      <w:r>
                        <w:rPr>
                          <w:color w:val="000000" w:themeColor="text1"/>
                        </w:rPr>
                        <w:t xml:space="preserve">dian Organization Patient Consent </w:t>
                      </w:r>
                      <w:proofErr w:type="spellStart"/>
                      <w:r>
                        <w:rPr>
                          <w:color w:val="000000" w:themeColor="text1"/>
                        </w:rPr>
                        <w:t>Authn</w:t>
                      </w:r>
                      <w:proofErr w:type="spellEnd"/>
                      <w:r>
                        <w:rPr>
                          <w:color w:val="000000" w:themeColor="text1"/>
                        </w:rPr>
                        <w:t xml:space="preserve"> Server </w:t>
                      </w:r>
                    </w:p>
                    <w:p w14:paraId="71B4A970" w14:textId="77777777" w:rsidR="00835849" w:rsidRPr="00BE238C" w:rsidRDefault="00835849" w:rsidP="00652417">
                      <w:pPr>
                        <w:jc w:val="center"/>
                        <w:rPr>
                          <w:color w:val="000000" w:themeColor="text1"/>
                        </w:rPr>
                      </w:pPr>
                      <w:r>
                        <w:rPr>
                          <w:color w:val="000000" w:themeColor="text1"/>
                        </w:rPr>
                        <w:t>CPC AS</w:t>
                      </w:r>
                    </w:p>
                  </w:txbxContent>
                </v:textbox>
              </v:oval>
            </w:pict>
          </mc:Fallback>
        </mc:AlternateContent>
      </w:r>
    </w:p>
    <w:p w14:paraId="4A7524EE" w14:textId="77777777" w:rsidR="00652417" w:rsidRPr="00BE238C" w:rsidRDefault="00652417" w:rsidP="00652417">
      <w:pPr>
        <w:keepNext/>
      </w:pPr>
      <w:r>
        <w:rPr>
          <w:noProof/>
          <w:lang w:eastAsia="en-US"/>
        </w:rPr>
        <mc:AlternateContent>
          <mc:Choice Requires="wpg">
            <w:drawing>
              <wp:anchor distT="0" distB="0" distL="114300" distR="114300" simplePos="0" relativeHeight="251661312" behindDoc="0" locked="0" layoutInCell="1" allowOverlap="1" wp14:anchorId="3AAADB7A" wp14:editId="47B2BAAD">
                <wp:simplePos x="0" y="0"/>
                <wp:positionH relativeFrom="column">
                  <wp:posOffset>2019300</wp:posOffset>
                </wp:positionH>
                <wp:positionV relativeFrom="paragraph">
                  <wp:posOffset>29210</wp:posOffset>
                </wp:positionV>
                <wp:extent cx="638175" cy="409575"/>
                <wp:effectExtent l="0" t="0" r="66675" b="123825"/>
                <wp:wrapNone/>
                <wp:docPr id="22" name="Group 22"/>
                <wp:cNvGraphicFramePr/>
                <a:graphic xmlns:a="http://schemas.openxmlformats.org/drawingml/2006/main">
                  <a:graphicData uri="http://schemas.microsoft.com/office/word/2010/wordprocessingGroup">
                    <wpg:wgp>
                      <wpg:cNvGrpSpPr/>
                      <wpg:grpSpPr>
                        <a:xfrm>
                          <a:off x="0" y="0"/>
                          <a:ext cx="638175" cy="409575"/>
                          <a:chOff x="0" y="0"/>
                          <a:chExt cx="638175" cy="409575"/>
                        </a:xfrm>
                      </wpg:grpSpPr>
                      <wps:wsp>
                        <wps:cNvPr id="16" name="Straight Arrow Connector 16"/>
                        <wps:cNvCnPr/>
                        <wps:spPr>
                          <a:xfrm flipV="1">
                            <a:off x="76200" y="409575"/>
                            <a:ext cx="561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0" y="0"/>
                            <a:ext cx="57086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B6B4E" w14:textId="77777777" w:rsidR="00835849" w:rsidRDefault="00835849">
                              <w:r>
                                <w:t>Trusts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36" style="position:absolute;margin-left:159pt;margin-top:2.3pt;width:50.25pt;height:32.25pt;z-index:251661312" coordsize="638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">
                <v:shape id="Straight Arrow Connector 16" o:spid="_x0000_s1037" type="#_x0000_t32" style="position:absolute;left:762;top:4095;width:561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IN8UAAADbAAAADwAAAGRycy9kb3ducmV2LnhtbESPQWvCQBCF70L/wzIFb7ppsVJiNiIt&#10;gkWoxBbE25gdk2B2NuyuJv333YLQ2wzvzfveZMvBtOJGzjeWFTxNExDEpdUNVwq+v9aTVxA+IGts&#10;LZOCH/KwzB9GGaba9lzQbR8qEUPYp6igDqFLpfRlTQb91HbEUTtbZzDE1VVSO+xjuGnlc5LMpcGG&#10;I6HGjt5qKi/7q4mQ91nxsj1sTzMqVrv+9HH8DO6o1PhxWC1ABBrCv/l+vdGx/hz+fokD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IN8UAAADbAAAADwAAAAAAAAAA&#10;AAAAAAChAgAAZHJzL2Rvd25yZXYueG1sUEsFBgAAAAAEAAQA+QAAAJMDAAAAAA==&#10;" strokecolor="#4579b8 [3044]">
                  <v:stroke endarrow="open"/>
                </v:shape>
                <v:shape id="Text Box 17" o:spid="_x0000_s1038" type="#_x0000_t202" style="position:absolute;width:5708;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RusEA&#10;AADbAAAADwAAAGRycy9kb3ducmV2LnhtbERPTYvCMBC9L/gfwgje1lQXdms1ighCD3rYqngdmrEt&#10;NpOaZLX+e7OwsLd5vM9ZrHrTijs531hWMBknIIhLqxuuFBwP2/cUhA/IGlvLpOBJHlbLwdsCM20f&#10;/E33IlQihrDPUEEdQpdJ6cuaDPqx7Ygjd7HOYIjQVVI7fMRw08ppknxKgw3Hhho72tRUXosfo2C/&#10;mRVpPn268+wj3xbpbWJ36Ump0bBfz0EE6sO/+M+d6zj/C35/i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zEbrBAAAA2wAAAA8AAAAAAAAAAAAAAAAAmAIAAGRycy9kb3du&#10;cmV2LnhtbFBLBQYAAAAABAAEAPUAAACGAwAAAAA=&#10;" fillcolor="white [3201]" stroked="f" strokeweight=".5pt">
                  <v:textbox>
                    <w:txbxContent>
                      <w:p w14:paraId="1D6B6B4E" w14:textId="77777777" w:rsidR="00835849" w:rsidRDefault="00835849">
                        <w:r>
                          <w:t>Trusts</w:t>
                        </w:r>
                      </w:p>
                    </w:txbxContent>
                  </v:textbox>
                </v:shape>
              </v:group>
            </w:pict>
          </mc:Fallback>
        </mc:AlternateContent>
      </w:r>
    </w:p>
    <w:p w14:paraId="0B16A9B0" w14:textId="77777777" w:rsidR="00652417" w:rsidRPr="00BE238C" w:rsidRDefault="00652417" w:rsidP="00652417">
      <w:pPr>
        <w:keepNext/>
      </w:pPr>
    </w:p>
    <w:p w14:paraId="7F7875A3" w14:textId="77777777" w:rsidR="00652417" w:rsidRPr="00BE238C" w:rsidRDefault="00652417" w:rsidP="00652417">
      <w:pPr>
        <w:keepNext/>
      </w:pPr>
    </w:p>
    <w:p w14:paraId="4B45F0F7" w14:textId="77777777" w:rsidR="00652417" w:rsidRPr="00BE238C" w:rsidRDefault="00652417" w:rsidP="00652417">
      <w:pPr>
        <w:keepNext/>
      </w:pPr>
    </w:p>
    <w:p w14:paraId="553A0C38" w14:textId="77777777" w:rsidR="00652417" w:rsidRPr="00BE238C" w:rsidRDefault="00652417" w:rsidP="00652417">
      <w:pPr>
        <w:keepNext/>
      </w:pPr>
      <w:r>
        <w:rPr>
          <w:noProof/>
          <w:lang w:eastAsia="en-US"/>
        </w:rPr>
        <mc:AlternateContent>
          <mc:Choice Requires="wpg">
            <w:drawing>
              <wp:anchor distT="0" distB="0" distL="114300" distR="114300" simplePos="0" relativeHeight="251672576" behindDoc="0" locked="0" layoutInCell="1" allowOverlap="1" wp14:anchorId="2EB05325" wp14:editId="3D72732E">
                <wp:simplePos x="0" y="0"/>
                <wp:positionH relativeFrom="column">
                  <wp:posOffset>1882515</wp:posOffset>
                </wp:positionH>
                <wp:positionV relativeFrom="paragraph">
                  <wp:posOffset>52705</wp:posOffset>
                </wp:positionV>
                <wp:extent cx="962759" cy="946802"/>
                <wp:effectExtent l="0" t="38100" r="46990" b="24765"/>
                <wp:wrapNone/>
                <wp:docPr id="4" name="Group 4"/>
                <wp:cNvGraphicFramePr/>
                <a:graphic xmlns:a="http://schemas.openxmlformats.org/drawingml/2006/main">
                  <a:graphicData uri="http://schemas.microsoft.com/office/word/2010/wordprocessingGroup">
                    <wpg:wgp>
                      <wpg:cNvGrpSpPr/>
                      <wpg:grpSpPr>
                        <a:xfrm rot="19275231">
                          <a:off x="0" y="0"/>
                          <a:ext cx="962759" cy="946802"/>
                          <a:chOff x="-297009" y="-268870"/>
                          <a:chExt cx="963602" cy="947291"/>
                        </a:xfrm>
                      </wpg:grpSpPr>
                      <wps:wsp>
                        <wps:cNvPr id="5" name="Straight Arrow Connector 5"/>
                        <wps:cNvCnPr/>
                        <wps:spPr>
                          <a:xfrm rot="2324769" flipV="1">
                            <a:off x="-297009" y="-268870"/>
                            <a:ext cx="963602" cy="9472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4451" y="-13033"/>
                            <a:ext cx="571365" cy="2477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F08E1" w14:textId="77777777" w:rsidR="00835849" w:rsidRDefault="00835849">
                              <w:r>
                                <w:t>Trusts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9" style="position:absolute;margin-left:148.25pt;margin-top:4.15pt;width:75.8pt;height:74.55pt;rotation:-2539268fd;z-index:251672576;mso-width-relative:margin;mso-height-relative:margin" coordorigin="-2970,-2688" coordsize="9636,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">
                <v:shape id="Straight Arrow Connector 5" o:spid="_x0000_s1040" type="#_x0000_t32" style="position:absolute;left:-2970;top:-2688;width:9635;height:9472;rotation:-253926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aw8IAAADaAAAADwAAAGRycy9kb3ducmV2LnhtbESPQWvCQBSE7wX/w/IEb3VjQSmpm9BK&#10;1Vx6qAa8PrKv2WD2bdhdNf57t1DocZiZb5h1OdpeXMmHzrGCxTwDQdw43XGroD5un19BhIissXdM&#10;Cu4UoCwmT2vMtbvxN10PsRUJwiFHBSbGIZcyNIYshrkbiJP347zFmKRvpfZ4S3Dby5csW0mLHacF&#10;gwNtDDXnw8UqCMvVF9a13dnP3elsPobK632l1Gw6vr+BiDTG//Bfu9IKlvB7Jd0AW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Eaw8IAAADaAAAADwAAAAAAAAAAAAAA&#10;AAChAgAAZHJzL2Rvd25yZXYueG1sUEsFBgAAAAAEAAQA+QAAAJADAAAAAA==&#10;" strokecolor="#4579b8 [3044]">
                  <v:stroke endarrow="open"/>
                </v:shape>
                <v:shape id="Text Box 18" o:spid="_x0000_s1041" type="#_x0000_t202" style="position:absolute;left:44;top:-130;width:5714;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FyMQA&#10;AADbAAAADwAAAGRycy9kb3ducmV2LnhtbESPQWvCQBCF74X+h2UKvdWNFkqMriKCkEN7aKp4HbJj&#10;EszOxt1V47/vHAq9zfDevPfNcj26Xt0oxM6zgekkA0Vce9txY2D/s3vLQcWEbLH3TAYeFGG9en5a&#10;YmH9nb/pVqVGSQjHAg20KQ2F1rFuyWGc+IFYtJMPDpOsodE24F3CXa9nWfahHXYsDS0OtG2pPldX&#10;Z+BrO6/ycvYIx/l7uavyy9R/5gdjXl/GzQJUojH9m/+uSyv4Aiu/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hcjEAAAA2wAAAA8AAAAAAAAAAAAAAAAAmAIAAGRycy9k&#10;b3ducmV2LnhtbFBLBQYAAAAABAAEAPUAAACJAwAAAAA=&#10;" fillcolor="white [3201]" stroked="f" strokeweight=".5pt">
                  <v:textbox>
                    <w:txbxContent>
                      <w:p w14:paraId="4F4F08E1" w14:textId="77777777" w:rsidR="00835849" w:rsidRDefault="00835849">
                        <w:r>
                          <w:t>Trusts</w:t>
                        </w:r>
                      </w:p>
                    </w:txbxContent>
                  </v:textbox>
                </v:shape>
              </v:group>
            </w:pict>
          </mc:Fallback>
        </mc:AlternateContent>
      </w:r>
      <w:r>
        <w:rPr>
          <w:noProof/>
          <w:lang w:eastAsia="en-US"/>
        </w:rPr>
        <mc:AlternateContent>
          <mc:Choice Requires="wpg">
            <w:drawing>
              <wp:anchor distT="0" distB="0" distL="114300" distR="114300" simplePos="0" relativeHeight="251665408" behindDoc="0" locked="0" layoutInCell="1" allowOverlap="1" wp14:anchorId="6AB98326" wp14:editId="69E94808">
                <wp:simplePos x="0" y="0"/>
                <wp:positionH relativeFrom="column">
                  <wp:posOffset>3819525</wp:posOffset>
                </wp:positionH>
                <wp:positionV relativeFrom="paragraph">
                  <wp:posOffset>76835</wp:posOffset>
                </wp:positionV>
                <wp:extent cx="1087120" cy="885825"/>
                <wp:effectExtent l="19050" t="0" r="74930" b="47625"/>
                <wp:wrapNone/>
                <wp:docPr id="26" name="Group 26"/>
                <wp:cNvGraphicFramePr/>
                <a:graphic xmlns:a="http://schemas.openxmlformats.org/drawingml/2006/main">
                  <a:graphicData uri="http://schemas.microsoft.com/office/word/2010/wordprocessingGroup">
                    <wpg:wgp>
                      <wpg:cNvGrpSpPr/>
                      <wpg:grpSpPr>
                        <a:xfrm rot="2669581">
                          <a:off x="0" y="0"/>
                          <a:ext cx="1087120" cy="885825"/>
                          <a:chOff x="237801" y="-555068"/>
                          <a:chExt cx="499383" cy="886731"/>
                        </a:xfrm>
                      </wpg:grpSpPr>
                      <wps:wsp>
                        <wps:cNvPr id="27" name="Straight Arrow Connector 27"/>
                        <wps:cNvCnPr/>
                        <wps:spPr>
                          <a:xfrm rot="18930419">
                            <a:off x="237801" y="-555068"/>
                            <a:ext cx="499383" cy="8867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285504" y="-12986"/>
                            <a:ext cx="262234" cy="247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7D02B" w14:textId="77777777" w:rsidR="00835849" w:rsidRDefault="00835849">
                              <w:r>
                                <w:t>Trusts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42" style="position:absolute;margin-left:300.75pt;margin-top:6.05pt;width:85.6pt;height:69.75pt;rotation:2915894fd;z-index:251665408;mso-width-relative:margin;mso-height-relative:margin" coordorigin="2378,-5550" coordsize="499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">
                <v:shape id="Straight Arrow Connector 27" o:spid="_x0000_s1043" type="#_x0000_t32" style="position:absolute;left:2378;top:-5550;width:4993;height:8866;rotation:-291589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1cUAAADbAAAADwAAAGRycy9kb3ducmV2LnhtbESPT2vCQBTE7wW/w/KE3uomMdQSXSVE&#10;CqV48E8Rj4/saxKafRuyqybfvlsQehxm5jfMajOYVtyod41lBfEsAkFcWt1wpeDr9P7yBsJ5ZI2t&#10;ZVIwkoPNevK0wkzbOx/odvSVCBB2GSqove8yKV1Zk0E3sx1x8L5tb9AH2VdS93gPcNPKJIpepcGG&#10;w0KNHRU1lT/Hq1Gw5TTejXkZmxQ/83Oxv+zm84tSz9MhX4LwNPj/8KP9oRUkC/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1cUAAADbAAAADwAAAAAAAAAA&#10;AAAAAAChAgAAZHJzL2Rvd25yZXYueG1sUEsFBgAAAAAEAAQA+QAAAJMDAAAAAA==&#10;" strokecolor="#4579b8 [3044]">
                  <v:stroke endarrow="open"/>
                </v:shape>
                <v:shape id="Text Box 28" o:spid="_x0000_s1044" type="#_x0000_t202" style="position:absolute;left:2855;top:-129;width:2622;height:2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PdcAA&#10;AADbAAAADwAAAGRycy9kb3ducmV2LnhtbERPTYvCMBC9L/gfwgje1tQKS61GEUHoQQ/bVbwOzdgW&#10;m0lNotZ/vzks7PHxvlebwXTiSc63lhXMpgkI4srqlmsFp5/9ZwbCB2SNnWVS8CYPm/XoY4W5ti/+&#10;pmcZahFD2OeooAmhz6X0VUMG/dT2xJG7WmcwROhqqR2+YrjpZJokX9Jgy7GhwZ52DVW38mEUHHeL&#10;MivSt7ss5sW+zO4ze8jOSk3Gw3YJItAQ/sV/7kIrSOP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BPdcAAAADbAAAADwAAAAAAAAAAAAAAAACYAgAAZHJzL2Rvd25y&#10;ZXYueG1sUEsFBgAAAAAEAAQA9QAAAIUDAAAAAA==&#10;" fillcolor="white [3201]" stroked="f" strokeweight=".5pt">
                  <v:textbox>
                    <w:txbxContent>
                      <w:p w14:paraId="7AE7D02B" w14:textId="77777777" w:rsidR="00835849" w:rsidRDefault="00835849">
                        <w:r>
                          <w:t>Trusts</w:t>
                        </w:r>
                      </w:p>
                    </w:txbxContent>
                  </v:textbox>
                </v:shape>
              </v:group>
            </w:pict>
          </mc:Fallback>
        </mc:AlternateContent>
      </w:r>
    </w:p>
    <w:p w14:paraId="2EF3AE0A" w14:textId="77777777" w:rsidR="00652417" w:rsidRPr="00BE238C" w:rsidRDefault="00652417" w:rsidP="00652417">
      <w:pPr>
        <w:keepNext/>
      </w:pPr>
      <w:r>
        <w:rPr>
          <w:noProof/>
          <w:lang w:eastAsia="en-US"/>
        </w:rPr>
        <mc:AlternateContent>
          <mc:Choice Requires="wpg">
            <w:drawing>
              <wp:anchor distT="0" distB="0" distL="114300" distR="114300" simplePos="0" relativeHeight="251669504" behindDoc="0" locked="0" layoutInCell="1" allowOverlap="1" wp14:anchorId="357D4515" wp14:editId="21CFF8DE">
                <wp:simplePos x="0" y="0"/>
                <wp:positionH relativeFrom="column">
                  <wp:posOffset>2836653</wp:posOffset>
                </wp:positionH>
                <wp:positionV relativeFrom="paragraph">
                  <wp:posOffset>143871</wp:posOffset>
                </wp:positionV>
                <wp:extent cx="702379" cy="250442"/>
                <wp:effectExtent l="0" t="2540" r="38100" b="76200"/>
                <wp:wrapNone/>
                <wp:docPr id="1026" name="Group 1026"/>
                <wp:cNvGraphicFramePr/>
                <a:graphic xmlns:a="http://schemas.openxmlformats.org/drawingml/2006/main">
                  <a:graphicData uri="http://schemas.microsoft.com/office/word/2010/wordprocessingGroup">
                    <wpg:wgp>
                      <wpg:cNvGrpSpPr/>
                      <wpg:grpSpPr>
                        <a:xfrm rot="5936231">
                          <a:off x="0" y="0"/>
                          <a:ext cx="702379" cy="250442"/>
                          <a:chOff x="483997" y="-170913"/>
                          <a:chExt cx="322972" cy="251379"/>
                        </a:xfrm>
                      </wpg:grpSpPr>
                      <wps:wsp>
                        <wps:cNvPr id="1027" name="Straight Arrow Connector 1027"/>
                        <wps:cNvCnPr/>
                        <wps:spPr>
                          <a:xfrm rot="15663769">
                            <a:off x="672304" y="-305577"/>
                            <a:ext cx="1" cy="2693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28" name="Text Box 1028"/>
                        <wps:cNvSpPr txBox="1"/>
                        <wps:spPr>
                          <a:xfrm rot="21063769">
                            <a:off x="483997" y="-167473"/>
                            <a:ext cx="262498" cy="247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19255" w14:textId="77777777" w:rsidR="00835849" w:rsidRDefault="00835849">
                              <w:r>
                                <w:t>Trusts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26" o:spid="_x0000_s1045" style="position:absolute;margin-left:223.35pt;margin-top:11.35pt;width:55.3pt;height:19.7pt;rotation:6483947fd;z-index:251669504;mso-width-relative:margin;mso-height-relative:margin" coordorigin="4839,-1709" coordsize="3229,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">
                <v:shape id="Straight Arrow Connector 1027" o:spid="_x0000_s1046" type="#_x0000_t32" style="position:absolute;left:6723;top:-3056;width:0;height:2693;rotation:-6483947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FIcQAAADdAAAADwAAAGRycy9kb3ducmV2LnhtbERPTWsCMRC9F/wPYYReSs0qomVrFC0U&#10;6qWiLnodN9NNcDPZblLd/nsjFHqbx/uc2aJztbhQG6xnBcNBBoK49NpypaDYvz+/gAgRWWPtmRT8&#10;UoDFvPcww1z7K2/psouVSCEcclRgYmxyKUNpyGEY+IY4cV++dRgTbCupW7ymcFfLUZZNpEPLqcFg&#10;Q2+GyvPuxykI5dFuDqf1ajs2RbDNt5NPnwelHvvd8hVEpC7+i//cHzrNz0ZTuH+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AUhxAAAAN0AAAAPAAAAAAAAAAAA&#10;AAAAAKECAABkcnMvZG93bnJldi54bWxQSwUGAAAAAAQABAD5AAAAkgMAAAAA&#10;" strokecolor="#4579b8 [3044]">
                  <v:stroke endarrow="open"/>
                </v:shape>
                <v:shape id="Text Box 1028" o:spid="_x0000_s1047" type="#_x0000_t202" style="position:absolute;left:4839;top:-1674;width:2625;height:2478;rotation:-58570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ajcUA&#10;AADdAAAADwAAAGRycy9kb3ducmV2LnhtbESPT2vCQBDF7wW/wzKCt7pRrJTUVVoh4MWD/+h1yI7Z&#10;YHY2Zrcav71zKHib4b157zeLVe8bdaMu1oENTMYZKOIy2JorA8dD8f4JKiZki01gMvCgCKvl4G2B&#10;uQ133tFtnyolIRxzNOBSanOtY+nIYxyHlli0c+g8Jlm7StsO7xLuGz3Nsrn2WLM0OGxp7ai87P+8&#10;ATpvi+3sg9f19eE2v+7ndLzMC2NGw/77C1SiPr3M/9cbK/jZVHDlGxlBL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xqNxQAAAN0AAAAPAAAAAAAAAAAAAAAAAJgCAABkcnMv&#10;ZG93bnJldi54bWxQSwUGAAAAAAQABAD1AAAAigMAAAAA&#10;" fillcolor="white [3201]" stroked="f" strokeweight=".5pt">
                  <v:textbox>
                    <w:txbxContent>
                      <w:p w14:paraId="25619255" w14:textId="77777777" w:rsidR="00835849" w:rsidRDefault="00835849">
                        <w:r>
                          <w:t>Trusts</w:t>
                        </w:r>
                      </w:p>
                    </w:txbxContent>
                  </v:textbox>
                </v:shape>
              </v:group>
            </w:pict>
          </mc:Fallback>
        </mc:AlternateContent>
      </w:r>
    </w:p>
    <w:p w14:paraId="55688C79" w14:textId="77777777" w:rsidR="00652417" w:rsidRPr="00BE238C" w:rsidRDefault="00652417" w:rsidP="00652417">
      <w:pPr>
        <w:keepNext/>
      </w:pPr>
    </w:p>
    <w:p w14:paraId="26E1EBCE" w14:textId="77777777" w:rsidR="00652417" w:rsidRPr="00BE238C" w:rsidRDefault="00652417" w:rsidP="00652417">
      <w:pPr>
        <w:keepNext/>
      </w:pPr>
      <w:r>
        <w:rPr>
          <w:noProof/>
          <w:lang w:eastAsia="en-US"/>
        </w:rPr>
        <mc:AlternateContent>
          <mc:Choice Requires="wps">
            <w:drawing>
              <wp:anchor distT="0" distB="0" distL="114300" distR="114300" simplePos="0" relativeHeight="251667456" behindDoc="0" locked="0" layoutInCell="1" allowOverlap="1" wp14:anchorId="428B2601" wp14:editId="6F3DC788">
                <wp:simplePos x="0" y="0"/>
                <wp:positionH relativeFrom="column">
                  <wp:posOffset>628650</wp:posOffset>
                </wp:positionH>
                <wp:positionV relativeFrom="paragraph">
                  <wp:posOffset>182245</wp:posOffset>
                </wp:positionV>
                <wp:extent cx="1466850" cy="1304925"/>
                <wp:effectExtent l="0" t="0" r="19050" b="28575"/>
                <wp:wrapNone/>
                <wp:docPr id="30" name="Oval 30"/>
                <wp:cNvGraphicFramePr/>
                <a:graphic xmlns:a="http://schemas.openxmlformats.org/drawingml/2006/main">
                  <a:graphicData uri="http://schemas.microsoft.com/office/word/2010/wordprocessingShape">
                    <wps:wsp>
                      <wps:cNvSpPr/>
                      <wps:spPr>
                        <a:xfrm>
                          <a:off x="0" y="0"/>
                          <a:ext cx="1466850" cy="13049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FECA6B8" w14:textId="77777777" w:rsidR="00835849" w:rsidRPr="00BE238C" w:rsidRDefault="00835849" w:rsidP="00652417">
                            <w:pPr>
                              <w:jc w:val="center"/>
                              <w:rPr>
                                <w:color w:val="000000" w:themeColor="text1"/>
                              </w:rPr>
                            </w:pPr>
                            <w:r>
                              <w:rPr>
                                <w:color w:val="000000" w:themeColor="text1"/>
                              </w:rPr>
                              <w:t xml:space="preserve">Patient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48" style="position:absolute;margin-left:49.5pt;margin-top:14.35pt;width:115.5pt;height:10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" filled="f" strokecolor="#243f60 [1604]" strokeweight="1pt">
                <v:textbox inset="0,0,0,0">
                  <w:txbxContent>
                    <w:p w14:paraId="0FECA6B8" w14:textId="77777777" w:rsidR="00835849" w:rsidRPr="00BE238C" w:rsidRDefault="00835849" w:rsidP="00652417">
                      <w:pPr>
                        <w:jc w:val="center"/>
                        <w:rPr>
                          <w:color w:val="000000" w:themeColor="text1"/>
                        </w:rPr>
                      </w:pPr>
                      <w:r>
                        <w:rPr>
                          <w:color w:val="000000" w:themeColor="text1"/>
                        </w:rPr>
                        <w:t xml:space="preserve">Patient </w:t>
                      </w:r>
                    </w:p>
                  </w:txbxContent>
                </v:textbox>
              </v:oval>
            </w:pict>
          </mc:Fallback>
        </mc:AlternateContent>
      </w:r>
      <w:r>
        <w:rPr>
          <w:noProof/>
          <w:lang w:eastAsia="en-US"/>
        </w:rPr>
        <mc:AlternateContent>
          <mc:Choice Requires="wps">
            <w:drawing>
              <wp:anchor distT="0" distB="0" distL="114300" distR="114300" simplePos="0" relativeHeight="251666432" behindDoc="0" locked="0" layoutInCell="1" allowOverlap="1" wp14:anchorId="301C9E13" wp14:editId="54E90782">
                <wp:simplePos x="0" y="0"/>
                <wp:positionH relativeFrom="column">
                  <wp:posOffset>2628900</wp:posOffset>
                </wp:positionH>
                <wp:positionV relativeFrom="paragraph">
                  <wp:posOffset>137160</wp:posOffset>
                </wp:positionV>
                <wp:extent cx="1514475" cy="1343025"/>
                <wp:effectExtent l="0" t="0" r="28575" b="28575"/>
                <wp:wrapNone/>
                <wp:docPr id="29" name="Oval 29"/>
                <wp:cNvGraphicFramePr/>
                <a:graphic xmlns:a="http://schemas.openxmlformats.org/drawingml/2006/main">
                  <a:graphicData uri="http://schemas.microsoft.com/office/word/2010/wordprocessingShape">
                    <wps:wsp>
                      <wps:cNvSpPr/>
                      <wps:spPr>
                        <a:xfrm>
                          <a:off x="0" y="0"/>
                          <a:ext cx="1514475" cy="13430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369CBC0" w14:textId="77777777" w:rsidR="00835849" w:rsidRDefault="00835849" w:rsidP="00652417">
                            <w:pPr>
                              <w:jc w:val="center"/>
                              <w:rPr>
                                <w:color w:val="000000" w:themeColor="text1"/>
                              </w:rPr>
                            </w:pPr>
                            <w:r>
                              <w:rPr>
                                <w:color w:val="000000" w:themeColor="text1"/>
                              </w:rPr>
                              <w:t xml:space="preserve">Third Party Patient Consent </w:t>
                            </w:r>
                            <w:proofErr w:type="spellStart"/>
                            <w:r>
                              <w:rPr>
                                <w:color w:val="000000" w:themeColor="text1"/>
                              </w:rPr>
                              <w:t>Authn</w:t>
                            </w:r>
                            <w:proofErr w:type="spellEnd"/>
                            <w:r>
                              <w:rPr>
                                <w:color w:val="000000" w:themeColor="text1"/>
                              </w:rPr>
                              <w:t xml:space="preserve"> Server </w:t>
                            </w:r>
                          </w:p>
                          <w:p w14:paraId="0CBA3FA6" w14:textId="77777777" w:rsidR="00835849" w:rsidRPr="00BE238C" w:rsidRDefault="00835849" w:rsidP="00652417">
                            <w:pPr>
                              <w:jc w:val="center"/>
                              <w:rPr>
                                <w:color w:val="000000" w:themeColor="text1"/>
                              </w:rPr>
                            </w:pPr>
                            <w:r>
                              <w:rPr>
                                <w:color w:val="000000" w:themeColor="text1"/>
                              </w:rPr>
                              <w:t>TPPC 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49" style="position:absolute;margin-left:207pt;margin-top:10.8pt;width:119.25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" filled="f" strokecolor="#243f60 [1604]" strokeweight="1pt">
                <v:textbox inset="0,0,0,0">
                  <w:txbxContent>
                    <w:p w14:paraId="0369CBC0" w14:textId="77777777" w:rsidR="00835849" w:rsidRDefault="00835849" w:rsidP="00652417">
                      <w:pPr>
                        <w:jc w:val="center"/>
                        <w:rPr>
                          <w:color w:val="000000" w:themeColor="text1"/>
                        </w:rPr>
                      </w:pPr>
                      <w:r>
                        <w:rPr>
                          <w:color w:val="000000" w:themeColor="text1"/>
                        </w:rPr>
                        <w:t xml:space="preserve">Third Party Patient Consent </w:t>
                      </w:r>
                      <w:proofErr w:type="spellStart"/>
                      <w:r>
                        <w:rPr>
                          <w:color w:val="000000" w:themeColor="text1"/>
                        </w:rPr>
                        <w:t>Authn</w:t>
                      </w:r>
                      <w:proofErr w:type="spellEnd"/>
                      <w:r>
                        <w:rPr>
                          <w:color w:val="000000" w:themeColor="text1"/>
                        </w:rPr>
                        <w:t xml:space="preserve"> Server </w:t>
                      </w:r>
                    </w:p>
                    <w:p w14:paraId="0CBA3FA6" w14:textId="77777777" w:rsidR="00835849" w:rsidRPr="00BE238C" w:rsidRDefault="00835849" w:rsidP="00652417">
                      <w:pPr>
                        <w:jc w:val="center"/>
                        <w:rPr>
                          <w:color w:val="000000" w:themeColor="text1"/>
                        </w:rPr>
                      </w:pPr>
                      <w:r>
                        <w:rPr>
                          <w:color w:val="000000" w:themeColor="text1"/>
                        </w:rPr>
                        <w:t>TPPC AS</w:t>
                      </w:r>
                    </w:p>
                  </w:txbxContent>
                </v:textbox>
              </v:oval>
            </w:pict>
          </mc:Fallback>
        </mc:AlternateContent>
      </w:r>
      <w:r>
        <w:rPr>
          <w:noProof/>
          <w:lang w:eastAsia="en-US"/>
        </w:rPr>
        <mc:AlternateContent>
          <mc:Choice Requires="wps">
            <w:drawing>
              <wp:anchor distT="0" distB="0" distL="114300" distR="114300" simplePos="0" relativeHeight="251663360" behindDoc="0" locked="0" layoutInCell="1" allowOverlap="1" wp14:anchorId="0AD1E072" wp14:editId="309C1D34">
                <wp:simplePos x="0" y="0"/>
                <wp:positionH relativeFrom="column">
                  <wp:posOffset>4638675</wp:posOffset>
                </wp:positionH>
                <wp:positionV relativeFrom="paragraph">
                  <wp:posOffset>108585</wp:posOffset>
                </wp:positionV>
                <wp:extent cx="1466850" cy="1304925"/>
                <wp:effectExtent l="0" t="0" r="19050" b="28575"/>
                <wp:wrapNone/>
                <wp:docPr id="21" name="Oval 21"/>
                <wp:cNvGraphicFramePr/>
                <a:graphic xmlns:a="http://schemas.openxmlformats.org/drawingml/2006/main">
                  <a:graphicData uri="http://schemas.microsoft.com/office/word/2010/wordprocessingShape">
                    <wps:wsp>
                      <wps:cNvSpPr/>
                      <wps:spPr>
                        <a:xfrm>
                          <a:off x="0" y="0"/>
                          <a:ext cx="1466850" cy="13049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A0E7798" w14:textId="77777777" w:rsidR="00835849" w:rsidRPr="00BE238C" w:rsidRDefault="00835849" w:rsidP="00652417">
                            <w:pPr>
                              <w:jc w:val="center"/>
                              <w:rPr>
                                <w:color w:val="000000" w:themeColor="text1"/>
                              </w:rPr>
                            </w:pPr>
                            <w:r>
                              <w:rPr>
                                <w:color w:val="000000" w:themeColor="text1"/>
                              </w:rPr>
                              <w:t>Patient Redirection Address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50" style="position:absolute;margin-left:365.25pt;margin-top:8.55pt;width:115.5pt;height:10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" filled="f" strokecolor="#243f60 [1604]" strokeweight="1pt">
                <v:textbox inset="0,0,0,0">
                  <w:txbxContent>
                    <w:p w14:paraId="0A0E7798" w14:textId="77777777" w:rsidR="00835849" w:rsidRPr="00BE238C" w:rsidRDefault="00835849" w:rsidP="00652417">
                      <w:pPr>
                        <w:jc w:val="center"/>
                        <w:rPr>
                          <w:color w:val="000000" w:themeColor="text1"/>
                        </w:rPr>
                      </w:pPr>
                      <w:r>
                        <w:rPr>
                          <w:color w:val="000000" w:themeColor="text1"/>
                        </w:rPr>
                        <w:t>Patient Redirection Address</w:t>
                      </w:r>
                    </w:p>
                  </w:txbxContent>
                </v:textbox>
              </v:oval>
            </w:pict>
          </mc:Fallback>
        </mc:AlternateContent>
      </w:r>
    </w:p>
    <w:p w14:paraId="441FFC40" w14:textId="77777777" w:rsidR="00652417" w:rsidRPr="00BE238C" w:rsidRDefault="00652417" w:rsidP="00652417">
      <w:pPr>
        <w:keepNext/>
      </w:pPr>
      <w:r>
        <w:rPr>
          <w:noProof/>
          <w:lang w:eastAsia="en-US"/>
        </w:rPr>
        <mc:AlternateContent>
          <mc:Choice Requires="wpg">
            <w:drawing>
              <wp:anchor distT="0" distB="0" distL="114300" distR="114300" simplePos="0" relativeHeight="251668480" behindDoc="0" locked="0" layoutInCell="1" allowOverlap="1" wp14:anchorId="701918AC" wp14:editId="0DD474F3">
                <wp:simplePos x="0" y="0"/>
                <wp:positionH relativeFrom="column">
                  <wp:posOffset>2019300</wp:posOffset>
                </wp:positionH>
                <wp:positionV relativeFrom="paragraph">
                  <wp:posOffset>172720</wp:posOffset>
                </wp:positionV>
                <wp:extent cx="638175" cy="409575"/>
                <wp:effectExtent l="0" t="0" r="66675" b="123825"/>
                <wp:wrapNone/>
                <wp:docPr id="31" name="Group 31"/>
                <wp:cNvGraphicFramePr/>
                <a:graphic xmlns:a="http://schemas.openxmlformats.org/drawingml/2006/main">
                  <a:graphicData uri="http://schemas.microsoft.com/office/word/2010/wordprocessingGroup">
                    <wpg:wgp>
                      <wpg:cNvGrpSpPr/>
                      <wpg:grpSpPr>
                        <a:xfrm>
                          <a:off x="0" y="0"/>
                          <a:ext cx="638175" cy="409575"/>
                          <a:chOff x="0" y="0"/>
                          <a:chExt cx="638175" cy="409575"/>
                        </a:xfrm>
                      </wpg:grpSpPr>
                      <wps:wsp>
                        <wps:cNvPr id="1024" name="Straight Arrow Connector 1024"/>
                        <wps:cNvCnPr/>
                        <wps:spPr>
                          <a:xfrm flipV="1">
                            <a:off x="76200" y="409575"/>
                            <a:ext cx="561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25" name="Text Box 1025"/>
                        <wps:cNvSpPr txBox="1"/>
                        <wps:spPr>
                          <a:xfrm>
                            <a:off x="0" y="0"/>
                            <a:ext cx="57086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ED595" w14:textId="77777777" w:rsidR="00835849" w:rsidRDefault="00835849">
                              <w:r>
                                <w:t>Trusts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51" style="position:absolute;margin-left:159pt;margin-top:13.6pt;width:50.25pt;height:32.25pt;z-index:251668480" coordsize="638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">
                <v:shape id="Straight Arrow Connector 1024" o:spid="_x0000_s1052" type="#_x0000_t32" style="position:absolute;left:762;top:4095;width:561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Bq8cAAADdAAAADwAAAGRycy9kb3ducmV2LnhtbESPQWvCQBCF7wX/wzKCt7pR0lKiq4il&#10;YBEsUUG8jdkxCWZnw+7WpP/eLRR6m+G9ed+b+bI3jbiT87VlBZNxAoK4sLrmUsHx8PH8BsIHZI2N&#10;ZVLwQx6Wi8HTHDNtO87pvg+liCHsM1RQhdBmUvqiIoN+bFviqF2tMxji6kqpHXYx3DRymiSv0mDN&#10;kVBhS+uKitv+20TIe5q/bE/bS0r56qu7fJ53wZ2VGg371QxEoD78m/+uNzrWT6Yp/H4TR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V0GrxwAAAN0AAAAPAAAAAAAA&#10;AAAAAAAAAKECAABkcnMvZG93bnJldi54bWxQSwUGAAAAAAQABAD5AAAAlQMAAAAA&#10;" strokecolor="#4579b8 [3044]">
                  <v:stroke endarrow="open"/>
                </v:shape>
                <v:shape id="Text Box 1025" o:spid="_x0000_s1053" type="#_x0000_t202" style="position:absolute;width:5708;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CZsMA&#10;AADdAAAADwAAAGRycy9kb3ducmV2LnhtbERPTWvCQBC9F/wPywje6sZIS0xdRQQhBz00Kr0O2WkS&#10;mp2Nu6vGf+8WCr3N433Ocj2YTtzI+daygtk0AUFcWd1yreB03L1mIHxA1thZJgUP8rBejV6WmGt7&#10;50+6laEWMYR9jgqaEPpcSl81ZNBPbU8cuW/rDIYIXS21w3sMN51Mk+RdGmw5NjTY07ah6qe8GgWH&#10;7aLMivThvhbzYldml5ndZ2elJuNh8wEi0BD+xX/uQsf5SfoG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NCZsMAAADdAAAADwAAAAAAAAAAAAAAAACYAgAAZHJzL2Rv&#10;d25yZXYueG1sUEsFBgAAAAAEAAQA9QAAAIgDAAAAAA==&#10;" fillcolor="white [3201]" stroked="f" strokeweight=".5pt">
                  <v:textbox>
                    <w:txbxContent>
                      <w:p w14:paraId="156ED595" w14:textId="77777777" w:rsidR="00835849" w:rsidRDefault="00835849">
                        <w:r>
                          <w:t>Trusts</w:t>
                        </w:r>
                      </w:p>
                    </w:txbxContent>
                  </v:textbox>
                </v:shape>
              </v:group>
            </w:pict>
          </mc:Fallback>
        </mc:AlternateContent>
      </w:r>
    </w:p>
    <w:p w14:paraId="1A1D08DB" w14:textId="77777777" w:rsidR="00652417" w:rsidRPr="00BE238C" w:rsidRDefault="00652417" w:rsidP="00652417">
      <w:pPr>
        <w:keepNext/>
      </w:pPr>
    </w:p>
    <w:p w14:paraId="66E978B9" w14:textId="77777777" w:rsidR="00652417" w:rsidRPr="00BE238C" w:rsidRDefault="00652417" w:rsidP="00652417">
      <w:pPr>
        <w:keepNext/>
      </w:pPr>
    </w:p>
    <w:p w14:paraId="25C92FC5" w14:textId="77777777" w:rsidR="00652417" w:rsidRPr="00BE238C" w:rsidRDefault="00652417" w:rsidP="00652417">
      <w:pPr>
        <w:keepNext/>
      </w:pPr>
    </w:p>
    <w:p w14:paraId="323A54E3" w14:textId="77777777" w:rsidR="00652417" w:rsidRPr="00BE238C" w:rsidRDefault="00652417" w:rsidP="00652417">
      <w:pPr>
        <w:keepNext/>
      </w:pPr>
    </w:p>
    <w:p w14:paraId="02D74469" w14:textId="77777777" w:rsidR="00652417" w:rsidRDefault="00652417" w:rsidP="00652417">
      <w:pPr>
        <w:keepNext/>
        <w:tabs>
          <w:tab w:val="left" w:pos="3630"/>
        </w:tabs>
      </w:pPr>
    </w:p>
    <w:p w14:paraId="17682F9D" w14:textId="77777777" w:rsidR="00652417" w:rsidRDefault="00652417" w:rsidP="008D5855">
      <w:pPr>
        <w:pStyle w:val="Heading3"/>
        <w:keepLines/>
        <w:numPr>
          <w:ilvl w:val="2"/>
          <w:numId w:val="13"/>
        </w:numPr>
        <w:spacing w:before="200" w:after="0"/>
      </w:pPr>
      <w:bookmarkStart w:id="84" w:name="_Toc469406354"/>
      <w:r>
        <w:t>Trust Description</w:t>
      </w:r>
      <w:bookmarkEnd w:id="84"/>
    </w:p>
    <w:p w14:paraId="12F747BF" w14:textId="77777777" w:rsidR="00652417" w:rsidRDefault="00652417" w:rsidP="00652417">
      <w:pPr>
        <w:tabs>
          <w:tab w:val="left" w:pos="3630"/>
        </w:tabs>
      </w:pPr>
      <w:r>
        <w:t xml:space="preserve">The Custodian Resource Server trusts the CO AS. </w:t>
      </w:r>
    </w:p>
    <w:p w14:paraId="33882D39" w14:textId="77777777" w:rsidR="00652417" w:rsidRDefault="00652417" w:rsidP="00652417">
      <w:pPr>
        <w:tabs>
          <w:tab w:val="left" w:pos="3630"/>
        </w:tabs>
      </w:pPr>
      <w:r>
        <w:t>The CO AS trusts and delegates the determination of Patient Consent to the CPC AS. All validation of directives is done by the CPC AS.</w:t>
      </w:r>
    </w:p>
    <w:p w14:paraId="0A3BBE73" w14:textId="77777777" w:rsidR="00652417" w:rsidRDefault="00652417" w:rsidP="00652417">
      <w:pPr>
        <w:tabs>
          <w:tab w:val="left" w:pos="3630"/>
        </w:tabs>
      </w:pPr>
      <w:r>
        <w:lastRenderedPageBreak/>
        <w:t>The CPC AS trusts the patient Consent Directive in that there is reliable correlation of the patient identity and that the consent has been verified to be originated from that patient (electronic signature).</w:t>
      </w:r>
    </w:p>
    <w:p w14:paraId="3105F3FB" w14:textId="2085A518" w:rsidR="00652417" w:rsidRDefault="00652417" w:rsidP="00652417">
      <w:pPr>
        <w:tabs>
          <w:tab w:val="left" w:pos="3630"/>
        </w:tabs>
      </w:pPr>
      <w:r>
        <w:t>Similarly the CPC AS trusts a redirection address coming from the patient if the resolution of this address to a TPPC AS is to a trusted one.</w:t>
      </w:r>
    </w:p>
    <w:p w14:paraId="4C6DB27C" w14:textId="77777777" w:rsidR="00652417" w:rsidRDefault="00652417" w:rsidP="00652417">
      <w:pPr>
        <w:tabs>
          <w:tab w:val="left" w:pos="3630"/>
        </w:tabs>
      </w:pPr>
      <w:r>
        <w:t>The CPC AS trusts the TPPC AS based on some certification or accreditation of that organization.</w:t>
      </w:r>
    </w:p>
    <w:p w14:paraId="276511C5" w14:textId="77777777" w:rsidR="00652417" w:rsidRDefault="00652417" w:rsidP="00652417">
      <w:pPr>
        <w:tabs>
          <w:tab w:val="left" w:pos="3630"/>
        </w:tabs>
      </w:pPr>
      <w:r>
        <w:t>Lack of accreditation of the TPPC AS would lead to rejection of the submission of the Redirection Address by the Patient.</w:t>
      </w:r>
    </w:p>
    <w:p w14:paraId="6B677A6C" w14:textId="77777777" w:rsidR="00652417" w:rsidRDefault="00652417" w:rsidP="008D5855">
      <w:pPr>
        <w:pStyle w:val="Heading3"/>
        <w:keepLines/>
        <w:numPr>
          <w:ilvl w:val="2"/>
          <w:numId w:val="13"/>
        </w:numPr>
        <w:spacing w:before="200" w:after="0"/>
      </w:pPr>
      <w:bookmarkStart w:id="85" w:name="_Toc469406355"/>
      <w:r>
        <w:t>Access Token Validation</w:t>
      </w:r>
      <w:bookmarkEnd w:id="85"/>
    </w:p>
    <w:p w14:paraId="7BD0627D" w14:textId="77777777" w:rsidR="00652417" w:rsidRDefault="00652417" w:rsidP="00652417">
      <w:r>
        <w:t xml:space="preserve">The verification that the OAuth token comes from the trusted party is </w:t>
      </w:r>
      <w:proofErr w:type="gramStart"/>
      <w:r>
        <w:t>key</w:t>
      </w:r>
      <w:proofErr w:type="gramEnd"/>
      <w:r>
        <w:t xml:space="preserve"> to the acceptance of the token by recipient.</w:t>
      </w:r>
    </w:p>
    <w:p w14:paraId="045F4CED" w14:textId="77777777" w:rsidR="00652417" w:rsidRDefault="00652417" w:rsidP="008D5855">
      <w:pPr>
        <w:pStyle w:val="ListParagraph"/>
        <w:numPr>
          <w:ilvl w:val="0"/>
          <w:numId w:val="16"/>
        </w:numPr>
        <w:suppressAutoHyphens w:val="0"/>
        <w:overflowPunct/>
        <w:autoSpaceDE/>
        <w:spacing w:before="0"/>
        <w:contextualSpacing/>
        <w:textAlignment w:val="auto"/>
      </w:pPr>
      <w:r>
        <w:t>The Resource Server only accepts OAuth Access Tokens signed by</w:t>
      </w:r>
      <w:r w:rsidRPr="00AE44E5">
        <w:t xml:space="preserve"> </w:t>
      </w:r>
      <w:r>
        <w:t xml:space="preserve">the CO AS. </w:t>
      </w:r>
    </w:p>
    <w:p w14:paraId="5716C8C8" w14:textId="77777777" w:rsidR="00652417" w:rsidRDefault="00652417" w:rsidP="008D5855">
      <w:pPr>
        <w:pStyle w:val="ListParagraph"/>
        <w:numPr>
          <w:ilvl w:val="0"/>
          <w:numId w:val="16"/>
        </w:numPr>
        <w:suppressAutoHyphens w:val="0"/>
        <w:overflowPunct/>
        <w:autoSpaceDE/>
        <w:spacing w:before="0"/>
        <w:contextualSpacing/>
        <w:textAlignment w:val="auto"/>
      </w:pPr>
      <w:r>
        <w:t>The CO AS only accepts OAuth Consent Access Tokens signed by</w:t>
      </w:r>
      <w:r w:rsidRPr="00AE44E5">
        <w:t xml:space="preserve"> </w:t>
      </w:r>
      <w:r>
        <w:t>the CPC AS.</w:t>
      </w:r>
    </w:p>
    <w:p w14:paraId="202192B3" w14:textId="0AEECECB" w:rsidR="00652417" w:rsidRDefault="00652417" w:rsidP="008D5855">
      <w:pPr>
        <w:pStyle w:val="ListParagraph"/>
        <w:numPr>
          <w:ilvl w:val="0"/>
          <w:numId w:val="16"/>
        </w:numPr>
        <w:suppressAutoHyphens w:val="0"/>
        <w:overflowPunct/>
        <w:autoSpaceDE/>
        <w:spacing w:before="0"/>
        <w:contextualSpacing/>
        <w:textAlignment w:val="auto"/>
      </w:pPr>
      <w:r>
        <w:t>The CPC AS only accepts OAuth Consent Access Tokens signed by</w:t>
      </w:r>
      <w:r w:rsidRPr="00AE44E5">
        <w:t xml:space="preserve"> </w:t>
      </w:r>
      <w:r>
        <w:t xml:space="preserve">an accredited </w:t>
      </w:r>
      <w:r w:rsidR="002A15C7">
        <w:t xml:space="preserve">TPPC </w:t>
      </w:r>
      <w:r>
        <w:t>AS which has been redirected by the Patient in the CPC CDMS.</w:t>
      </w:r>
    </w:p>
    <w:p w14:paraId="4305A209" w14:textId="77777777" w:rsidR="00652417" w:rsidRPr="00A3251F" w:rsidRDefault="00652417" w:rsidP="00652417">
      <w:r>
        <w:t>Accreditation is performed when a Consent Redirection from a Patient to a TPPC AS is not on the accreditation list and is a workflow triggered to make this happen. The trigger is an error on the CPC CDMS when the redirection is attempted.</w:t>
      </w:r>
    </w:p>
    <w:p w14:paraId="4A261846" w14:textId="77777777" w:rsidR="00652417" w:rsidRDefault="00652417" w:rsidP="008D5855">
      <w:pPr>
        <w:pStyle w:val="Heading1"/>
        <w:keepLines/>
        <w:pageBreakBefore/>
        <w:numPr>
          <w:ilvl w:val="0"/>
          <w:numId w:val="13"/>
        </w:numPr>
        <w:spacing w:before="480" w:after="0"/>
      </w:pPr>
      <w:bookmarkStart w:id="86" w:name="_Toc469406356"/>
      <w:r>
        <w:lastRenderedPageBreak/>
        <w:t>Use Cases</w:t>
      </w:r>
      <w:bookmarkEnd w:id="86"/>
    </w:p>
    <w:p w14:paraId="327E0993" w14:textId="77777777" w:rsidR="00652417" w:rsidRDefault="00652417" w:rsidP="008D5855">
      <w:pPr>
        <w:pStyle w:val="Heading2"/>
        <w:keepLines/>
        <w:numPr>
          <w:ilvl w:val="1"/>
          <w:numId w:val="13"/>
        </w:numPr>
        <w:spacing w:before="200" w:after="0"/>
      </w:pPr>
      <w:bookmarkStart w:id="87" w:name="_Toc469406357"/>
      <w:r>
        <w:t>Patient Manages Consent</w:t>
      </w:r>
      <w:bookmarkEnd w:id="87"/>
    </w:p>
    <w:p w14:paraId="28422592" w14:textId="77777777" w:rsidR="00652417" w:rsidRPr="00AA0A25" w:rsidRDefault="00652417" w:rsidP="00652417">
      <w:r>
        <w:object w:dxaOrig="8332" w:dyaOrig="13022" w14:anchorId="2A974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204.75pt" o:ole="">
            <v:imagedata r:id="rId21" o:title="" croptop="44924f"/>
          </v:shape>
          <o:OLEObject Type="Embed" ProgID="Visio.Drawing.11" ShapeID="_x0000_i1025" DrawAspect="Content" ObjectID="_1543148533" r:id="rId22"/>
        </w:object>
      </w:r>
    </w:p>
    <w:p w14:paraId="0CA80B5D" w14:textId="77777777" w:rsidR="00652417" w:rsidRDefault="00652417" w:rsidP="008D5855">
      <w:pPr>
        <w:pStyle w:val="Heading3"/>
        <w:keepLines/>
        <w:numPr>
          <w:ilvl w:val="2"/>
          <w:numId w:val="13"/>
        </w:numPr>
        <w:spacing w:before="200" w:after="0"/>
      </w:pPr>
      <w:bookmarkStart w:id="88" w:name="_Toc469406358"/>
      <w:r>
        <w:t>Actors</w:t>
      </w:r>
      <w:bookmarkEnd w:id="88"/>
    </w:p>
    <w:p w14:paraId="25C8A08A" w14:textId="77777777" w:rsidR="00652417" w:rsidRDefault="00652417" w:rsidP="00652417">
      <w:r>
        <w:rPr>
          <w:noProof/>
          <w:lang w:eastAsia="en-US"/>
        </w:rPr>
        <w:drawing>
          <wp:inline distT="0" distB="0" distL="0" distR="0" wp14:anchorId="08C50F26" wp14:editId="0AE2E492">
            <wp:extent cx="3402767" cy="2732454"/>
            <wp:effectExtent l="0" t="0" r="0" b="0"/>
            <wp:docPr id="7" name="Picture 7" descr="C:\Users\amallia\Documents\IETF\OAuth\UMA\UMA FAQ - WG - User Managed Access - Kantara Initiative_files\UMA-entity-spira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allia\Documents\IETF\OAuth\UMA\UMA FAQ - WG - User Managed Access - Kantara Initiative_files\UMA-entity-spiral-whit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3673" cy="2733182"/>
                    </a:xfrm>
                    <a:prstGeom prst="rect">
                      <a:avLst/>
                    </a:prstGeom>
                    <a:noFill/>
                    <a:ln>
                      <a:noFill/>
                    </a:ln>
                  </pic:spPr>
                </pic:pic>
              </a:graphicData>
            </a:graphic>
          </wp:inline>
        </w:drawing>
      </w:r>
    </w:p>
    <w:p w14:paraId="1CC398FD" w14:textId="77777777" w:rsidR="00652417" w:rsidRPr="006D1468" w:rsidRDefault="00652417" w:rsidP="00652417"/>
    <w:p w14:paraId="16D0E6FF" w14:textId="77777777" w:rsidR="00652417" w:rsidRDefault="00652417" w:rsidP="008D5855">
      <w:pPr>
        <w:pStyle w:val="ListParagraph"/>
        <w:numPr>
          <w:ilvl w:val="0"/>
          <w:numId w:val="14"/>
        </w:numPr>
        <w:suppressAutoHyphens w:val="0"/>
        <w:overflowPunct/>
        <w:autoSpaceDE/>
        <w:spacing w:before="0"/>
        <w:contextualSpacing/>
        <w:textAlignment w:val="auto"/>
      </w:pPr>
      <w:r>
        <w:t>Patient - This is the same as a specialized Resource Owner in UMA.</w:t>
      </w:r>
    </w:p>
    <w:p w14:paraId="673A8A3E" w14:textId="77777777" w:rsidR="00652417" w:rsidRDefault="00652417" w:rsidP="008D5855">
      <w:pPr>
        <w:pStyle w:val="ListParagraph"/>
        <w:numPr>
          <w:ilvl w:val="0"/>
          <w:numId w:val="14"/>
        </w:numPr>
        <w:suppressAutoHyphens w:val="0"/>
        <w:overflowPunct/>
        <w:autoSpaceDE/>
        <w:spacing w:before="0"/>
        <w:contextualSpacing/>
        <w:textAlignment w:val="auto"/>
      </w:pPr>
      <w:r w:rsidRPr="00836D89">
        <w:t>Custodian Patient Consent Authorization Server</w:t>
      </w:r>
    </w:p>
    <w:p w14:paraId="4BD662E9" w14:textId="77777777" w:rsidR="00652417" w:rsidRDefault="00652417" w:rsidP="008D5855">
      <w:pPr>
        <w:pStyle w:val="ListParagraph"/>
        <w:numPr>
          <w:ilvl w:val="0"/>
          <w:numId w:val="14"/>
        </w:numPr>
        <w:suppressAutoHyphens w:val="0"/>
        <w:overflowPunct/>
        <w:autoSpaceDE/>
        <w:spacing w:before="0"/>
        <w:contextualSpacing/>
        <w:textAlignment w:val="auto"/>
      </w:pPr>
      <w:r>
        <w:t>Th</w:t>
      </w:r>
      <w:r w:rsidRPr="004E52FA">
        <w:t>ird Party Patient Consent Authorization Server</w:t>
      </w:r>
    </w:p>
    <w:p w14:paraId="7A9D5E2E" w14:textId="77777777" w:rsidR="00652417" w:rsidRPr="00AA0A25" w:rsidRDefault="00652417" w:rsidP="008D5855">
      <w:pPr>
        <w:pStyle w:val="Heading3"/>
        <w:keepLines/>
        <w:numPr>
          <w:ilvl w:val="2"/>
          <w:numId w:val="13"/>
        </w:numPr>
        <w:spacing w:before="200" w:after="0"/>
      </w:pPr>
      <w:bookmarkStart w:id="89" w:name="_Toc469406359"/>
      <w:r>
        <w:lastRenderedPageBreak/>
        <w:t>Sub Use cases</w:t>
      </w:r>
      <w:bookmarkEnd w:id="89"/>
    </w:p>
    <w:p w14:paraId="02330D3D" w14:textId="77777777" w:rsidR="00652417" w:rsidRDefault="00652417" w:rsidP="008D5855">
      <w:pPr>
        <w:pStyle w:val="Heading4"/>
        <w:keepNext/>
        <w:keepLines/>
        <w:widowControl/>
        <w:numPr>
          <w:ilvl w:val="3"/>
          <w:numId w:val="13"/>
        </w:numPr>
        <w:overflowPunct/>
        <w:autoSpaceDE/>
        <w:autoSpaceDN/>
        <w:adjustRightInd/>
        <w:spacing w:before="200" w:after="0"/>
        <w:textAlignment w:val="auto"/>
      </w:pPr>
      <w:r>
        <w:t>Submit Consent at Custodian</w:t>
      </w:r>
    </w:p>
    <w:p w14:paraId="7B8FA0D1" w14:textId="77777777" w:rsidR="00652417" w:rsidRPr="00F71202" w:rsidRDefault="00652417" w:rsidP="00652417">
      <w:r>
        <w:t>This sub-use case is the submission of the patient consent (or redirection address) to the Custodian Organization CDMS with any of the three options:</w:t>
      </w:r>
    </w:p>
    <w:p w14:paraId="501972F4" w14:textId="77777777" w:rsidR="00652417" w:rsidRDefault="00652417" w:rsidP="008D5855">
      <w:pPr>
        <w:pStyle w:val="Heading5"/>
        <w:keepNext/>
        <w:keepLines/>
        <w:widowControl/>
        <w:numPr>
          <w:ilvl w:val="4"/>
          <w:numId w:val="13"/>
        </w:numPr>
        <w:overflowPunct/>
        <w:autoSpaceDE/>
        <w:autoSpaceDN/>
        <w:adjustRightInd/>
        <w:spacing w:before="200" w:after="0"/>
        <w:textAlignment w:val="auto"/>
      </w:pPr>
      <w:r>
        <w:t>Paper submission</w:t>
      </w:r>
    </w:p>
    <w:p w14:paraId="7B5BE350" w14:textId="77777777" w:rsidR="00652417" w:rsidRPr="00F71202" w:rsidRDefault="00652417" w:rsidP="00652417">
      <w:r>
        <w:t>Paper form is submitted and an authorized user acts for the Patient to submit the consent to the CDMS</w:t>
      </w:r>
    </w:p>
    <w:p w14:paraId="0F2C6AC1" w14:textId="77777777" w:rsidR="00652417" w:rsidRDefault="00652417" w:rsidP="008D5855">
      <w:pPr>
        <w:pStyle w:val="Heading5"/>
        <w:keepNext/>
        <w:keepLines/>
        <w:widowControl/>
        <w:numPr>
          <w:ilvl w:val="4"/>
          <w:numId w:val="13"/>
        </w:numPr>
        <w:overflowPunct/>
        <w:autoSpaceDE/>
        <w:autoSpaceDN/>
        <w:adjustRightInd/>
        <w:spacing w:before="200" w:after="0"/>
        <w:textAlignment w:val="auto"/>
      </w:pPr>
      <w:r w:rsidRPr="00546DF7">
        <w:t>On-line access to Health Enterprise</w:t>
      </w:r>
    </w:p>
    <w:p w14:paraId="360816CD" w14:textId="77777777" w:rsidR="00652417" w:rsidRPr="00F71202" w:rsidRDefault="00652417" w:rsidP="00652417">
      <w:r>
        <w:t>The Patient accesses the CDMS directly via a Web Portal</w:t>
      </w:r>
    </w:p>
    <w:p w14:paraId="6F5F8226" w14:textId="77777777" w:rsidR="00652417" w:rsidRDefault="00652417" w:rsidP="008D5855">
      <w:pPr>
        <w:pStyle w:val="Heading5"/>
        <w:keepNext/>
        <w:keepLines/>
        <w:widowControl/>
        <w:numPr>
          <w:ilvl w:val="4"/>
          <w:numId w:val="13"/>
        </w:numPr>
        <w:overflowPunct/>
        <w:autoSpaceDE/>
        <w:autoSpaceDN/>
        <w:adjustRightInd/>
        <w:spacing w:before="200" w:after="0"/>
        <w:textAlignment w:val="auto"/>
      </w:pPr>
      <w:r>
        <w:t xml:space="preserve">Mobile </w:t>
      </w:r>
      <w:r w:rsidRPr="00546DF7">
        <w:t>access to Health Enterprise</w:t>
      </w:r>
    </w:p>
    <w:p w14:paraId="3E10D72D" w14:textId="77777777" w:rsidR="00652417" w:rsidRPr="00F71202" w:rsidRDefault="00652417" w:rsidP="00652417">
      <w:r>
        <w:t>The Patient accesses the CDMS directly via a Mobile device application</w:t>
      </w:r>
    </w:p>
    <w:p w14:paraId="271BBE6E" w14:textId="77777777" w:rsidR="00652417" w:rsidRDefault="00652417" w:rsidP="008D5855">
      <w:pPr>
        <w:pStyle w:val="Heading4"/>
        <w:keepNext/>
        <w:keepLines/>
        <w:widowControl/>
        <w:numPr>
          <w:ilvl w:val="3"/>
          <w:numId w:val="13"/>
        </w:numPr>
        <w:overflowPunct/>
        <w:autoSpaceDE/>
        <w:autoSpaceDN/>
        <w:adjustRightInd/>
        <w:spacing w:before="200" w:after="0"/>
        <w:textAlignment w:val="auto"/>
      </w:pPr>
      <w:r>
        <w:t>Submit Consent to Third P</w:t>
      </w:r>
      <w:r w:rsidRPr="00546DF7">
        <w:t xml:space="preserve">arty </w:t>
      </w:r>
    </w:p>
    <w:p w14:paraId="6E6536B5" w14:textId="77777777" w:rsidR="00652417" w:rsidRDefault="00652417" w:rsidP="00652417">
      <w:r>
        <w:t>Step 2 is the submission of the patient consent to the Third Party Consent Repository – CDMS.</w:t>
      </w:r>
    </w:p>
    <w:p w14:paraId="3BF0B929" w14:textId="1E23C792" w:rsidR="00652417" w:rsidRPr="000D797B" w:rsidRDefault="00652417" w:rsidP="00652417">
      <w:r>
        <w:t xml:space="preserve">Step 3 is the submission of a </w:t>
      </w:r>
      <w:r w:rsidR="00310C90">
        <w:t xml:space="preserve">redirection </w:t>
      </w:r>
      <w:r>
        <w:t>to the Health Enterprise to instruct that the Patient’s consents are at that address – see Submi</w:t>
      </w:r>
      <w:r w:rsidR="00B13460">
        <w:t>t</w:t>
      </w:r>
      <w:r>
        <w:t xml:space="preserve"> </w:t>
      </w:r>
      <w:r w:rsidR="00166389">
        <w:t>Consent at Custodian</w:t>
      </w:r>
      <w:r>
        <w:t>.</w:t>
      </w:r>
    </w:p>
    <w:p w14:paraId="1CFC3A08" w14:textId="77777777" w:rsidR="00652417" w:rsidRDefault="00652417" w:rsidP="008D5855">
      <w:pPr>
        <w:pStyle w:val="Heading5"/>
        <w:keepNext/>
        <w:keepLines/>
        <w:widowControl/>
        <w:numPr>
          <w:ilvl w:val="4"/>
          <w:numId w:val="13"/>
        </w:numPr>
        <w:overflowPunct/>
        <w:autoSpaceDE/>
        <w:autoSpaceDN/>
        <w:adjustRightInd/>
        <w:spacing w:before="200" w:after="0"/>
        <w:textAlignment w:val="auto"/>
      </w:pPr>
      <w:r>
        <w:t>Paper submission</w:t>
      </w:r>
    </w:p>
    <w:p w14:paraId="134AFA1C" w14:textId="77777777" w:rsidR="00652417" w:rsidRPr="00F71202" w:rsidRDefault="00652417" w:rsidP="00652417">
      <w:r>
        <w:t>Paper form is submitted and an authorized user acts for the Patient to submit the consent to the Third Party Consent Repository – CDMS</w:t>
      </w:r>
    </w:p>
    <w:p w14:paraId="3E69B64D" w14:textId="77777777" w:rsidR="00652417" w:rsidRDefault="00652417" w:rsidP="008D5855">
      <w:pPr>
        <w:pStyle w:val="Heading5"/>
        <w:keepNext/>
        <w:keepLines/>
        <w:widowControl/>
        <w:numPr>
          <w:ilvl w:val="4"/>
          <w:numId w:val="13"/>
        </w:numPr>
        <w:overflowPunct/>
        <w:autoSpaceDE/>
        <w:autoSpaceDN/>
        <w:adjustRightInd/>
        <w:spacing w:before="200" w:after="0"/>
        <w:textAlignment w:val="auto"/>
      </w:pPr>
      <w:r>
        <w:t>On-line access to Third P</w:t>
      </w:r>
      <w:r w:rsidRPr="00546DF7">
        <w:t xml:space="preserve">arty </w:t>
      </w:r>
      <w:r>
        <w:t>C</w:t>
      </w:r>
      <w:r w:rsidRPr="00546DF7">
        <w:t xml:space="preserve">onsent </w:t>
      </w:r>
      <w:r>
        <w:t>R</w:t>
      </w:r>
      <w:r w:rsidRPr="00546DF7">
        <w:t>epository</w:t>
      </w:r>
      <w:r>
        <w:t xml:space="preserve"> (TPCR)</w:t>
      </w:r>
    </w:p>
    <w:p w14:paraId="78836F4D" w14:textId="77777777" w:rsidR="00652417" w:rsidRPr="00F71202" w:rsidRDefault="00652417" w:rsidP="00652417">
      <w:r>
        <w:t>The Patient accesses the TPCR directly via a Web Portal</w:t>
      </w:r>
    </w:p>
    <w:p w14:paraId="6551DA2D" w14:textId="77777777" w:rsidR="00652417" w:rsidRDefault="00652417" w:rsidP="008D5855">
      <w:pPr>
        <w:pStyle w:val="Heading5"/>
        <w:keepNext/>
        <w:keepLines/>
        <w:widowControl/>
        <w:numPr>
          <w:ilvl w:val="4"/>
          <w:numId w:val="13"/>
        </w:numPr>
        <w:overflowPunct/>
        <w:autoSpaceDE/>
        <w:autoSpaceDN/>
        <w:adjustRightInd/>
        <w:spacing w:before="200" w:after="0"/>
        <w:textAlignment w:val="auto"/>
      </w:pPr>
      <w:r>
        <w:t>Mobile access to Third P</w:t>
      </w:r>
      <w:r w:rsidRPr="00546DF7">
        <w:t xml:space="preserve">arty </w:t>
      </w:r>
      <w:r>
        <w:t>C</w:t>
      </w:r>
      <w:r w:rsidRPr="00546DF7">
        <w:t xml:space="preserve">onsent </w:t>
      </w:r>
      <w:r>
        <w:t>R</w:t>
      </w:r>
      <w:r w:rsidRPr="00546DF7">
        <w:t>epository</w:t>
      </w:r>
      <w:r>
        <w:t xml:space="preserve"> (TPCR)</w:t>
      </w:r>
    </w:p>
    <w:p w14:paraId="102BDE45" w14:textId="50FFA05E" w:rsidR="00652417" w:rsidRPr="00F71202" w:rsidRDefault="00652417" w:rsidP="00652417">
      <w:r>
        <w:t xml:space="preserve">The Patient accesses the TPCR directly via a Mobile </w:t>
      </w:r>
      <w:r w:rsidRPr="00525E4B">
        <w:t>application</w:t>
      </w:r>
    </w:p>
    <w:p w14:paraId="7DFAC272" w14:textId="77777777" w:rsidR="00652417" w:rsidRDefault="00652417" w:rsidP="008D5855">
      <w:pPr>
        <w:pStyle w:val="Heading3"/>
        <w:keepLines/>
        <w:numPr>
          <w:ilvl w:val="2"/>
          <w:numId w:val="13"/>
        </w:numPr>
        <w:spacing w:before="200" w:after="0"/>
      </w:pPr>
      <w:bookmarkStart w:id="90" w:name="_Toc469406360"/>
      <w:r>
        <w:lastRenderedPageBreak/>
        <w:t>Choreography for Patient Consent Submission</w:t>
      </w:r>
      <w:bookmarkEnd w:id="90"/>
    </w:p>
    <w:p w14:paraId="18029743" w14:textId="77777777" w:rsidR="00652417" w:rsidRDefault="00652417" w:rsidP="00652417">
      <w:r>
        <w:rPr>
          <w:noProof/>
          <w:lang w:eastAsia="en-US"/>
        </w:rPr>
        <w:drawing>
          <wp:inline distT="0" distB="0" distL="0" distR="0" wp14:anchorId="3D677E9E" wp14:editId="46715B79">
            <wp:extent cx="2693233" cy="270637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3658" t="17766" r="21853" b="26783"/>
                    <a:stretch/>
                  </pic:blipFill>
                  <pic:spPr bwMode="auto">
                    <a:xfrm>
                      <a:off x="0" y="0"/>
                      <a:ext cx="2694819" cy="2707963"/>
                    </a:xfrm>
                    <a:prstGeom prst="rect">
                      <a:avLst/>
                    </a:prstGeom>
                    <a:ln>
                      <a:noFill/>
                    </a:ln>
                    <a:extLst>
                      <a:ext uri="{53640926-AAD7-44D8-BBD7-CCE9431645EC}">
                        <a14:shadowObscured xmlns:a14="http://schemas.microsoft.com/office/drawing/2010/main"/>
                      </a:ext>
                    </a:extLst>
                  </pic:spPr>
                </pic:pic>
              </a:graphicData>
            </a:graphic>
          </wp:inline>
        </w:drawing>
      </w:r>
    </w:p>
    <w:p w14:paraId="3671A4F4" w14:textId="77777777" w:rsidR="00652417" w:rsidRDefault="00652417" w:rsidP="00652417">
      <w:r>
        <w:t>The flow does not show the access control which is managed by the respective Authorization Servers. These authorization servers allow the patient to access and manage their own Consent Directives. In this respect the access mechanism is Identity Based Access Control (IBAC) and relies on the authenticated identity of the patient to match the identity assigned to the Consent Directive.</w:t>
      </w:r>
    </w:p>
    <w:p w14:paraId="40D206A6" w14:textId="77777777" w:rsidR="00652417" w:rsidRDefault="00652417" w:rsidP="008D5855">
      <w:pPr>
        <w:pStyle w:val="Heading3"/>
        <w:keepLines/>
        <w:numPr>
          <w:ilvl w:val="2"/>
          <w:numId w:val="13"/>
        </w:numPr>
        <w:spacing w:before="200" w:after="0"/>
      </w:pPr>
      <w:bookmarkStart w:id="91" w:name="_Toc469406361"/>
      <w:r>
        <w:t>Patient Identity Authentication and Matching</w:t>
      </w:r>
      <w:bookmarkEnd w:id="91"/>
    </w:p>
    <w:p w14:paraId="5455D842" w14:textId="77777777" w:rsidR="00652417" w:rsidRPr="00583B8F" w:rsidRDefault="00652417" w:rsidP="008D5855">
      <w:pPr>
        <w:pStyle w:val="Heading4"/>
        <w:keepNext/>
        <w:keepLines/>
        <w:widowControl/>
        <w:numPr>
          <w:ilvl w:val="3"/>
          <w:numId w:val="13"/>
        </w:numPr>
        <w:overflowPunct/>
        <w:autoSpaceDE/>
        <w:autoSpaceDN/>
        <w:adjustRightInd/>
        <w:spacing w:before="200" w:after="0"/>
        <w:textAlignment w:val="auto"/>
      </w:pPr>
      <w:r>
        <w:t>CPC Matching</w:t>
      </w:r>
    </w:p>
    <w:p w14:paraId="7C564087" w14:textId="77777777" w:rsidR="00652417" w:rsidRDefault="00652417" w:rsidP="00652417">
      <w:r>
        <w:t>Identity matching in the Custodian Patient Consent is performed by controlling the provisioning of Patient access to CPC such that the identity is known from authentication and matches that used to access the Consent Directive.</w:t>
      </w:r>
    </w:p>
    <w:p w14:paraId="13F6721B" w14:textId="3273A2DF" w:rsidR="00652417" w:rsidRDefault="00652417" w:rsidP="008D5855">
      <w:pPr>
        <w:pStyle w:val="Heading4"/>
        <w:keepNext/>
        <w:keepLines/>
        <w:widowControl/>
        <w:numPr>
          <w:ilvl w:val="3"/>
          <w:numId w:val="13"/>
        </w:numPr>
        <w:overflowPunct/>
        <w:autoSpaceDE/>
        <w:autoSpaceDN/>
        <w:adjustRightInd/>
        <w:spacing w:before="200" w:after="0"/>
        <w:textAlignment w:val="auto"/>
      </w:pPr>
      <w:r>
        <w:t>TPPC</w:t>
      </w:r>
      <w:r w:rsidR="00AF56EC">
        <w:t xml:space="preserve"> AS</w:t>
      </w:r>
      <w:r>
        <w:t xml:space="preserve"> Matching</w:t>
      </w:r>
    </w:p>
    <w:p w14:paraId="794D121B" w14:textId="5642C77D" w:rsidR="00652417" w:rsidRPr="006809F5" w:rsidRDefault="00310C90" w:rsidP="00652417">
      <w:r>
        <w:t>TBD</w:t>
      </w:r>
    </w:p>
    <w:p w14:paraId="1CBC98A3" w14:textId="77777777" w:rsidR="00652417" w:rsidRDefault="00652417" w:rsidP="008D5855">
      <w:pPr>
        <w:pStyle w:val="Heading2"/>
        <w:keepLines/>
        <w:numPr>
          <w:ilvl w:val="1"/>
          <w:numId w:val="13"/>
        </w:numPr>
        <w:spacing w:before="200" w:after="0"/>
      </w:pPr>
      <w:bookmarkStart w:id="92" w:name="_Toc469406362"/>
      <w:r>
        <w:t>Consent is considered in Access Decision</w:t>
      </w:r>
      <w:bookmarkEnd w:id="92"/>
      <w:r>
        <w:t xml:space="preserve"> </w:t>
      </w:r>
    </w:p>
    <w:p w14:paraId="0A385E64" w14:textId="77777777" w:rsidR="00652417" w:rsidRDefault="00261C13" w:rsidP="00652417">
      <w:r>
        <w:t>This is the implementation of Consent requirement in US Core FHIR Profile.</w:t>
      </w:r>
    </w:p>
    <w:p w14:paraId="2F89C625" w14:textId="77777777" w:rsidR="00652417" w:rsidRPr="000D55A8" w:rsidRDefault="00652417" w:rsidP="008D5855">
      <w:pPr>
        <w:pStyle w:val="Heading2"/>
        <w:keepLines/>
        <w:numPr>
          <w:ilvl w:val="1"/>
          <w:numId w:val="13"/>
        </w:numPr>
        <w:spacing w:before="200" w:after="0"/>
      </w:pPr>
      <w:bookmarkStart w:id="93" w:name="_Toc469406363"/>
      <w:r>
        <w:lastRenderedPageBreak/>
        <w:t>Composite Use cases extension to Authorize Access</w:t>
      </w:r>
      <w:bookmarkEnd w:id="93"/>
    </w:p>
    <w:p w14:paraId="53834C89" w14:textId="77777777" w:rsidR="00652417" w:rsidRDefault="00652417" w:rsidP="00652417">
      <w:r>
        <w:object w:dxaOrig="8701" w:dyaOrig="12674" w14:anchorId="05CF1644">
          <v:shape id="_x0000_i1026" type="#_x0000_t75" style="width:435.75pt;height:395.25pt" o:ole="">
            <v:imagedata r:id="rId25" o:title="" croptop="24663f"/>
          </v:shape>
          <o:OLEObject Type="Embed" ProgID="Visio.Drawing.11" ShapeID="_x0000_i1026" DrawAspect="Content" ObjectID="_1543148534" r:id="rId26"/>
        </w:object>
      </w:r>
    </w:p>
    <w:p w14:paraId="6F1C0E77" w14:textId="77777777" w:rsidR="00652417" w:rsidRDefault="00652417" w:rsidP="008D5855">
      <w:pPr>
        <w:pStyle w:val="Heading3"/>
        <w:keepLines/>
        <w:numPr>
          <w:ilvl w:val="2"/>
          <w:numId w:val="13"/>
        </w:numPr>
        <w:spacing w:before="200" w:after="0"/>
      </w:pPr>
      <w:bookmarkStart w:id="94" w:name="_Toc469406364"/>
      <w:r>
        <w:t>Actors</w:t>
      </w:r>
      <w:bookmarkEnd w:id="94"/>
    </w:p>
    <w:p w14:paraId="2263DE3F" w14:textId="77777777" w:rsidR="00652417" w:rsidRPr="003606BD" w:rsidRDefault="00652417" w:rsidP="008D5855">
      <w:pPr>
        <w:pStyle w:val="ListParagraph"/>
        <w:numPr>
          <w:ilvl w:val="0"/>
          <w:numId w:val="15"/>
        </w:numPr>
        <w:suppressAutoHyphens w:val="0"/>
        <w:overflowPunct/>
        <w:autoSpaceDE/>
        <w:spacing w:before="0"/>
        <w:contextualSpacing/>
        <w:textAlignment w:val="auto"/>
      </w:pPr>
      <w:r>
        <w:t xml:space="preserve">Client Application - </w:t>
      </w:r>
      <w:r>
        <w:br/>
      </w:r>
      <w:r w:rsidRPr="003606BD">
        <w:rPr>
          <w:i/>
        </w:rPr>
        <w:t>Application – requests, and (on approval) accesses EHR data on the clinician’s behalf</w:t>
      </w:r>
    </w:p>
    <w:p w14:paraId="6C51E9D4" w14:textId="77777777" w:rsidR="00652417" w:rsidRDefault="00652417" w:rsidP="008D5855">
      <w:pPr>
        <w:pStyle w:val="ListParagraph"/>
        <w:numPr>
          <w:ilvl w:val="0"/>
          <w:numId w:val="15"/>
        </w:numPr>
        <w:suppressAutoHyphens w:val="0"/>
        <w:overflowPunct/>
        <w:autoSpaceDE/>
        <w:spacing w:before="0"/>
        <w:contextualSpacing/>
        <w:textAlignment w:val="auto"/>
      </w:pPr>
      <w:r w:rsidRPr="00DA3FCA">
        <w:t>Custodian Organization Authorization Server</w:t>
      </w:r>
    </w:p>
    <w:p w14:paraId="1D846D24" w14:textId="77777777" w:rsidR="00652417" w:rsidRDefault="00652417" w:rsidP="008D5855">
      <w:pPr>
        <w:pStyle w:val="ListParagraph"/>
        <w:numPr>
          <w:ilvl w:val="0"/>
          <w:numId w:val="15"/>
        </w:numPr>
        <w:suppressAutoHyphens w:val="0"/>
        <w:overflowPunct/>
        <w:autoSpaceDE/>
        <w:spacing w:before="0"/>
        <w:contextualSpacing/>
        <w:textAlignment w:val="auto"/>
      </w:pPr>
      <w:r w:rsidRPr="00836D89">
        <w:t>Custodian Patient Consent Authorization Server</w:t>
      </w:r>
    </w:p>
    <w:p w14:paraId="7C5BD31E" w14:textId="77777777" w:rsidR="00652417" w:rsidRDefault="00652417" w:rsidP="008D5855">
      <w:pPr>
        <w:pStyle w:val="ListParagraph"/>
        <w:numPr>
          <w:ilvl w:val="0"/>
          <w:numId w:val="15"/>
        </w:numPr>
        <w:suppressAutoHyphens w:val="0"/>
        <w:overflowPunct/>
        <w:autoSpaceDE/>
        <w:spacing w:before="0"/>
        <w:contextualSpacing/>
        <w:textAlignment w:val="auto"/>
      </w:pPr>
      <w:r>
        <w:t>Th</w:t>
      </w:r>
      <w:r w:rsidRPr="004E52FA">
        <w:t>ird Party Patient Consent Authorization Server</w:t>
      </w:r>
    </w:p>
    <w:p w14:paraId="69BF2C51" w14:textId="77777777" w:rsidR="00652417" w:rsidRDefault="00652417" w:rsidP="008D5855">
      <w:pPr>
        <w:pStyle w:val="Heading3"/>
        <w:keepLines/>
        <w:numPr>
          <w:ilvl w:val="2"/>
          <w:numId w:val="13"/>
        </w:numPr>
        <w:spacing w:before="200" w:after="0"/>
      </w:pPr>
      <w:bookmarkStart w:id="95" w:name="_Toc469406365"/>
      <w:r>
        <w:t>Sub Use Cases</w:t>
      </w:r>
      <w:bookmarkEnd w:id="95"/>
    </w:p>
    <w:p w14:paraId="66141A88" w14:textId="77777777" w:rsidR="00652417" w:rsidRDefault="00652417" w:rsidP="008D5855">
      <w:pPr>
        <w:pStyle w:val="Heading4"/>
        <w:keepNext/>
        <w:keepLines/>
        <w:widowControl/>
        <w:numPr>
          <w:ilvl w:val="3"/>
          <w:numId w:val="13"/>
        </w:numPr>
        <w:overflowPunct/>
        <w:autoSpaceDE/>
        <w:autoSpaceDN/>
        <w:adjustRightInd/>
        <w:spacing w:before="200" w:after="0"/>
        <w:textAlignment w:val="auto"/>
      </w:pPr>
      <w:r w:rsidRPr="00707A09">
        <w:t>Authorize Access</w:t>
      </w:r>
    </w:p>
    <w:p w14:paraId="2C4ABDF5" w14:textId="77777777" w:rsidR="00652417" w:rsidRPr="003606BD" w:rsidRDefault="00652417" w:rsidP="00652417">
      <w:pPr>
        <w:rPr>
          <w:i/>
        </w:rPr>
      </w:pPr>
      <w:r w:rsidRPr="003606BD">
        <w:rPr>
          <w:i/>
        </w:rPr>
        <w:t xml:space="preserve">Authorization server authorizes the application to retrieve the requested data within a limited period of time. </w:t>
      </w:r>
    </w:p>
    <w:p w14:paraId="4A661EB8" w14:textId="77777777" w:rsidR="00652417" w:rsidRDefault="00652417" w:rsidP="00652417">
      <w:r>
        <w:t>It is extended to consider consent in this step.</w:t>
      </w:r>
    </w:p>
    <w:p w14:paraId="4AB553F5" w14:textId="77777777" w:rsidR="00652417" w:rsidRDefault="00652417" w:rsidP="008D5855">
      <w:pPr>
        <w:pStyle w:val="Heading4"/>
        <w:keepNext/>
        <w:keepLines/>
        <w:widowControl/>
        <w:numPr>
          <w:ilvl w:val="3"/>
          <w:numId w:val="13"/>
        </w:numPr>
        <w:overflowPunct/>
        <w:autoSpaceDE/>
        <w:autoSpaceDN/>
        <w:adjustRightInd/>
        <w:spacing w:before="200" w:after="0"/>
        <w:textAlignment w:val="auto"/>
      </w:pPr>
      <w:r w:rsidRPr="00D25E51">
        <w:lastRenderedPageBreak/>
        <w:t>Check Overarching Policies</w:t>
      </w:r>
    </w:p>
    <w:p w14:paraId="2962B30D" w14:textId="77777777" w:rsidR="00652417" w:rsidRPr="00D25E51" w:rsidRDefault="00652417" w:rsidP="00652417">
      <w:r>
        <w:t>The Custodian Authorization Server evaluates the request for access and determines whether Patient Consent is required. If not required it can authorize or deny the request. If Patient Consent is needed it checks for consent.</w:t>
      </w:r>
    </w:p>
    <w:p w14:paraId="4A7BB36B" w14:textId="77777777" w:rsidR="00652417" w:rsidRDefault="00652417" w:rsidP="008D5855">
      <w:pPr>
        <w:pStyle w:val="Heading4"/>
        <w:keepNext/>
        <w:keepLines/>
        <w:widowControl/>
        <w:numPr>
          <w:ilvl w:val="3"/>
          <w:numId w:val="13"/>
        </w:numPr>
        <w:overflowPunct/>
        <w:autoSpaceDE/>
        <w:autoSpaceDN/>
        <w:adjustRightInd/>
        <w:spacing w:before="200" w:after="0"/>
        <w:textAlignment w:val="auto"/>
      </w:pPr>
      <w:r w:rsidRPr="00D25E51">
        <w:t>Check for Consent</w:t>
      </w:r>
    </w:p>
    <w:p w14:paraId="069EE478" w14:textId="77777777" w:rsidR="00652417" w:rsidRDefault="00652417" w:rsidP="00652417">
      <w:r>
        <w:t>The Custodian Authorization Server delegates to the Custodian Consent Authorization Server to make an authorization based on the Patient Consent. This delegation is through an OAuth redirection.</w:t>
      </w:r>
    </w:p>
    <w:p w14:paraId="18AF85D8" w14:textId="77777777" w:rsidR="00652417" w:rsidRDefault="00652417" w:rsidP="008D5855">
      <w:pPr>
        <w:pStyle w:val="Heading4"/>
        <w:keepNext/>
        <w:keepLines/>
        <w:widowControl/>
        <w:numPr>
          <w:ilvl w:val="3"/>
          <w:numId w:val="13"/>
        </w:numPr>
        <w:overflowPunct/>
        <w:autoSpaceDE/>
        <w:autoSpaceDN/>
        <w:adjustRightInd/>
        <w:spacing w:before="200" w:after="0"/>
        <w:textAlignment w:val="auto"/>
      </w:pPr>
      <w:r w:rsidRPr="00D3164E">
        <w:t>Authorize for Consent at Custodian</w:t>
      </w:r>
    </w:p>
    <w:p w14:paraId="20AE766E" w14:textId="77777777" w:rsidR="00652417" w:rsidRDefault="00652417" w:rsidP="00652417">
      <w:r>
        <w:t xml:space="preserve">The Custodian Consent Authorization Server checks whether there is consent for the patient. </w:t>
      </w:r>
    </w:p>
    <w:p w14:paraId="60020DF6" w14:textId="77777777" w:rsidR="00652417" w:rsidRDefault="00652417" w:rsidP="00652417">
      <w:r>
        <w:t>If there is Consent then it makes a decision whether to authorize the request based on that consent.</w:t>
      </w:r>
    </w:p>
    <w:p w14:paraId="49DE7274" w14:textId="421B49DC" w:rsidR="00652417" w:rsidRDefault="00652417" w:rsidP="00652417">
      <w:r>
        <w:t xml:space="preserve">If there is a Redirection </w:t>
      </w:r>
      <w:r w:rsidR="00AF56EC">
        <w:t>A</w:t>
      </w:r>
      <w:r>
        <w:t>ddress for the patient then it delegates to the Third Party Patient Consent Authorization Server.</w:t>
      </w:r>
      <w:r w:rsidRPr="00882DCB">
        <w:t xml:space="preserve"> </w:t>
      </w:r>
      <w:r>
        <w:t>This delegation is through an OAuth redirection.</w:t>
      </w:r>
    </w:p>
    <w:p w14:paraId="75D9AF0B" w14:textId="77777777" w:rsidR="00652417" w:rsidRDefault="00652417" w:rsidP="008D5855">
      <w:pPr>
        <w:pStyle w:val="Heading4"/>
        <w:keepNext/>
        <w:keepLines/>
        <w:widowControl/>
        <w:numPr>
          <w:ilvl w:val="3"/>
          <w:numId w:val="13"/>
        </w:numPr>
        <w:overflowPunct/>
        <w:autoSpaceDE/>
        <w:autoSpaceDN/>
        <w:adjustRightInd/>
        <w:spacing w:before="200" w:after="0"/>
        <w:textAlignment w:val="auto"/>
      </w:pPr>
      <w:r w:rsidRPr="00D3164E">
        <w:t xml:space="preserve">Authorize for Consent at </w:t>
      </w:r>
      <w:r>
        <w:t>Third Party</w:t>
      </w:r>
    </w:p>
    <w:p w14:paraId="69CF3ACA" w14:textId="77777777" w:rsidR="00652417" w:rsidRDefault="00652417" w:rsidP="00652417">
      <w:r>
        <w:t xml:space="preserve">The TPPC AS makes a decision whether to authorize the request based on the Patient Consent stored at the TPPC CDMS. </w:t>
      </w:r>
    </w:p>
    <w:p w14:paraId="4E0F59E8" w14:textId="77777777" w:rsidR="00652417" w:rsidRPr="001F3105" w:rsidRDefault="00652417" w:rsidP="00652417">
      <w:pPr>
        <w:rPr>
          <w:color w:val="0000FF"/>
        </w:rPr>
      </w:pPr>
      <w:r w:rsidRPr="001F3105">
        <w:rPr>
          <w:color w:val="0000FF"/>
        </w:rPr>
        <w:t xml:space="preserve">The logic of that decision is opaque to the Custodian but known to the Patient thus there is no opportunity for the Custodian to accept or reject any restriction there. </w:t>
      </w:r>
    </w:p>
    <w:p w14:paraId="3DF90328" w14:textId="601A01D2" w:rsidR="00652417" w:rsidRPr="001F3105" w:rsidRDefault="00652417" w:rsidP="00652417">
      <w:pPr>
        <w:rPr>
          <w:color w:val="0000FF"/>
        </w:rPr>
      </w:pPr>
      <w:r w:rsidRPr="001F3105">
        <w:rPr>
          <w:color w:val="0000FF"/>
        </w:rPr>
        <w:t>The decision to accept authorization at the TPPC</w:t>
      </w:r>
      <w:r w:rsidR="00AF56EC" w:rsidRPr="001F3105">
        <w:rPr>
          <w:color w:val="0000FF"/>
        </w:rPr>
        <w:t xml:space="preserve"> AS</w:t>
      </w:r>
      <w:r w:rsidRPr="001F3105">
        <w:rPr>
          <w:color w:val="0000FF"/>
        </w:rPr>
        <w:t xml:space="preserve"> is made by the Custodian when accepting the Redirect</w:t>
      </w:r>
      <w:r w:rsidR="00AF56EC" w:rsidRPr="001F3105">
        <w:rPr>
          <w:color w:val="0000FF"/>
        </w:rPr>
        <w:t>ion</w:t>
      </w:r>
      <w:r w:rsidRPr="001F3105">
        <w:rPr>
          <w:color w:val="0000FF"/>
        </w:rPr>
        <w:t xml:space="preserve"> Address from the Patient in step 3 of the use Case “Submit Consent to Third party”. A custodian may refuse to accept the redirect based on its policies.</w:t>
      </w:r>
    </w:p>
    <w:p w14:paraId="14FAE243" w14:textId="77777777" w:rsidR="00652417" w:rsidRPr="000D55A8" w:rsidRDefault="00652417" w:rsidP="008D5855">
      <w:pPr>
        <w:pStyle w:val="Heading2"/>
        <w:keepLines/>
        <w:numPr>
          <w:ilvl w:val="1"/>
          <w:numId w:val="13"/>
        </w:numPr>
        <w:spacing w:before="200" w:after="0"/>
      </w:pPr>
      <w:bookmarkStart w:id="96" w:name="_Toc469406366"/>
      <w:r>
        <w:lastRenderedPageBreak/>
        <w:t xml:space="preserve">Access </w:t>
      </w:r>
      <w:r w:rsidRPr="00AE1703">
        <w:t>Control</w:t>
      </w:r>
      <w:r>
        <w:t xml:space="preserve"> Choreography</w:t>
      </w:r>
      <w:r w:rsidR="00261C13">
        <w:t xml:space="preserve"> (Grant flow)</w:t>
      </w:r>
      <w:bookmarkEnd w:id="96"/>
    </w:p>
    <w:p w14:paraId="77C6D7D0" w14:textId="77777777" w:rsidR="00652417" w:rsidRDefault="00652417" w:rsidP="00652417">
      <w:r>
        <w:rPr>
          <w:noProof/>
          <w:lang w:eastAsia="en-US"/>
        </w:rPr>
        <w:drawing>
          <wp:inline distT="0" distB="0" distL="0" distR="0" wp14:anchorId="7495D1FE" wp14:editId="32A5EC51">
            <wp:extent cx="4806846" cy="3541552"/>
            <wp:effectExtent l="0" t="0" r="0" b="190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993" t="14266" r="10414" b="10767"/>
                    <a:stretch/>
                  </pic:blipFill>
                  <pic:spPr bwMode="auto">
                    <a:xfrm>
                      <a:off x="0" y="0"/>
                      <a:ext cx="4809675" cy="3543636"/>
                    </a:xfrm>
                    <a:prstGeom prst="rect">
                      <a:avLst/>
                    </a:prstGeom>
                    <a:ln>
                      <a:noFill/>
                    </a:ln>
                    <a:extLst>
                      <a:ext uri="{53640926-AAD7-44D8-BBD7-CCE9431645EC}">
                        <a14:shadowObscured xmlns:a14="http://schemas.microsoft.com/office/drawing/2010/main"/>
                      </a:ext>
                    </a:extLst>
                  </pic:spPr>
                </pic:pic>
              </a:graphicData>
            </a:graphic>
          </wp:inline>
        </w:drawing>
      </w:r>
    </w:p>
    <w:p w14:paraId="22523E9A" w14:textId="77777777" w:rsidR="00652417" w:rsidRDefault="00652417" w:rsidP="00652417">
      <w:r>
        <w:t>Sequence Description</w:t>
      </w:r>
    </w:p>
    <w:p w14:paraId="48384D1F" w14:textId="77777777" w:rsidR="00652417" w:rsidRDefault="00652417" w:rsidP="008D5855">
      <w:pPr>
        <w:pStyle w:val="ListParagraph"/>
        <w:numPr>
          <w:ilvl w:val="1"/>
          <w:numId w:val="12"/>
        </w:numPr>
        <w:suppressAutoHyphens w:val="0"/>
        <w:overflowPunct/>
        <w:autoSpaceDE/>
        <w:spacing w:before="0"/>
        <w:contextualSpacing/>
        <w:textAlignment w:val="auto"/>
      </w:pPr>
      <w:r>
        <w:t>Client makes a FHIR request to the Resource Server which is intercepted.</w:t>
      </w:r>
    </w:p>
    <w:p w14:paraId="32F37A6D" w14:textId="77777777" w:rsidR="00652417" w:rsidRDefault="00652417" w:rsidP="008D5855">
      <w:pPr>
        <w:pStyle w:val="ListParagraph"/>
        <w:numPr>
          <w:ilvl w:val="1"/>
          <w:numId w:val="12"/>
        </w:numPr>
        <w:suppressAutoHyphens w:val="0"/>
        <w:overflowPunct/>
        <w:autoSpaceDE/>
        <w:spacing w:before="0"/>
        <w:contextualSpacing/>
        <w:textAlignment w:val="auto"/>
      </w:pPr>
      <w:r>
        <w:t xml:space="preserve">The interceptor redirects the client to the Custodian Org </w:t>
      </w:r>
      <w:proofErr w:type="spellStart"/>
      <w:r>
        <w:t>Authz</w:t>
      </w:r>
      <w:proofErr w:type="spellEnd"/>
      <w:r>
        <w:t xml:space="preserve"> Server (CO AS)</w:t>
      </w:r>
    </w:p>
    <w:p w14:paraId="41AC6B1C" w14:textId="77777777" w:rsidR="00652417" w:rsidRDefault="00652417" w:rsidP="008D5855">
      <w:pPr>
        <w:pStyle w:val="ListParagraph"/>
        <w:numPr>
          <w:ilvl w:val="1"/>
          <w:numId w:val="12"/>
        </w:numPr>
        <w:suppressAutoHyphens w:val="0"/>
        <w:overflowPunct/>
        <w:autoSpaceDE/>
        <w:spacing w:before="0"/>
        <w:contextualSpacing/>
        <w:textAlignment w:val="auto"/>
      </w:pPr>
      <w:r>
        <w:t>Client makes a request for an Access Token and may be challenged for user credentials (not shown)</w:t>
      </w:r>
    </w:p>
    <w:p w14:paraId="0E95DDE7" w14:textId="77777777" w:rsidR="00652417" w:rsidRDefault="00652417" w:rsidP="008D5855">
      <w:pPr>
        <w:pStyle w:val="ListParagraph"/>
        <w:numPr>
          <w:ilvl w:val="1"/>
          <w:numId w:val="12"/>
        </w:numPr>
        <w:suppressAutoHyphens w:val="0"/>
        <w:overflowPunct/>
        <w:autoSpaceDE/>
        <w:spacing w:before="0"/>
        <w:contextualSpacing/>
        <w:textAlignment w:val="auto"/>
      </w:pPr>
      <w:r>
        <w:t>CO AS Checks overarching policies to determine if Consent is needed (assumed yes here)</w:t>
      </w:r>
      <w:r>
        <w:br/>
        <w:t>If not needed then go to step 17</w:t>
      </w:r>
    </w:p>
    <w:p w14:paraId="266E9A65" w14:textId="77777777" w:rsidR="00652417" w:rsidRDefault="00652417" w:rsidP="008D5855">
      <w:pPr>
        <w:pStyle w:val="ListParagraph"/>
        <w:numPr>
          <w:ilvl w:val="1"/>
          <w:numId w:val="12"/>
        </w:numPr>
        <w:suppressAutoHyphens w:val="0"/>
        <w:overflowPunct/>
        <w:autoSpaceDE/>
        <w:spacing w:before="0"/>
        <w:contextualSpacing/>
        <w:textAlignment w:val="auto"/>
      </w:pPr>
      <w:r>
        <w:t xml:space="preserve">CO AS redirects Client to Custodian Patient Consent </w:t>
      </w:r>
      <w:proofErr w:type="spellStart"/>
      <w:r>
        <w:t>Authz</w:t>
      </w:r>
      <w:proofErr w:type="spellEnd"/>
      <w:r>
        <w:t xml:space="preserve"> Server (CPC AS)</w:t>
      </w:r>
    </w:p>
    <w:p w14:paraId="7C25E65C" w14:textId="77777777" w:rsidR="00652417" w:rsidRDefault="00652417" w:rsidP="008D5855">
      <w:pPr>
        <w:pStyle w:val="ListParagraph"/>
        <w:numPr>
          <w:ilvl w:val="1"/>
          <w:numId w:val="12"/>
        </w:numPr>
        <w:suppressAutoHyphens w:val="0"/>
        <w:overflowPunct/>
        <w:autoSpaceDE/>
        <w:spacing w:before="0"/>
        <w:contextualSpacing/>
        <w:textAlignment w:val="auto"/>
      </w:pPr>
      <w:r>
        <w:t>Client makes a request for a CPC Token</w:t>
      </w:r>
    </w:p>
    <w:p w14:paraId="5503572C" w14:textId="77777777" w:rsidR="00652417" w:rsidRDefault="00652417" w:rsidP="008D5855">
      <w:pPr>
        <w:pStyle w:val="ListParagraph"/>
        <w:numPr>
          <w:ilvl w:val="1"/>
          <w:numId w:val="12"/>
        </w:numPr>
        <w:suppressAutoHyphens w:val="0"/>
        <w:overflowPunct/>
        <w:autoSpaceDE/>
        <w:spacing w:before="0"/>
        <w:contextualSpacing/>
        <w:textAlignment w:val="auto"/>
      </w:pPr>
      <w:r>
        <w:t>CPC AS checks its CDMS for either a Consent or Redirection (assumed here)</w:t>
      </w:r>
      <w:r>
        <w:br/>
        <w:t>If Consent is present go to step 14</w:t>
      </w:r>
    </w:p>
    <w:p w14:paraId="7C3427A5" w14:textId="77777777" w:rsidR="00652417" w:rsidRDefault="00652417" w:rsidP="008D5855">
      <w:pPr>
        <w:pStyle w:val="ListParagraph"/>
        <w:numPr>
          <w:ilvl w:val="1"/>
          <w:numId w:val="12"/>
        </w:numPr>
        <w:suppressAutoHyphens w:val="0"/>
        <w:overflowPunct/>
        <w:autoSpaceDE/>
        <w:spacing w:before="0"/>
        <w:contextualSpacing/>
        <w:textAlignment w:val="auto"/>
      </w:pPr>
      <w:r>
        <w:t xml:space="preserve">CPC AS Redirects Client to Third Party Patient Consent </w:t>
      </w:r>
      <w:proofErr w:type="spellStart"/>
      <w:r>
        <w:t>Authz</w:t>
      </w:r>
      <w:proofErr w:type="spellEnd"/>
      <w:r>
        <w:t xml:space="preserve"> Server (TPPC AS)</w:t>
      </w:r>
    </w:p>
    <w:p w14:paraId="77E1DE06" w14:textId="77777777" w:rsidR="00652417" w:rsidRDefault="00652417" w:rsidP="008D5855">
      <w:pPr>
        <w:pStyle w:val="ListParagraph"/>
        <w:numPr>
          <w:ilvl w:val="1"/>
          <w:numId w:val="12"/>
        </w:numPr>
        <w:suppressAutoHyphens w:val="0"/>
        <w:overflowPunct/>
        <w:autoSpaceDE/>
        <w:spacing w:before="0"/>
        <w:contextualSpacing/>
        <w:textAlignment w:val="auto"/>
      </w:pPr>
      <w:r>
        <w:t>Client makes a request for a TPPC Token</w:t>
      </w:r>
    </w:p>
    <w:p w14:paraId="2F0F7A67" w14:textId="77777777" w:rsidR="00652417" w:rsidRDefault="00652417" w:rsidP="008D5855">
      <w:pPr>
        <w:pStyle w:val="ListParagraph"/>
        <w:numPr>
          <w:ilvl w:val="1"/>
          <w:numId w:val="12"/>
        </w:numPr>
        <w:suppressAutoHyphens w:val="0"/>
        <w:overflowPunct/>
        <w:autoSpaceDE/>
        <w:spacing w:before="0"/>
        <w:contextualSpacing/>
        <w:textAlignment w:val="auto"/>
      </w:pPr>
      <w:r>
        <w:t>TPPC AS checks its CDMS for a Consent (Assumed permitted here)</w:t>
      </w:r>
    </w:p>
    <w:p w14:paraId="7FD77C62" w14:textId="77777777" w:rsidR="00652417" w:rsidRDefault="00652417" w:rsidP="008D5855">
      <w:pPr>
        <w:pStyle w:val="ListParagraph"/>
        <w:numPr>
          <w:ilvl w:val="1"/>
          <w:numId w:val="12"/>
        </w:numPr>
        <w:suppressAutoHyphens w:val="0"/>
        <w:overflowPunct/>
        <w:autoSpaceDE/>
        <w:spacing w:before="0"/>
        <w:contextualSpacing/>
        <w:textAlignment w:val="auto"/>
      </w:pPr>
      <w:r>
        <w:t>TPPC Token returned to Client</w:t>
      </w:r>
    </w:p>
    <w:p w14:paraId="08CBB9EF" w14:textId="77777777" w:rsidR="00652417" w:rsidRDefault="00652417" w:rsidP="008D5855">
      <w:pPr>
        <w:pStyle w:val="ListParagraph"/>
        <w:numPr>
          <w:ilvl w:val="1"/>
          <w:numId w:val="12"/>
        </w:numPr>
        <w:suppressAutoHyphens w:val="0"/>
        <w:overflowPunct/>
        <w:autoSpaceDE/>
        <w:spacing w:before="0"/>
        <w:contextualSpacing/>
        <w:textAlignment w:val="auto"/>
      </w:pPr>
      <w:r>
        <w:t>Client repeats the request for a CPC Token submitting the TPPC Token</w:t>
      </w:r>
    </w:p>
    <w:p w14:paraId="0AA8C2E5" w14:textId="77777777" w:rsidR="00652417" w:rsidRDefault="00652417" w:rsidP="008D5855">
      <w:pPr>
        <w:pStyle w:val="ListParagraph"/>
        <w:numPr>
          <w:ilvl w:val="1"/>
          <w:numId w:val="12"/>
        </w:numPr>
        <w:suppressAutoHyphens w:val="0"/>
        <w:overflowPunct/>
        <w:autoSpaceDE/>
        <w:spacing w:before="0"/>
        <w:contextualSpacing/>
        <w:textAlignment w:val="auto"/>
      </w:pPr>
      <w:r>
        <w:t>CPC AS inspects the Token from TPPC AS</w:t>
      </w:r>
    </w:p>
    <w:p w14:paraId="07498018" w14:textId="77777777" w:rsidR="00652417" w:rsidRDefault="00652417" w:rsidP="008D5855">
      <w:pPr>
        <w:pStyle w:val="ListParagraph"/>
        <w:numPr>
          <w:ilvl w:val="1"/>
          <w:numId w:val="12"/>
        </w:numPr>
        <w:suppressAutoHyphens w:val="0"/>
        <w:overflowPunct/>
        <w:autoSpaceDE/>
        <w:spacing w:before="0"/>
        <w:contextualSpacing/>
        <w:textAlignment w:val="auto"/>
      </w:pPr>
      <w:r>
        <w:t>CPC Token returned to Client</w:t>
      </w:r>
    </w:p>
    <w:p w14:paraId="29C3D556" w14:textId="77777777" w:rsidR="00652417" w:rsidRDefault="00652417" w:rsidP="008D5855">
      <w:pPr>
        <w:pStyle w:val="ListParagraph"/>
        <w:numPr>
          <w:ilvl w:val="1"/>
          <w:numId w:val="12"/>
        </w:numPr>
        <w:suppressAutoHyphens w:val="0"/>
        <w:overflowPunct/>
        <w:autoSpaceDE/>
        <w:spacing w:before="0"/>
        <w:contextualSpacing/>
        <w:textAlignment w:val="auto"/>
      </w:pPr>
      <w:r>
        <w:t>Client repeats the request for an Access Token to the CO AS</w:t>
      </w:r>
    </w:p>
    <w:p w14:paraId="58DC1C0F" w14:textId="77777777" w:rsidR="00652417" w:rsidRDefault="00652417" w:rsidP="008D5855">
      <w:pPr>
        <w:pStyle w:val="ListParagraph"/>
        <w:numPr>
          <w:ilvl w:val="1"/>
          <w:numId w:val="12"/>
        </w:numPr>
        <w:suppressAutoHyphens w:val="0"/>
        <w:overflowPunct/>
        <w:autoSpaceDE/>
        <w:spacing w:before="0"/>
        <w:contextualSpacing/>
        <w:textAlignment w:val="auto"/>
      </w:pPr>
      <w:r>
        <w:t>COAS inspects the token from CPC AS</w:t>
      </w:r>
    </w:p>
    <w:p w14:paraId="0F2D40CC" w14:textId="77777777" w:rsidR="00652417" w:rsidRDefault="00652417" w:rsidP="008D5855">
      <w:pPr>
        <w:pStyle w:val="ListParagraph"/>
        <w:numPr>
          <w:ilvl w:val="1"/>
          <w:numId w:val="12"/>
        </w:numPr>
        <w:suppressAutoHyphens w:val="0"/>
        <w:overflowPunct/>
        <w:autoSpaceDE/>
        <w:spacing w:before="0"/>
        <w:contextualSpacing/>
        <w:textAlignment w:val="auto"/>
      </w:pPr>
      <w:r>
        <w:lastRenderedPageBreak/>
        <w:t>COAS Returns Access Token to Client</w:t>
      </w:r>
    </w:p>
    <w:p w14:paraId="561B8150" w14:textId="77777777" w:rsidR="00652417" w:rsidRDefault="00652417" w:rsidP="008D5855">
      <w:pPr>
        <w:pStyle w:val="ListParagraph"/>
        <w:numPr>
          <w:ilvl w:val="1"/>
          <w:numId w:val="12"/>
        </w:numPr>
        <w:suppressAutoHyphens w:val="0"/>
        <w:overflowPunct/>
        <w:autoSpaceDE/>
        <w:spacing w:before="0"/>
        <w:contextualSpacing/>
        <w:textAlignment w:val="auto"/>
      </w:pPr>
      <w:r>
        <w:t>Client repeats Request for Data submitting an Access Token</w:t>
      </w:r>
    </w:p>
    <w:p w14:paraId="783CC488" w14:textId="77777777" w:rsidR="00652417" w:rsidRDefault="00652417" w:rsidP="008D5855">
      <w:pPr>
        <w:pStyle w:val="ListParagraph"/>
        <w:numPr>
          <w:ilvl w:val="1"/>
          <w:numId w:val="12"/>
        </w:numPr>
        <w:suppressAutoHyphens w:val="0"/>
        <w:overflowPunct/>
        <w:autoSpaceDE/>
        <w:spacing w:before="0"/>
        <w:contextualSpacing/>
        <w:textAlignment w:val="auto"/>
      </w:pPr>
      <w:r>
        <w:t>The Resource Interceptor inspects the Access Token from the CO AS and validates it</w:t>
      </w:r>
    </w:p>
    <w:p w14:paraId="4E4C99E1" w14:textId="77777777" w:rsidR="00652417" w:rsidRDefault="00652417" w:rsidP="008D5855">
      <w:pPr>
        <w:pStyle w:val="ListParagraph"/>
        <w:numPr>
          <w:ilvl w:val="1"/>
          <w:numId w:val="12"/>
        </w:numPr>
        <w:suppressAutoHyphens w:val="0"/>
        <w:overflowPunct/>
        <w:autoSpaceDE/>
        <w:spacing w:before="0"/>
        <w:contextualSpacing/>
        <w:textAlignment w:val="auto"/>
      </w:pPr>
      <w:r>
        <w:t>If valid the Interceptor Executes the data access request on the Resource Server</w:t>
      </w:r>
    </w:p>
    <w:p w14:paraId="6BB82BF8" w14:textId="77777777" w:rsidR="00652417" w:rsidRDefault="00652417" w:rsidP="008D5855">
      <w:pPr>
        <w:pStyle w:val="ListParagraph"/>
        <w:numPr>
          <w:ilvl w:val="1"/>
          <w:numId w:val="12"/>
        </w:numPr>
        <w:suppressAutoHyphens w:val="0"/>
        <w:overflowPunct/>
        <w:autoSpaceDE/>
        <w:spacing w:before="0"/>
        <w:contextualSpacing/>
        <w:textAlignment w:val="auto"/>
      </w:pPr>
      <w:r>
        <w:t>The Privacy Protective Service (PPS) and Secure labeling Service (SLS) label and redact data (not technically part of this use case</w:t>
      </w:r>
    </w:p>
    <w:p w14:paraId="137BC421" w14:textId="77777777" w:rsidR="00652417" w:rsidRDefault="00652417" w:rsidP="008D5855">
      <w:pPr>
        <w:pStyle w:val="ListParagraph"/>
        <w:numPr>
          <w:ilvl w:val="1"/>
          <w:numId w:val="12"/>
        </w:numPr>
        <w:suppressAutoHyphens w:val="0"/>
        <w:overflowPunct/>
        <w:autoSpaceDE/>
        <w:spacing w:before="0"/>
        <w:contextualSpacing/>
        <w:textAlignment w:val="auto"/>
      </w:pPr>
      <w:r>
        <w:t>The data is returned to the client.</w:t>
      </w:r>
    </w:p>
    <w:p w14:paraId="0E1FE35C" w14:textId="77777777" w:rsidR="00652417" w:rsidRDefault="00652417" w:rsidP="008D5855">
      <w:pPr>
        <w:pStyle w:val="Heading1"/>
        <w:keepLines/>
        <w:numPr>
          <w:ilvl w:val="0"/>
          <w:numId w:val="13"/>
        </w:numPr>
        <w:spacing w:before="480" w:after="0"/>
      </w:pPr>
      <w:bookmarkStart w:id="97" w:name="_Toc469406367"/>
      <w:r>
        <w:t>Aspects for Profile</w:t>
      </w:r>
      <w:bookmarkEnd w:id="97"/>
    </w:p>
    <w:p w14:paraId="7861EAD4" w14:textId="77777777" w:rsidR="00652417" w:rsidRDefault="00652417" w:rsidP="00652417">
      <w:r>
        <w:t>It is expected that a profile will be developed based on the Composite Framework which will identify the specific OAuth interactions for the Client interactions with the Cascading Authorization Servers.</w:t>
      </w:r>
    </w:p>
    <w:p w14:paraId="5F7ABFE0" w14:textId="77777777" w:rsidR="00652417" w:rsidRDefault="00261C13" w:rsidP="00652417">
      <w:r>
        <w:t xml:space="preserve">In general, </w:t>
      </w:r>
      <w:r w:rsidR="00652417">
        <w:t>the focus of the profile will be to structure the tokens the same way since the client is seeing all of them. In addition the structure of the tokens must be sufficient so that scopes are passed correctly to match consent scopes.</w:t>
      </w:r>
    </w:p>
    <w:p w14:paraId="031FCDC5" w14:textId="77777777" w:rsidR="00652417" w:rsidRDefault="00652417" w:rsidP="00652417">
      <w:r>
        <w:t>Additional structures need to be defined for all the interactions.</w:t>
      </w:r>
    </w:p>
    <w:p w14:paraId="7B450D6F" w14:textId="77777777" w:rsidR="002B7BFC" w:rsidRDefault="002B7BFC" w:rsidP="00652417"/>
    <w:p w14:paraId="6BF278B2" w14:textId="77777777" w:rsidR="00A777CE" w:rsidRDefault="00A777CE">
      <w:pPr>
        <w:spacing w:after="0"/>
        <w:rPr>
          <w:rFonts w:ascii="Arial" w:hAnsi="Arial" w:cs="Arial"/>
          <w:b/>
          <w:bCs/>
          <w:kern w:val="32"/>
          <w:sz w:val="32"/>
          <w:szCs w:val="32"/>
        </w:rPr>
      </w:pPr>
      <w:r>
        <w:br w:type="page"/>
      </w:r>
    </w:p>
    <w:p w14:paraId="22A03C8B" w14:textId="44BB993C" w:rsidR="00A777CE" w:rsidRDefault="00A777CE" w:rsidP="00A777CE">
      <w:pPr>
        <w:pStyle w:val="Heading1"/>
        <w:keepLines/>
        <w:numPr>
          <w:ilvl w:val="0"/>
          <w:numId w:val="13"/>
        </w:numPr>
        <w:spacing w:before="480" w:after="0"/>
      </w:pPr>
      <w:bookmarkStart w:id="98" w:name="_Toc469406368"/>
      <w:r>
        <w:lastRenderedPageBreak/>
        <w:t xml:space="preserve">Appendix </w:t>
      </w:r>
      <w:proofErr w:type="gramStart"/>
      <w:r>
        <w:t>Existing</w:t>
      </w:r>
      <w:proofErr w:type="gramEnd"/>
      <w:r>
        <w:t xml:space="preserve"> </w:t>
      </w:r>
      <w:r w:rsidRPr="00AE1703">
        <w:t>specifications</w:t>
      </w:r>
      <w:bookmarkEnd w:id="98"/>
    </w:p>
    <w:p w14:paraId="783F5E9C" w14:textId="77777777" w:rsidR="00A777CE" w:rsidRPr="001B1263" w:rsidRDefault="00A777CE" w:rsidP="00A777CE">
      <w:r>
        <w:t>This section explores current specifications and their relationships.</w:t>
      </w:r>
    </w:p>
    <w:p w14:paraId="321D76C4" w14:textId="77777777" w:rsidR="00A777CE" w:rsidRDefault="00A777CE" w:rsidP="00A777CE">
      <w:pPr>
        <w:pStyle w:val="Heading2"/>
        <w:keepLines/>
        <w:numPr>
          <w:ilvl w:val="1"/>
          <w:numId w:val="13"/>
        </w:numPr>
        <w:spacing w:before="200" w:after="0"/>
      </w:pPr>
      <w:bookmarkStart w:id="99" w:name="_Toc469406369"/>
      <w:r>
        <w:t>FHIR Specification</w:t>
      </w:r>
      <w:bookmarkEnd w:id="99"/>
    </w:p>
    <w:p w14:paraId="2F620CDA" w14:textId="77777777" w:rsidR="00A777CE" w:rsidRDefault="00500671" w:rsidP="00A777CE">
      <w:hyperlink r:id="rId28" w:history="1">
        <w:r w:rsidR="00A777CE" w:rsidRPr="00895DCD">
          <w:rPr>
            <w:rStyle w:val="Hyperlink"/>
          </w:rPr>
          <w:t>http://hl7-fhir.github.io/security.html</w:t>
        </w:r>
      </w:hyperlink>
      <w:r w:rsidR="00A777CE">
        <w:t xml:space="preserve"> </w:t>
      </w:r>
    </w:p>
    <w:p w14:paraId="5F93E441" w14:textId="77777777" w:rsidR="00A777CE" w:rsidRDefault="00A777CE" w:rsidP="00A777CE">
      <w:r>
        <w:t xml:space="preserve">The current build FHIR specification is not precise about the method by which implementation of security and decisions would be made on a client / server pair agreement. This is not sufficient when the client and server are in different organizations. </w:t>
      </w:r>
    </w:p>
    <w:p w14:paraId="47A88261" w14:textId="77777777" w:rsidR="00A777CE" w:rsidRPr="00186B0C" w:rsidRDefault="00A777CE" w:rsidP="00A777CE">
      <w:r>
        <w:t>The FHIR specification does not even specify the use of OAuth.</w:t>
      </w:r>
    </w:p>
    <w:p w14:paraId="269EAB3E" w14:textId="77777777" w:rsidR="00A777CE" w:rsidRDefault="00A777CE" w:rsidP="00A777CE">
      <w:pPr>
        <w:pStyle w:val="Heading3"/>
        <w:keepLines/>
        <w:numPr>
          <w:ilvl w:val="2"/>
          <w:numId w:val="13"/>
        </w:numPr>
        <w:spacing w:before="200" w:after="0"/>
        <w:rPr>
          <w:lang w:val="en"/>
        </w:rPr>
      </w:pPr>
      <w:bookmarkStart w:id="100" w:name="_Toc469406370"/>
      <w:r>
        <w:rPr>
          <w:rStyle w:val="sectioncount"/>
          <w:lang w:val="en"/>
        </w:rPr>
        <w:t>6.1.0.1</w:t>
      </w:r>
      <w:r>
        <w:rPr>
          <w:lang w:val="en"/>
        </w:rPr>
        <w:t xml:space="preserve"> General Considerations </w:t>
      </w:r>
      <w:r>
        <w:rPr>
          <w:noProof/>
          <w:color w:val="428BCA"/>
          <w:lang w:eastAsia="en-US"/>
        </w:rPr>
        <mc:AlternateContent>
          <mc:Choice Requires="wps">
            <w:drawing>
              <wp:inline distT="0" distB="0" distL="0" distR="0" wp14:anchorId="2972198C" wp14:editId="194AE282">
                <wp:extent cx="189865" cy="189865"/>
                <wp:effectExtent l="0" t="0" r="0" b="0"/>
                <wp:docPr id="36" name="Rectangle 36" descr="http://hl7-fhir.github.io/assets/images/link.svg">
                  <a:hlinkClick xmlns:a="http://schemas.openxmlformats.org/drawingml/2006/main" r:id="rId15" tooltip="&quot;link to he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 o:spid="_x0000_s1026" alt="http://hl7-fhir.github.io/assets/images/link.svg" href="http://hl7-fhir.github.io/security.html#general" title="&quot;link to here&quot;" style="width:14.9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" o:button="t" filled="f" stroked="f">
                <v:fill o:detectmouseclick="t"/>
                <o:lock v:ext="edit" aspectratio="t"/>
                <w10:anchorlock/>
              </v:rect>
            </w:pict>
          </mc:Fallback>
        </mc:AlternateContent>
      </w:r>
      <w:bookmarkEnd w:id="100"/>
    </w:p>
    <w:p w14:paraId="301C217F" w14:textId="77777777" w:rsidR="00A777CE" w:rsidRDefault="00A777CE" w:rsidP="00A777CE">
      <w:pPr>
        <w:rPr>
          <w:lang w:val="en"/>
        </w:rPr>
      </w:pPr>
      <w:r>
        <w:rPr>
          <w:lang w:val="en"/>
        </w:rPr>
        <w:t xml:space="preserve">A production FHIR system will need some kind of security sub-system that administers users, user authentication, and user authorization. Where this subsystem fits into the deployment architecture is a matter for system design: </w:t>
      </w:r>
    </w:p>
    <w:tbl>
      <w:tblPr>
        <w:tblW w:w="0" w:type="auto"/>
        <w:tblCellMar>
          <w:left w:w="0" w:type="dxa"/>
          <w:right w:w="0" w:type="dxa"/>
        </w:tblCellMar>
        <w:tblLook w:val="04A0" w:firstRow="1" w:lastRow="0" w:firstColumn="1" w:lastColumn="0" w:noHBand="0" w:noVBand="1"/>
      </w:tblPr>
      <w:tblGrid>
        <w:gridCol w:w="5460"/>
        <w:gridCol w:w="280"/>
        <w:gridCol w:w="3710"/>
      </w:tblGrid>
      <w:tr w:rsidR="00A777CE" w14:paraId="550709D4" w14:textId="77777777" w:rsidTr="00685173">
        <w:tc>
          <w:tcPr>
            <w:tcW w:w="0" w:type="auto"/>
            <w:shd w:val="clear" w:color="auto" w:fill="auto"/>
            <w:tcMar>
              <w:top w:w="45" w:type="dxa"/>
              <w:left w:w="45" w:type="dxa"/>
              <w:bottom w:w="45" w:type="dxa"/>
              <w:right w:w="45" w:type="dxa"/>
            </w:tcMar>
            <w:hideMark/>
          </w:tcPr>
          <w:p w14:paraId="423DD2EA" w14:textId="77777777" w:rsidR="00A777CE" w:rsidRDefault="00A777CE" w:rsidP="00685173">
            <w:pPr>
              <w:spacing w:after="150" w:line="336" w:lineRule="atLeast"/>
              <w:rPr>
                <w:rFonts w:ascii="Verdana" w:hAnsi="Verdana" w:cs="Helvetica"/>
                <w:color w:val="333333"/>
                <w:sz w:val="18"/>
                <w:szCs w:val="18"/>
              </w:rPr>
            </w:pPr>
            <w:r>
              <w:rPr>
                <w:rFonts w:ascii="Verdana" w:hAnsi="Verdana" w:cs="Helvetica"/>
                <w:noProof/>
                <w:color w:val="333333"/>
                <w:sz w:val="18"/>
                <w:szCs w:val="18"/>
                <w:lang w:eastAsia="en-US"/>
              </w:rPr>
              <w:drawing>
                <wp:inline distT="0" distB="0" distL="0" distR="0" wp14:anchorId="68E0561D" wp14:editId="01547BEB">
                  <wp:extent cx="3408045" cy="2503170"/>
                  <wp:effectExtent l="0" t="0" r="1905" b="0"/>
                  <wp:docPr id="38" name="Picture 38" descr="http://hl7-fhir.github.io/security-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l7-fhir.github.io/security-layou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8045" cy="250317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14:paraId="58D12350" w14:textId="77777777" w:rsidR="00A777CE" w:rsidRDefault="00A777CE" w:rsidP="00685173">
            <w:pPr>
              <w:spacing w:after="150" w:line="336" w:lineRule="atLeast"/>
              <w:rPr>
                <w:rFonts w:ascii="Verdana" w:hAnsi="Verdana" w:cs="Helvetica"/>
                <w:color w:val="333333"/>
                <w:sz w:val="18"/>
                <w:szCs w:val="18"/>
              </w:rPr>
            </w:pPr>
            <w:r>
              <w:rPr>
                <w:rFonts w:ascii="Verdana" w:hAnsi="Verdana" w:cs="Helvetica"/>
                <w:color w:val="333333"/>
                <w:sz w:val="18"/>
                <w:szCs w:val="18"/>
              </w:rPr>
              <w:t>   </w:t>
            </w:r>
          </w:p>
        </w:tc>
        <w:tc>
          <w:tcPr>
            <w:tcW w:w="0" w:type="auto"/>
            <w:tcBorders>
              <w:left w:val="single" w:sz="6" w:space="0" w:color="auto"/>
            </w:tcBorders>
            <w:shd w:val="clear" w:color="auto" w:fill="auto"/>
            <w:tcMar>
              <w:top w:w="45" w:type="dxa"/>
              <w:left w:w="45" w:type="dxa"/>
              <w:bottom w:w="45" w:type="dxa"/>
              <w:right w:w="45"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570"/>
              <w:gridCol w:w="3050"/>
            </w:tblGrid>
            <w:tr w:rsidR="00A777CE" w14:paraId="3AA67C64" w14:textId="77777777" w:rsidTr="00685173">
              <w:tc>
                <w:tcPr>
                  <w:tcW w:w="0" w:type="auto"/>
                  <w:shd w:val="clear" w:color="auto" w:fill="auto"/>
                  <w:tcMar>
                    <w:top w:w="45" w:type="dxa"/>
                    <w:left w:w="45" w:type="dxa"/>
                    <w:bottom w:w="45" w:type="dxa"/>
                    <w:right w:w="45" w:type="dxa"/>
                  </w:tcMar>
                  <w:hideMark/>
                </w:tcPr>
                <w:p w14:paraId="6A4498C4" w14:textId="77777777" w:rsidR="00A777CE" w:rsidRDefault="00A777CE" w:rsidP="00685173">
                  <w:pPr>
                    <w:spacing w:after="150" w:line="336" w:lineRule="atLeast"/>
                    <w:rPr>
                      <w:rFonts w:ascii="Verdana" w:hAnsi="Verdana" w:cs="Helvetica"/>
                      <w:color w:val="333333"/>
                      <w:sz w:val="18"/>
                      <w:szCs w:val="18"/>
                    </w:rPr>
                  </w:pPr>
                  <w:r>
                    <w:rPr>
                      <w:rFonts w:ascii="Verdana" w:hAnsi="Verdana" w:cs="Helvetica"/>
                      <w:noProof/>
                      <w:color w:val="333333"/>
                      <w:sz w:val="18"/>
                      <w:szCs w:val="18"/>
                      <w:lang w:eastAsia="en-US"/>
                    </w:rPr>
                    <w:drawing>
                      <wp:inline distT="0" distB="0" distL="0" distR="0" wp14:anchorId="212290A2" wp14:editId="46135B69">
                        <wp:extent cx="304800" cy="304800"/>
                        <wp:effectExtent l="0" t="0" r="0" b="0"/>
                        <wp:docPr id="39" name="Picture 39" descr="http://hl7-fhir.github.io/security-icon-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l7-fhir.github.io/security-icon-us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14:paraId="64A575D6" w14:textId="77777777" w:rsidR="00A777CE" w:rsidRDefault="00A777CE" w:rsidP="00685173">
                  <w:r>
                    <w:t>The consumer that is using a healthcare related system</w:t>
                  </w:r>
                </w:p>
              </w:tc>
            </w:tr>
            <w:tr w:rsidR="00A777CE" w14:paraId="32F6DD4C" w14:textId="77777777" w:rsidTr="00685173">
              <w:tc>
                <w:tcPr>
                  <w:tcW w:w="0" w:type="auto"/>
                  <w:shd w:val="clear" w:color="auto" w:fill="auto"/>
                  <w:tcMar>
                    <w:top w:w="45" w:type="dxa"/>
                    <w:left w:w="45" w:type="dxa"/>
                    <w:bottom w:w="45" w:type="dxa"/>
                    <w:right w:w="45" w:type="dxa"/>
                  </w:tcMar>
                  <w:hideMark/>
                </w:tcPr>
                <w:p w14:paraId="1FFEE684" w14:textId="77777777" w:rsidR="00A777CE" w:rsidRDefault="00A777CE" w:rsidP="00685173">
                  <w:pPr>
                    <w:spacing w:after="150" w:line="336" w:lineRule="atLeast"/>
                    <w:rPr>
                      <w:rFonts w:ascii="Verdana" w:hAnsi="Verdana" w:cs="Helvetica"/>
                      <w:color w:val="333333"/>
                      <w:sz w:val="18"/>
                      <w:szCs w:val="18"/>
                    </w:rPr>
                  </w:pPr>
                  <w:r>
                    <w:rPr>
                      <w:rFonts w:ascii="Verdana" w:hAnsi="Verdana" w:cs="Helvetica"/>
                      <w:noProof/>
                      <w:color w:val="333333"/>
                      <w:sz w:val="18"/>
                      <w:szCs w:val="18"/>
                      <w:lang w:eastAsia="en-US"/>
                    </w:rPr>
                    <w:drawing>
                      <wp:inline distT="0" distB="0" distL="0" distR="0" wp14:anchorId="6FA6B833" wp14:editId="69F57815">
                        <wp:extent cx="304800" cy="304800"/>
                        <wp:effectExtent l="0" t="0" r="0" b="0"/>
                        <wp:docPr id="40" name="Picture 40" descr="http://hl7-fhir.github.io/security-icon-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l7-fhir.github.io/security-icon-ap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14:paraId="10DE15CC" w14:textId="77777777" w:rsidR="00A777CE" w:rsidRDefault="00A777CE" w:rsidP="00685173">
                  <w:r>
                    <w:t>The client application the user is using (application, mobile app, website, etc.)</w:t>
                  </w:r>
                </w:p>
              </w:tc>
            </w:tr>
            <w:tr w:rsidR="00A777CE" w14:paraId="35D01363" w14:textId="77777777" w:rsidTr="00685173">
              <w:tc>
                <w:tcPr>
                  <w:tcW w:w="0" w:type="auto"/>
                  <w:shd w:val="clear" w:color="auto" w:fill="auto"/>
                  <w:tcMar>
                    <w:top w:w="45" w:type="dxa"/>
                    <w:left w:w="45" w:type="dxa"/>
                    <w:bottom w:w="45" w:type="dxa"/>
                    <w:right w:w="45" w:type="dxa"/>
                  </w:tcMar>
                  <w:hideMark/>
                </w:tcPr>
                <w:p w14:paraId="43946A33" w14:textId="77777777" w:rsidR="00A777CE" w:rsidRDefault="00A777CE" w:rsidP="00685173">
                  <w:pPr>
                    <w:spacing w:after="150" w:line="336" w:lineRule="atLeast"/>
                    <w:rPr>
                      <w:rFonts w:ascii="Verdana" w:hAnsi="Verdana" w:cs="Helvetica"/>
                      <w:color w:val="333333"/>
                      <w:sz w:val="18"/>
                      <w:szCs w:val="18"/>
                    </w:rPr>
                  </w:pPr>
                  <w:r>
                    <w:rPr>
                      <w:rFonts w:ascii="Verdana" w:hAnsi="Verdana" w:cs="Helvetica"/>
                      <w:noProof/>
                      <w:color w:val="333333"/>
                      <w:sz w:val="18"/>
                      <w:szCs w:val="18"/>
                      <w:lang w:eastAsia="en-US"/>
                    </w:rPr>
                    <w:drawing>
                      <wp:inline distT="0" distB="0" distL="0" distR="0" wp14:anchorId="090CABB4" wp14:editId="4623C559">
                        <wp:extent cx="304800" cy="304800"/>
                        <wp:effectExtent l="0" t="0" r="0" b="0"/>
                        <wp:docPr id="41" name="Picture 41" descr="http://hl7-fhir.github.io/security-icon-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l7-fhir.github.io/security-icon-se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14:paraId="2FBB0C35" w14:textId="77777777" w:rsidR="00A777CE" w:rsidRDefault="00A777CE" w:rsidP="00685173">
                  <w:r>
                    <w:t>The security system (authentication and access control)</w:t>
                  </w:r>
                </w:p>
              </w:tc>
            </w:tr>
            <w:tr w:rsidR="00A777CE" w14:paraId="772A59BD" w14:textId="77777777" w:rsidTr="00685173">
              <w:tc>
                <w:tcPr>
                  <w:tcW w:w="0" w:type="auto"/>
                  <w:shd w:val="clear" w:color="auto" w:fill="auto"/>
                  <w:tcMar>
                    <w:top w:w="45" w:type="dxa"/>
                    <w:left w:w="45" w:type="dxa"/>
                    <w:bottom w:w="45" w:type="dxa"/>
                    <w:right w:w="45" w:type="dxa"/>
                  </w:tcMar>
                  <w:hideMark/>
                </w:tcPr>
                <w:p w14:paraId="0A849768" w14:textId="77777777" w:rsidR="00A777CE" w:rsidRDefault="00A777CE" w:rsidP="00685173">
                  <w:pPr>
                    <w:spacing w:after="150" w:line="336" w:lineRule="atLeast"/>
                    <w:rPr>
                      <w:rFonts w:ascii="Verdana" w:hAnsi="Verdana" w:cs="Helvetica"/>
                      <w:color w:val="333333"/>
                      <w:sz w:val="18"/>
                      <w:szCs w:val="18"/>
                    </w:rPr>
                  </w:pPr>
                  <w:r>
                    <w:rPr>
                      <w:rFonts w:ascii="Verdana" w:hAnsi="Verdana" w:cs="Helvetica"/>
                      <w:noProof/>
                      <w:color w:val="333333"/>
                      <w:sz w:val="18"/>
                      <w:szCs w:val="18"/>
                      <w:lang w:eastAsia="en-US"/>
                    </w:rPr>
                    <w:drawing>
                      <wp:inline distT="0" distB="0" distL="0" distR="0" wp14:anchorId="6556C092" wp14:editId="4C2687B1">
                        <wp:extent cx="304800" cy="304800"/>
                        <wp:effectExtent l="0" t="0" r="0" b="0"/>
                        <wp:docPr id="42" name="Picture 42" descr="http://hl7-fhir.github.io/security-icon-fh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l7-fhir.github.io/security-icon-fhi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14:paraId="1BB12D7A" w14:textId="77777777" w:rsidR="00A777CE" w:rsidRDefault="00A777CE" w:rsidP="00685173">
                  <w:r>
                    <w:t>The clinical/healthcare repository</w:t>
                  </w:r>
                </w:p>
              </w:tc>
            </w:tr>
          </w:tbl>
          <w:p w14:paraId="2EC19F3F" w14:textId="77777777" w:rsidR="00A777CE" w:rsidRDefault="00A777CE" w:rsidP="00685173">
            <w:pPr>
              <w:spacing w:after="150" w:line="336" w:lineRule="atLeast"/>
              <w:rPr>
                <w:rFonts w:ascii="Verdana" w:hAnsi="Verdana" w:cs="Helvetica"/>
                <w:color w:val="333333"/>
                <w:sz w:val="18"/>
                <w:szCs w:val="18"/>
              </w:rPr>
            </w:pPr>
          </w:p>
        </w:tc>
      </w:tr>
    </w:tbl>
    <w:p w14:paraId="0A10F0F9" w14:textId="77777777" w:rsidR="00A777CE" w:rsidRDefault="00A777CE" w:rsidP="00A777CE">
      <w:pPr>
        <w:rPr>
          <w:lang w:val="en"/>
        </w:rPr>
      </w:pPr>
      <w:r>
        <w:rPr>
          <w:lang w:val="en"/>
        </w:rPr>
        <w:t xml:space="preserve">In this diagram, the red lines represent FHIR interfaces. From the perspective of the FHIR API, the client (consumer of FHIR services) may either interact with a security system that manifests as a FHIR server, and which depends on a subsequent FHIR interface to provide the actual storage, or either the client or server interacts with the security system independently. In each of these 3 scenarios, the different components may be assembled into applications or network components differently, but the same logical layout applies. The FHIR specification assumes that a security system exists, and that it may be deployed in front of or behind the FHIR API. </w:t>
      </w:r>
    </w:p>
    <w:p w14:paraId="46F92399" w14:textId="77777777" w:rsidR="00A777CE" w:rsidRDefault="00A777CE" w:rsidP="00A777CE">
      <w:pPr>
        <w:rPr>
          <w:lang w:val="en"/>
        </w:rPr>
      </w:pPr>
      <w:r>
        <w:rPr>
          <w:lang w:val="en"/>
        </w:rPr>
        <w:t xml:space="preserve">The security system includes the following subsystems: </w:t>
      </w:r>
    </w:p>
    <w:p w14:paraId="5ED785B0" w14:textId="77777777" w:rsidR="00A777CE" w:rsidRPr="005C5D17" w:rsidRDefault="00A777CE" w:rsidP="00A777CE">
      <w:pPr>
        <w:pStyle w:val="ListParagraph"/>
        <w:numPr>
          <w:ilvl w:val="0"/>
          <w:numId w:val="18"/>
        </w:numPr>
        <w:rPr>
          <w:lang w:val="en"/>
        </w:rPr>
      </w:pPr>
      <w:r w:rsidRPr="005C5D17">
        <w:rPr>
          <w:lang w:val="en"/>
        </w:rPr>
        <w:t>Authentication: identifies and authenticates the user</w:t>
      </w:r>
    </w:p>
    <w:p w14:paraId="0D309A5D" w14:textId="77777777" w:rsidR="00A777CE" w:rsidRPr="005C5D17" w:rsidRDefault="00A777CE" w:rsidP="00A777CE">
      <w:pPr>
        <w:pStyle w:val="ListParagraph"/>
        <w:numPr>
          <w:ilvl w:val="0"/>
          <w:numId w:val="18"/>
        </w:numPr>
        <w:rPr>
          <w:lang w:val="en"/>
        </w:rPr>
      </w:pPr>
      <w:r w:rsidRPr="005C5D17">
        <w:rPr>
          <w:lang w:val="en"/>
        </w:rPr>
        <w:t>Access Control decision engine: decides whether FHIR operations are allowed</w:t>
      </w:r>
    </w:p>
    <w:p w14:paraId="1C9EAB11" w14:textId="77777777" w:rsidR="00A777CE" w:rsidRPr="005C5D17" w:rsidRDefault="00A777CE" w:rsidP="00A777CE">
      <w:pPr>
        <w:pStyle w:val="ListParagraph"/>
        <w:numPr>
          <w:ilvl w:val="0"/>
          <w:numId w:val="18"/>
        </w:numPr>
        <w:rPr>
          <w:lang w:val="en"/>
        </w:rPr>
      </w:pPr>
      <w:r w:rsidRPr="005C5D17">
        <w:rPr>
          <w:lang w:val="en"/>
        </w:rPr>
        <w:lastRenderedPageBreak/>
        <w:t>Audit Log: records actions to allow for subsequent review and detection of intrusion or inappropriate usage</w:t>
      </w:r>
    </w:p>
    <w:p w14:paraId="0E157762" w14:textId="77777777" w:rsidR="00A777CE" w:rsidRDefault="00A777CE" w:rsidP="00A777CE">
      <w:pPr>
        <w:rPr>
          <w:lang w:val="en"/>
        </w:rPr>
      </w:pPr>
      <w:r>
        <w:rPr>
          <w:lang w:val="en"/>
        </w:rPr>
        <w:t xml:space="preserve">Because there are a plethora of standards relating to the administration and functionality of the security system, FHIR does not provide user, profile, or other such administration resources. Instead, the FHIR resources are the targets of the policies expressed in these other approaches. What FHIR does specify is a way to apply </w:t>
      </w:r>
      <w:hyperlink r:id="rId34" w:history="1">
        <w:r>
          <w:rPr>
            <w:rStyle w:val="Hyperlink"/>
            <w:rFonts w:cs="Helvetica"/>
            <w:lang w:val="en"/>
          </w:rPr>
          <w:t>security labels</w:t>
        </w:r>
      </w:hyperlink>
      <w:r>
        <w:rPr>
          <w:lang w:val="en"/>
        </w:rPr>
        <w:t xml:space="preserve"> to resources so that a security system may use these (along with the contents of the resources if appropriate) to determine whether a user is authorized to perform a particular FHIR operation or not. </w:t>
      </w:r>
    </w:p>
    <w:p w14:paraId="689193A9" w14:textId="77777777" w:rsidR="00A777CE" w:rsidRDefault="00A777CE" w:rsidP="00A777CE">
      <w:pPr>
        <w:pStyle w:val="Heading3"/>
        <w:keepLines/>
        <w:numPr>
          <w:ilvl w:val="2"/>
          <w:numId w:val="13"/>
        </w:numPr>
        <w:spacing w:before="200" w:after="0"/>
        <w:rPr>
          <w:lang w:val="en"/>
        </w:rPr>
      </w:pPr>
      <w:bookmarkStart w:id="101" w:name="_Toc469406371"/>
      <w:r>
        <w:rPr>
          <w:rStyle w:val="sectioncount"/>
          <w:lang w:val="en"/>
        </w:rPr>
        <w:t>6.1.0.4</w:t>
      </w:r>
      <w:r>
        <w:rPr>
          <w:lang w:val="en"/>
        </w:rPr>
        <w:t xml:space="preserve"> Authorization/Access Control </w:t>
      </w:r>
      <w:r>
        <w:rPr>
          <w:noProof/>
          <w:color w:val="428BCA"/>
          <w:lang w:eastAsia="en-US"/>
        </w:rPr>
        <mc:AlternateContent>
          <mc:Choice Requires="wps">
            <w:drawing>
              <wp:inline distT="0" distB="0" distL="0" distR="0" wp14:anchorId="7D30654B" wp14:editId="44AADFD6">
                <wp:extent cx="189865" cy="189865"/>
                <wp:effectExtent l="0" t="0" r="0" b="0"/>
                <wp:docPr id="37" name="Rectangle 37" descr="http://hl7-fhir.github.io/assets/images/link.svg">
                  <a:hlinkClick xmlns:a="http://schemas.openxmlformats.org/drawingml/2006/main" r:id="rId16" tooltip="&quot;link to he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alt="http://hl7-fhir.github.io/assets/images/link.svg" href="http://hl7-fhir.github.io/security.html#binding" title="&quot;link to here&quot;" style="width:14.9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" o:button="t" filled="f" stroked="f">
                <v:fill o:detectmouseclick="t"/>
                <o:lock v:ext="edit" aspectratio="t"/>
                <w10:anchorlock/>
              </v:rect>
            </w:pict>
          </mc:Fallback>
        </mc:AlternateContent>
      </w:r>
      <w:bookmarkEnd w:id="101"/>
    </w:p>
    <w:p w14:paraId="33DAA8EA" w14:textId="77777777" w:rsidR="00A777CE" w:rsidRDefault="00A777CE" w:rsidP="00A777CE">
      <w:pPr>
        <w:rPr>
          <w:lang w:val="en"/>
        </w:rPr>
      </w:pPr>
      <w:r>
        <w:rPr>
          <w:lang w:val="en"/>
        </w:rPr>
        <w:t xml:space="preserve">Correctly identifying people, devices, locations and organizations is one of the foundations that any security system is built on. Most applications of security protocols, whether authentication, access control, digital signatures, etc. rely on the correct mapping between the relevant resources and the underlying systems. Note that this isn't necessary. There is nothing in FHIR that requires or relies on any security being in place, or any particular implementation. However, real world usage will generally require this. </w:t>
      </w:r>
    </w:p>
    <w:p w14:paraId="668EEFC6" w14:textId="77777777" w:rsidR="00A777CE" w:rsidRDefault="00A777CE" w:rsidP="00A777CE">
      <w:pPr>
        <w:rPr>
          <w:lang w:val="en"/>
        </w:rPr>
      </w:pPr>
      <w:r>
        <w:rPr>
          <w:lang w:val="en"/>
        </w:rPr>
        <w:t xml:space="preserve">A holder of data should not allow the data to be communicated unless there are sufficient assurances that the other party is authorized to receive it. This is true for a client creating a resource through a PUT/POST, as much as it is true for a server returning resources on a GET. The presumption is that without proper authorization, to the satisfaction of the data holder, the data does not get communicated. </w:t>
      </w:r>
    </w:p>
    <w:p w14:paraId="149165CF" w14:textId="77777777" w:rsidR="00A777CE" w:rsidRDefault="00A777CE" w:rsidP="00A777CE">
      <w:pPr>
        <w:rPr>
          <w:lang w:val="en"/>
        </w:rPr>
      </w:pPr>
      <w:r>
        <w:rPr>
          <w:lang w:val="en"/>
        </w:rPr>
        <w:t xml:space="preserve">Two of the classic Access Control models are: Role-Based Access Control (RBAC), and Attribute-Based Access Control (ABAC). </w:t>
      </w:r>
    </w:p>
    <w:p w14:paraId="28FB78BD" w14:textId="77777777" w:rsidR="00A777CE" w:rsidRDefault="00A777CE" w:rsidP="00A777CE">
      <w:pPr>
        <w:rPr>
          <w:lang w:val="en"/>
        </w:rPr>
      </w:pPr>
      <w:r>
        <w:rPr>
          <w:lang w:val="en"/>
        </w:rPr>
        <w:t xml:space="preserve">In Role-Based Access Control (RBAC), permissions are operations on an object that a user wishes to access. Permissions are grouped into roles. A role characterizes the functions a user is allowed to perform. Roles are assigned to users. If the user’s role has the appropriate permissions to access an object, then that user is granted access to the object. FHIR readily enables RBAC, as FHIR Resources are object types and the CRUDE events (the FHIR equivalent to permissions in the RBAC scheme) are operations on those objects. </w:t>
      </w:r>
    </w:p>
    <w:p w14:paraId="5253A986" w14:textId="77777777" w:rsidR="00A777CE" w:rsidRDefault="00A777CE" w:rsidP="00A777CE">
      <w:pPr>
        <w:rPr>
          <w:lang w:val="en"/>
        </w:rPr>
      </w:pPr>
      <w:r>
        <w:rPr>
          <w:lang w:val="en"/>
        </w:rPr>
        <w:t xml:space="preserve">In Attribute-Based Access Control (ABAC), a user requests to perform operations on objects. That user's access request is granted or denied based on a set of access control policies that are specified in terms of attributes and conditions. FHIR readily enables ABAC, as instances of a Resource in FHIR (again, Resources are object types) can have attributes associated with them. These attributes include security tags, environment conditions, and a host of user and object characteristics, which are the same attributes as those used in ABAC. Attributes help define the access control policies that determine the operations a user may perform on a Resource (in FHIR) or object (in ABAC). For example, a tag (or attribute) may specify that the identified Resource (object) is not to be further disclosed without explicit consent from the patient. </w:t>
      </w:r>
    </w:p>
    <w:p w14:paraId="6E9B62BA" w14:textId="77777777" w:rsidR="00A777CE" w:rsidRDefault="00A777CE" w:rsidP="00A777CE">
      <w:pPr>
        <w:rPr>
          <w:lang w:val="en"/>
        </w:rPr>
      </w:pPr>
      <w:r>
        <w:rPr>
          <w:lang w:val="en"/>
        </w:rPr>
        <w:t xml:space="preserve">The </w:t>
      </w:r>
      <w:proofErr w:type="gramStart"/>
      <w:r>
        <w:rPr>
          <w:lang w:val="en"/>
        </w:rPr>
        <w:t>rules behind the access control decision are often very complex, and potentially depends</w:t>
      </w:r>
      <w:proofErr w:type="gramEnd"/>
      <w:r>
        <w:rPr>
          <w:lang w:val="en"/>
        </w:rPr>
        <w:t xml:space="preserve"> on information sourced from: </w:t>
      </w:r>
    </w:p>
    <w:p w14:paraId="5A276CBC" w14:textId="77777777" w:rsidR="00A777CE" w:rsidRPr="005C5D17" w:rsidRDefault="00A777CE" w:rsidP="00A777CE">
      <w:pPr>
        <w:pStyle w:val="ListParagraph"/>
        <w:numPr>
          <w:ilvl w:val="0"/>
          <w:numId w:val="19"/>
        </w:numPr>
        <w:rPr>
          <w:lang w:val="en"/>
        </w:rPr>
      </w:pPr>
      <w:r w:rsidRPr="005C5D17">
        <w:rPr>
          <w:lang w:val="en"/>
        </w:rPr>
        <w:lastRenderedPageBreak/>
        <w:t>Client, such as user identity, user role, location, level of assurance</w:t>
      </w:r>
    </w:p>
    <w:p w14:paraId="3583492E" w14:textId="77777777" w:rsidR="00A777CE" w:rsidRPr="005C5D17" w:rsidRDefault="00A777CE" w:rsidP="00A777CE">
      <w:pPr>
        <w:pStyle w:val="ListParagraph"/>
        <w:numPr>
          <w:ilvl w:val="0"/>
          <w:numId w:val="19"/>
        </w:numPr>
        <w:rPr>
          <w:lang w:val="en"/>
        </w:rPr>
      </w:pPr>
      <w:r w:rsidRPr="005C5D17">
        <w:rPr>
          <w:lang w:val="en"/>
        </w:rPr>
        <w:t>Resource, such as confidentiality, sensitivity, type of data, date ranges covered by the data, author of the data</w:t>
      </w:r>
    </w:p>
    <w:p w14:paraId="089B3E3C" w14:textId="77777777" w:rsidR="00A777CE" w:rsidRPr="005C5D17" w:rsidRDefault="00A777CE" w:rsidP="00A777CE">
      <w:pPr>
        <w:pStyle w:val="ListParagraph"/>
        <w:numPr>
          <w:ilvl w:val="0"/>
          <w:numId w:val="19"/>
        </w:numPr>
        <w:rPr>
          <w:lang w:val="en"/>
        </w:rPr>
      </w:pPr>
      <w:r w:rsidRPr="005C5D17">
        <w:rPr>
          <w:lang w:val="en"/>
        </w:rPr>
        <w:t>Patient, such as the patient identity, patient relationship to the user, patient consent policies</w:t>
      </w:r>
    </w:p>
    <w:p w14:paraId="46AF3314" w14:textId="77777777" w:rsidR="00A777CE" w:rsidRPr="005C5D17" w:rsidRDefault="00A777CE" w:rsidP="00A777CE">
      <w:pPr>
        <w:pStyle w:val="ListParagraph"/>
        <w:numPr>
          <w:ilvl w:val="0"/>
          <w:numId w:val="19"/>
        </w:numPr>
        <w:rPr>
          <w:lang w:val="en"/>
        </w:rPr>
      </w:pPr>
      <w:r w:rsidRPr="005C5D17">
        <w:rPr>
          <w:lang w:val="en"/>
        </w:rPr>
        <w:t>Context of the transaction, system identity, time-of-day, purpose of use, workflow state, and transport security</w:t>
      </w:r>
    </w:p>
    <w:p w14:paraId="4A475158" w14:textId="77777777" w:rsidR="00A777CE" w:rsidRDefault="00A777CE" w:rsidP="00A777CE">
      <w:pPr>
        <w:rPr>
          <w:rFonts w:cs="Helvetica"/>
          <w:color w:val="333333"/>
          <w:lang w:val="en"/>
        </w:rPr>
      </w:pPr>
      <w:r>
        <w:rPr>
          <w:rFonts w:cs="Helvetica"/>
          <w:color w:val="333333"/>
          <w:lang w:val="en"/>
        </w:rPr>
        <w:t xml:space="preserve">For one source of further information, see the </w:t>
      </w:r>
      <w:hyperlink r:id="rId35" w:history="1">
        <w:r>
          <w:rPr>
            <w:rStyle w:val="Hyperlink"/>
            <w:rFonts w:cs="Helvetica"/>
            <w:lang w:val="en"/>
          </w:rPr>
          <w:t xml:space="preserve">IHE Access Control white paper </w:t>
        </w:r>
        <w:r>
          <w:rPr>
            <w:rFonts w:cs="Helvetica"/>
            <w:noProof/>
            <w:color w:val="428BCA"/>
            <w:lang w:eastAsia="en-US"/>
          </w:rPr>
          <w:drawing>
            <wp:inline distT="0" distB="0" distL="0" distR="0" wp14:anchorId="6A59FCAA" wp14:editId="193F037D">
              <wp:extent cx="95250" cy="95250"/>
              <wp:effectExtent l="0" t="0" r="0" b="0"/>
              <wp:docPr id="43" name="Picture 43" descr="http://hl7-fhir.github.io/external.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l7-fhir.github.io/external.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p>
    <w:p w14:paraId="2D0876F6" w14:textId="77777777" w:rsidR="00A777CE" w:rsidRDefault="00A777CE" w:rsidP="00A777CE">
      <w:pPr>
        <w:rPr>
          <w:lang w:val="en"/>
        </w:rPr>
      </w:pPr>
      <w:r>
        <w:rPr>
          <w:lang w:val="en"/>
        </w:rPr>
        <w:t xml:space="preserve">Access control constraints may result in data returned in a read or search being redacted or otherwise restricted. See </w:t>
      </w:r>
      <w:hyperlink r:id="rId37" w:history="1">
        <w:r>
          <w:rPr>
            <w:rStyle w:val="Hyperlink"/>
            <w:rFonts w:cs="Helvetica"/>
            <w:lang w:val="en"/>
          </w:rPr>
          <w:t>Variations between Submitted data and Retrieved data</w:t>
        </w:r>
      </w:hyperlink>
      <w:r>
        <w:rPr>
          <w:lang w:val="en"/>
        </w:rPr>
        <w:t xml:space="preserve">. </w:t>
      </w:r>
    </w:p>
    <w:p w14:paraId="38C8749D" w14:textId="77777777" w:rsidR="00A777CE" w:rsidRDefault="00A777CE" w:rsidP="00A777CE">
      <w:pPr>
        <w:pStyle w:val="Heading2"/>
        <w:keepLines/>
        <w:numPr>
          <w:ilvl w:val="1"/>
          <w:numId w:val="13"/>
        </w:numPr>
        <w:spacing w:before="200" w:after="0"/>
      </w:pPr>
      <w:bookmarkStart w:id="102" w:name="_Toc469406372"/>
      <w:r>
        <w:t>User Managed Access (UMA)</w:t>
      </w:r>
      <w:bookmarkEnd w:id="102"/>
    </w:p>
    <w:p w14:paraId="7D2E7C2E" w14:textId="77777777" w:rsidR="00A777CE" w:rsidRPr="003606BD" w:rsidRDefault="00A777CE" w:rsidP="00A777CE">
      <w:pPr>
        <w:pStyle w:val="Heading3"/>
        <w:keepLines/>
        <w:numPr>
          <w:ilvl w:val="2"/>
          <w:numId w:val="13"/>
        </w:numPr>
        <w:spacing w:before="200" w:after="0"/>
      </w:pPr>
      <w:bookmarkStart w:id="103" w:name="_Toc469406373"/>
      <w:r>
        <w:t>UMA Description</w:t>
      </w:r>
      <w:bookmarkEnd w:id="103"/>
    </w:p>
    <w:p w14:paraId="7B5EE60C" w14:textId="77777777" w:rsidR="00A777CE" w:rsidRPr="00EC7489" w:rsidRDefault="00A777CE" w:rsidP="00A777CE">
      <w:pPr>
        <w:rPr>
          <w:lang w:val="en"/>
        </w:rPr>
      </w:pPr>
      <w:r w:rsidRPr="00EC7489">
        <w:rPr>
          <w:lang w:val="en"/>
        </w:rPr>
        <w:t xml:space="preserve">User-Managed Access (UMA) is a profile of OAuth 2.0 </w:t>
      </w:r>
      <w:hyperlink r:id="rId38" w:anchor="RFC6749" w:history="1">
        <w:r w:rsidRPr="00EC7489">
          <w:rPr>
            <w:color w:val="0000FF"/>
            <w:lang w:val="en"/>
          </w:rPr>
          <w:t>[RFC6749]</w:t>
        </w:r>
      </w:hyperlink>
      <w:r w:rsidRPr="00EC7489">
        <w:rPr>
          <w:lang w:val="en"/>
        </w:rPr>
        <w:t>. UMA defines how resource owners can control protected-resource access by clients operated by arbitrary requesting parties, where the resources reside on any number of resource servers, and where a centralized authorization server governs access based on resource owner policies. Resource owners configure authorization servers with access policies that serve as asynchronous authorization grants.</w:t>
      </w:r>
    </w:p>
    <w:p w14:paraId="02AC4570" w14:textId="77777777" w:rsidR="00A777CE" w:rsidRPr="00EC7489" w:rsidRDefault="00A777CE" w:rsidP="00A777CE">
      <w:pPr>
        <w:rPr>
          <w:lang w:val="en"/>
        </w:rPr>
      </w:pPr>
      <w:r w:rsidRPr="00EC7489">
        <w:rPr>
          <w:lang w:val="en"/>
        </w:rPr>
        <w:t xml:space="preserve">UMA serves numerous use cases where a resource owner uses a dedicated service to manage authorization for access to their resources, potentially even without the run-time presence of the resource owner. A typical example is the following: a web user (an end-user resource owner) can authorize a web or native app (a client) to gain one-time or ongoing access to a protected resource containing his home address stored at a "personal data store" service (a resource server), by telling the resource server to respect access entitlements issued by his chosen cloud-based authorization service (an authorization server). The requesting party operating the client might be the resource owner, where the app is run by an e-commerce company that needs to know where to ship a purchased item, or the requesting party might be resource owner's friend who is using an online address book service to collect contact information, or the requesting party might be a survey company that uses an autonomous web service to compile population demographics. A variety of use cases can be found in </w:t>
      </w:r>
      <w:hyperlink r:id="rId39" w:anchor="UMA-usecases" w:history="1">
        <w:r w:rsidRPr="00EC7489">
          <w:rPr>
            <w:color w:val="0000FF"/>
            <w:lang w:val="en"/>
          </w:rPr>
          <w:t>[UMA-</w:t>
        </w:r>
        <w:proofErr w:type="spellStart"/>
        <w:r w:rsidRPr="00EC7489">
          <w:rPr>
            <w:color w:val="0000FF"/>
            <w:lang w:val="en"/>
          </w:rPr>
          <w:t>usecases</w:t>
        </w:r>
        <w:proofErr w:type="spellEnd"/>
        <w:r w:rsidRPr="00EC7489">
          <w:rPr>
            <w:color w:val="0000FF"/>
            <w:lang w:val="en"/>
          </w:rPr>
          <w:t>]</w:t>
        </w:r>
      </w:hyperlink>
      <w:r w:rsidRPr="00EC7489">
        <w:rPr>
          <w:lang w:val="en"/>
        </w:rPr>
        <w:t xml:space="preserve"> and </w:t>
      </w:r>
      <w:hyperlink r:id="rId40" w:anchor="UMA-casestudies" w:history="1">
        <w:r w:rsidRPr="00EC7489">
          <w:rPr>
            <w:color w:val="0000FF"/>
            <w:lang w:val="en"/>
          </w:rPr>
          <w:t>[UMA-</w:t>
        </w:r>
        <w:proofErr w:type="spellStart"/>
        <w:r w:rsidRPr="00EC7489">
          <w:rPr>
            <w:color w:val="0000FF"/>
            <w:lang w:val="en"/>
          </w:rPr>
          <w:t>casestudies</w:t>
        </w:r>
        <w:proofErr w:type="spellEnd"/>
        <w:r w:rsidRPr="00EC7489">
          <w:rPr>
            <w:color w:val="0000FF"/>
            <w:lang w:val="en"/>
          </w:rPr>
          <w:t>]</w:t>
        </w:r>
      </w:hyperlink>
      <w:r w:rsidRPr="00EC7489">
        <w:rPr>
          <w:lang w:val="en"/>
        </w:rPr>
        <w:t>.</w:t>
      </w:r>
    </w:p>
    <w:p w14:paraId="25F07C88" w14:textId="77777777" w:rsidR="00A777CE" w:rsidRPr="00EC7489" w:rsidRDefault="00A777CE" w:rsidP="00A777CE">
      <w:pPr>
        <w:pStyle w:val="Heading3"/>
        <w:keepLines/>
        <w:numPr>
          <w:ilvl w:val="2"/>
          <w:numId w:val="13"/>
        </w:numPr>
        <w:spacing w:before="200" w:after="0"/>
        <w:rPr>
          <w:rFonts w:eastAsia="Times New Roman"/>
          <w:lang w:val="en"/>
        </w:rPr>
      </w:pPr>
      <w:bookmarkStart w:id="104" w:name="_Toc469406374"/>
      <w:r w:rsidRPr="00EC7489">
        <w:rPr>
          <w:rFonts w:eastAsia="Times New Roman"/>
          <w:lang w:val="en"/>
        </w:rPr>
        <w:lastRenderedPageBreak/>
        <w:t>The Three Phases of the UMA Profile of OAuth</w:t>
      </w:r>
      <w:bookmarkEnd w:id="104"/>
    </w:p>
    <w:p w14:paraId="15E632A5"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w:t>
      </w:r>
    </w:p>
    <w:p w14:paraId="3B31A820"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roofErr w:type="gramStart"/>
      <w:r w:rsidRPr="0037464F">
        <w:rPr>
          <w:rFonts w:ascii="Consolas" w:eastAsia="Times New Roman" w:hAnsi="Consolas" w:cs="Consolas"/>
          <w:color w:val="000000"/>
          <w:sz w:val="16"/>
          <w:szCs w:val="16"/>
          <w:lang w:val="en"/>
        </w:rPr>
        <w:t>resource</w:t>
      </w:r>
      <w:proofErr w:type="gramEnd"/>
      <w:r w:rsidRPr="0037464F">
        <w:rPr>
          <w:rFonts w:ascii="Consolas" w:eastAsia="Times New Roman" w:hAnsi="Consolas" w:cs="Consolas"/>
          <w:color w:val="000000"/>
          <w:sz w:val="16"/>
          <w:szCs w:val="16"/>
          <w:lang w:val="en"/>
        </w:rPr>
        <w:t xml:space="preserve">   |</w:t>
      </w:r>
    </w:p>
    <w:p w14:paraId="7B0BB8B3"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+---------manage (A</w:t>
      </w:r>
      <w:proofErr w:type="gramStart"/>
      <w:r w:rsidRPr="0037464F">
        <w:rPr>
          <w:rFonts w:ascii="Consolas" w:eastAsia="Times New Roman" w:hAnsi="Consolas" w:cs="Consolas"/>
          <w:color w:val="000000"/>
          <w:sz w:val="16"/>
          <w:szCs w:val="16"/>
          <w:lang w:val="en"/>
        </w:rPr>
        <w:t>)------------</w:t>
      </w:r>
      <w:proofErr w:type="gramEnd"/>
      <w:r w:rsidRPr="0037464F">
        <w:rPr>
          <w:rFonts w:ascii="Consolas" w:eastAsia="Times New Roman" w:hAnsi="Consolas" w:cs="Consolas"/>
          <w:color w:val="000000"/>
          <w:sz w:val="16"/>
          <w:szCs w:val="16"/>
          <w:lang w:val="en"/>
        </w:rPr>
        <w:t xml:space="preserve"> |     owner    |</w:t>
      </w:r>
    </w:p>
    <w:p w14:paraId="0BB9AC82"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
    <w:p w14:paraId="6D1BA5E8"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Phase 1:                      |</w:t>
      </w:r>
    </w:p>
    <w:p w14:paraId="58B89557"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protect a                control (C)</w:t>
      </w:r>
    </w:p>
    <w:p w14:paraId="3C45FF33"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roofErr w:type="gramStart"/>
      <w:r w:rsidRPr="0037464F">
        <w:rPr>
          <w:rFonts w:ascii="Consolas" w:eastAsia="Times New Roman" w:hAnsi="Consolas" w:cs="Consolas"/>
          <w:color w:val="000000"/>
          <w:sz w:val="16"/>
          <w:szCs w:val="16"/>
          <w:lang w:val="en"/>
        </w:rPr>
        <w:t>resource</w:t>
      </w:r>
      <w:proofErr w:type="gramEnd"/>
      <w:r w:rsidRPr="0037464F">
        <w:rPr>
          <w:rFonts w:ascii="Consolas" w:eastAsia="Times New Roman" w:hAnsi="Consolas" w:cs="Consolas"/>
          <w:color w:val="000000"/>
          <w:sz w:val="16"/>
          <w:szCs w:val="16"/>
          <w:lang w:val="en"/>
        </w:rPr>
        <w:t xml:space="preserve">                      |</w:t>
      </w:r>
    </w:p>
    <w:p w14:paraId="645C2423"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w:t>
      </w:r>
      <w:proofErr w:type="gramStart"/>
      <w:r w:rsidRPr="0037464F">
        <w:rPr>
          <w:rFonts w:ascii="Consolas" w:eastAsia="Times New Roman" w:hAnsi="Consolas" w:cs="Consolas"/>
          <w:color w:val="000000"/>
          <w:sz w:val="16"/>
          <w:szCs w:val="16"/>
          <w:lang w:val="en"/>
        </w:rPr>
        <w:t>v</w:t>
      </w:r>
      <w:proofErr w:type="gramEnd"/>
      <w:r w:rsidRPr="0037464F">
        <w:rPr>
          <w:rFonts w:ascii="Consolas" w:eastAsia="Times New Roman" w:hAnsi="Consolas" w:cs="Consolas"/>
          <w:color w:val="000000"/>
          <w:sz w:val="16"/>
          <w:szCs w:val="16"/>
          <w:lang w:val="en"/>
        </w:rPr>
        <w:t xml:space="preserve">                                       </w:t>
      </w:r>
      <w:proofErr w:type="spellStart"/>
      <w:r w:rsidRPr="0037464F">
        <w:rPr>
          <w:rFonts w:ascii="Consolas" w:eastAsia="Times New Roman" w:hAnsi="Consolas" w:cs="Consolas"/>
          <w:color w:val="000000"/>
          <w:sz w:val="16"/>
          <w:szCs w:val="16"/>
          <w:lang w:val="en"/>
        </w:rPr>
        <w:t>v</w:t>
      </w:r>
      <w:proofErr w:type="spellEnd"/>
    </w:p>
    <w:p w14:paraId="3DE34009"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
    <w:p w14:paraId="521C73A2"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               |protection|              |</w:t>
      </w:r>
    </w:p>
    <w:p w14:paraId="288CE9F1"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w:t>
      </w:r>
      <w:proofErr w:type="gramStart"/>
      <w:r w:rsidRPr="0037464F">
        <w:rPr>
          <w:rFonts w:ascii="Consolas" w:eastAsia="Times New Roman" w:hAnsi="Consolas" w:cs="Consolas"/>
          <w:color w:val="000000"/>
          <w:sz w:val="16"/>
          <w:szCs w:val="16"/>
          <w:lang w:val="en"/>
        </w:rPr>
        <w:t>|  resource</w:t>
      </w:r>
      <w:proofErr w:type="gramEnd"/>
      <w:r w:rsidRPr="0037464F">
        <w:rPr>
          <w:rFonts w:ascii="Consolas" w:eastAsia="Times New Roman" w:hAnsi="Consolas" w:cs="Consolas"/>
          <w:color w:val="000000"/>
          <w:sz w:val="16"/>
          <w:szCs w:val="16"/>
          <w:lang w:val="en"/>
        </w:rPr>
        <w:t xml:space="preserve">  |               |   API    | authorization|</w:t>
      </w:r>
    </w:p>
    <w:p w14:paraId="40F77F18"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roofErr w:type="gramStart"/>
      <w:r w:rsidRPr="0037464F">
        <w:rPr>
          <w:rFonts w:ascii="Consolas" w:eastAsia="Times New Roman" w:hAnsi="Consolas" w:cs="Consolas"/>
          <w:color w:val="000000"/>
          <w:sz w:val="16"/>
          <w:szCs w:val="16"/>
          <w:lang w:val="en"/>
        </w:rPr>
        <w:t>server</w:t>
      </w:r>
      <w:proofErr w:type="gramEnd"/>
      <w:r w:rsidRPr="0037464F">
        <w:rPr>
          <w:rFonts w:ascii="Consolas" w:eastAsia="Times New Roman" w:hAnsi="Consolas" w:cs="Consolas"/>
          <w:color w:val="000000"/>
          <w:sz w:val="16"/>
          <w:szCs w:val="16"/>
          <w:lang w:val="en"/>
        </w:rPr>
        <w:t xml:space="preserve">   |&lt;-protect (B)--|  (needs  |    server    |</w:t>
      </w:r>
    </w:p>
    <w:p w14:paraId="71D38C90"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               |   PAT)   |              |</w:t>
      </w:r>
    </w:p>
    <w:p w14:paraId="5BC47024"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
    <w:p w14:paraId="1A0EEA46"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roofErr w:type="gramStart"/>
      <w:r w:rsidRPr="0037464F">
        <w:rPr>
          <w:rFonts w:ascii="Consolas" w:eastAsia="Times New Roman" w:hAnsi="Consolas" w:cs="Consolas"/>
          <w:color w:val="000000"/>
          <w:sz w:val="16"/>
          <w:szCs w:val="16"/>
          <w:lang w:val="en"/>
        </w:rPr>
        <w:t>protected  |</w:t>
      </w:r>
      <w:proofErr w:type="gramEnd"/>
      <w:r w:rsidRPr="0037464F">
        <w:rPr>
          <w:rFonts w:ascii="Consolas" w:eastAsia="Times New Roman" w:hAnsi="Consolas" w:cs="Consolas"/>
          <w:color w:val="000000"/>
          <w:sz w:val="16"/>
          <w:szCs w:val="16"/>
          <w:lang w:val="en"/>
        </w:rPr>
        <w:t xml:space="preserve">                          | authorization|</w:t>
      </w:r>
    </w:p>
    <w:p w14:paraId="493E4710"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roofErr w:type="gramStart"/>
      <w:r w:rsidRPr="0037464F">
        <w:rPr>
          <w:rFonts w:ascii="Consolas" w:eastAsia="Times New Roman" w:hAnsi="Consolas" w:cs="Consolas"/>
          <w:color w:val="000000"/>
          <w:sz w:val="16"/>
          <w:szCs w:val="16"/>
          <w:lang w:val="en"/>
        </w:rPr>
        <w:t>resource</w:t>
      </w:r>
      <w:proofErr w:type="gramEnd"/>
      <w:r w:rsidRPr="0037464F">
        <w:rPr>
          <w:rFonts w:ascii="Consolas" w:eastAsia="Times New Roman" w:hAnsi="Consolas" w:cs="Consolas"/>
          <w:color w:val="000000"/>
          <w:sz w:val="16"/>
          <w:szCs w:val="16"/>
          <w:lang w:val="en"/>
        </w:rPr>
        <w:t xml:space="preserve">   |                          |     API      |</w:t>
      </w:r>
    </w:p>
    <w:p w14:paraId="7538FD29"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w:t>
      </w:r>
      <w:proofErr w:type="gramStart"/>
      <w:r w:rsidRPr="0037464F">
        <w:rPr>
          <w:rFonts w:ascii="Consolas" w:eastAsia="Times New Roman" w:hAnsi="Consolas" w:cs="Consolas"/>
          <w:color w:val="000000"/>
          <w:sz w:val="16"/>
          <w:szCs w:val="16"/>
          <w:lang w:val="en"/>
        </w:rPr>
        <w:t>|(</w:t>
      </w:r>
      <w:proofErr w:type="gramEnd"/>
      <w:r w:rsidRPr="0037464F">
        <w:rPr>
          <w:rFonts w:ascii="Consolas" w:eastAsia="Times New Roman" w:hAnsi="Consolas" w:cs="Consolas"/>
          <w:color w:val="000000"/>
          <w:sz w:val="16"/>
          <w:szCs w:val="16"/>
          <w:lang w:val="en"/>
        </w:rPr>
        <w:t>needs RPT) |                          |  (needs AAT) |</w:t>
      </w:r>
    </w:p>
    <w:p w14:paraId="2655119F"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
    <w:p w14:paraId="2891C0AD"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
    <w:p w14:paraId="7A99845C"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Phases 2 and 3:         authorize (D)</w:t>
      </w:r>
    </w:p>
    <w:p w14:paraId="6E77C39E"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get authorization,            |</w:t>
      </w:r>
    </w:p>
    <w:p w14:paraId="03986A88"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roofErr w:type="gramStart"/>
      <w:r w:rsidRPr="0037464F">
        <w:rPr>
          <w:rFonts w:ascii="Consolas" w:eastAsia="Times New Roman" w:hAnsi="Consolas" w:cs="Consolas"/>
          <w:color w:val="000000"/>
          <w:sz w:val="16"/>
          <w:szCs w:val="16"/>
          <w:lang w:val="en"/>
        </w:rPr>
        <w:t>access</w:t>
      </w:r>
      <w:proofErr w:type="gramEnd"/>
      <w:r w:rsidRPr="0037464F">
        <w:rPr>
          <w:rFonts w:ascii="Consolas" w:eastAsia="Times New Roman" w:hAnsi="Consolas" w:cs="Consolas"/>
          <w:color w:val="000000"/>
          <w:sz w:val="16"/>
          <w:szCs w:val="16"/>
          <w:lang w:val="en"/>
        </w:rPr>
        <w:t xml:space="preserve"> a resource             v</w:t>
      </w:r>
    </w:p>
    <w:p w14:paraId="093B86B3"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                                +--------------+</w:t>
      </w:r>
    </w:p>
    <w:p w14:paraId="4BAB49B5"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+---------access (E</w:t>
      </w:r>
      <w:proofErr w:type="gramStart"/>
      <w:r w:rsidRPr="0037464F">
        <w:rPr>
          <w:rFonts w:ascii="Consolas" w:eastAsia="Times New Roman" w:hAnsi="Consolas" w:cs="Consolas"/>
          <w:color w:val="000000"/>
          <w:sz w:val="16"/>
          <w:szCs w:val="16"/>
          <w:lang w:val="en"/>
        </w:rPr>
        <w:t>)-------------</w:t>
      </w:r>
      <w:proofErr w:type="gramEnd"/>
      <w:r w:rsidRPr="0037464F">
        <w:rPr>
          <w:rFonts w:ascii="Consolas" w:eastAsia="Times New Roman" w:hAnsi="Consolas" w:cs="Consolas"/>
          <w:color w:val="000000"/>
          <w:sz w:val="16"/>
          <w:szCs w:val="16"/>
          <w:lang w:val="en"/>
        </w:rPr>
        <w:t>|    client    |</w:t>
      </w:r>
    </w:p>
    <w:p w14:paraId="053785F1"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w:t>
      </w:r>
    </w:p>
    <w:p w14:paraId="3E1A1238"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nsolas"/>
          <w:color w:val="000000"/>
          <w:sz w:val="16"/>
          <w:szCs w:val="16"/>
          <w:lang w:val="en"/>
        </w:rPr>
      </w:pPr>
    </w:p>
    <w:p w14:paraId="0939B382" w14:textId="77777777" w:rsidR="00A777CE" w:rsidRPr="0037464F" w:rsidRDefault="00A777CE" w:rsidP="00A777CE">
      <w:pPr>
        <w:keepNext/>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nsolas" w:eastAsia="Times New Roman" w:hAnsi="Consolas" w:cs="Consolas"/>
          <w:color w:val="000000"/>
          <w:sz w:val="16"/>
          <w:szCs w:val="16"/>
          <w:lang w:val="en"/>
        </w:rPr>
      </w:pPr>
      <w:r w:rsidRPr="0037464F">
        <w:rPr>
          <w:rFonts w:ascii="Consolas" w:eastAsia="Times New Roman" w:hAnsi="Consolas" w:cs="Consolas"/>
          <w:color w:val="000000"/>
          <w:sz w:val="16"/>
          <w:szCs w:val="16"/>
          <w:lang w:val="en"/>
        </w:rPr>
        <w:t xml:space="preserve">                                           </w:t>
      </w:r>
      <w:proofErr w:type="gramStart"/>
      <w:r w:rsidRPr="0037464F">
        <w:rPr>
          <w:rFonts w:ascii="Consolas" w:eastAsia="Times New Roman" w:hAnsi="Consolas" w:cs="Consolas"/>
          <w:color w:val="000000"/>
          <w:sz w:val="16"/>
          <w:szCs w:val="16"/>
          <w:lang w:val="en"/>
        </w:rPr>
        <w:t>requesting</w:t>
      </w:r>
      <w:proofErr w:type="gramEnd"/>
      <w:r w:rsidRPr="0037464F">
        <w:rPr>
          <w:rFonts w:ascii="Consolas" w:eastAsia="Times New Roman" w:hAnsi="Consolas" w:cs="Consolas"/>
          <w:color w:val="000000"/>
          <w:sz w:val="16"/>
          <w:szCs w:val="16"/>
          <w:lang w:val="en"/>
        </w:rPr>
        <w:t xml:space="preserve"> party</w:t>
      </w:r>
    </w:p>
    <w:p w14:paraId="05A82872" w14:textId="77777777" w:rsidR="00A777CE" w:rsidRPr="00EC7489" w:rsidRDefault="00A777CE" w:rsidP="00A777CE">
      <w:r>
        <w:t>UMA does not specify that the Owner of the Resource is the Patient. However this has been widely interpreted as the case.</w:t>
      </w:r>
    </w:p>
    <w:p w14:paraId="1F2442F5" w14:textId="77777777" w:rsidR="00A777CE" w:rsidRDefault="00A777CE" w:rsidP="00A777CE">
      <w:pPr>
        <w:pStyle w:val="Heading2"/>
        <w:keepLines/>
        <w:numPr>
          <w:ilvl w:val="1"/>
          <w:numId w:val="13"/>
        </w:numPr>
        <w:spacing w:before="200" w:after="0"/>
      </w:pPr>
      <w:bookmarkStart w:id="105" w:name="_Toc469406375"/>
      <w:r>
        <w:t>US DAF FHIR Profile (Now US Core Profile)</w:t>
      </w:r>
      <w:bookmarkEnd w:id="105"/>
    </w:p>
    <w:p w14:paraId="4D29648E" w14:textId="77777777" w:rsidR="00A777CE" w:rsidRDefault="00A777CE" w:rsidP="00A777CE">
      <w:r>
        <w:t xml:space="preserve">DAF transactions often make use of patient-specific information which could be exploited by malicious actors resulting in exposure of patient data. For this reason, all DAF transactions must be secured appropriately with access to limited authorized individuals, data protected in transit, and appropriate audit measures taken. </w:t>
      </w:r>
    </w:p>
    <w:p w14:paraId="4803743A" w14:textId="77777777" w:rsidR="00A777CE" w:rsidRDefault="00A777CE" w:rsidP="00A777CE">
      <w:r>
        <w:t xml:space="preserve">For Authentication and Authorization, Systems SHALL use the </w:t>
      </w:r>
      <w:hyperlink r:id="rId41" w:history="1">
        <w:r>
          <w:rPr>
            <w:rStyle w:val="Hyperlink"/>
            <w:rFonts w:ascii="Verdana" w:hAnsi="Verdana" w:cs="Helvetica"/>
            <w:sz w:val="18"/>
            <w:szCs w:val="18"/>
          </w:rPr>
          <w:t xml:space="preserve">Smart </w:t>
        </w:r>
        <w:proofErr w:type="gramStart"/>
        <w:r>
          <w:rPr>
            <w:rStyle w:val="Hyperlink"/>
            <w:rFonts w:ascii="Verdana" w:hAnsi="Verdana" w:cs="Helvetica"/>
            <w:sz w:val="18"/>
            <w:szCs w:val="18"/>
          </w:rPr>
          <w:t xml:space="preserve">On FHIR </w:t>
        </w:r>
        <w:r>
          <w:rPr>
            <w:noProof/>
            <w:color w:val="428BCA"/>
            <w:lang w:eastAsia="en-US"/>
          </w:rPr>
          <w:drawing>
            <wp:inline distT="0" distB="0" distL="0" distR="0" wp14:anchorId="2175A44F" wp14:editId="392D32A2">
              <wp:extent cx="95250" cy="95250"/>
              <wp:effectExtent l="0" t="0" r="0" b="0"/>
              <wp:docPr id="44" name="Picture 44" descr="http://hl7.org/fhir/external.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l7.org/fhir/external.png">
                        <a:hlinkClick r:id="rId41"/>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t>OAuth2</w:t>
      </w:r>
      <w:proofErr w:type="gramEnd"/>
      <w:r>
        <w:t xml:space="preserve"> profiles</w:t>
      </w:r>
      <w:r>
        <w:rPr>
          <w:rStyle w:val="FootnoteReference"/>
          <w:rFonts w:ascii="Verdana" w:hAnsi="Verdana" w:cs="Helvetica"/>
          <w:color w:val="333333"/>
          <w:sz w:val="18"/>
          <w:szCs w:val="18"/>
        </w:rPr>
        <w:footnoteReference w:id="1"/>
      </w:r>
      <w:r>
        <w:t xml:space="preserve">. NOTE: The Smart </w:t>
      </w:r>
      <w:proofErr w:type="gramStart"/>
      <w:r>
        <w:t>On</w:t>
      </w:r>
      <w:proofErr w:type="gramEnd"/>
      <w:r>
        <w:t xml:space="preserve"> FHIR specifications include the required OAuth2 scopes for enabling security decisions.</w:t>
      </w:r>
    </w:p>
    <w:p w14:paraId="478EAA57" w14:textId="77777777" w:rsidR="00A777CE" w:rsidRDefault="00A777CE" w:rsidP="00A777CE">
      <w:r>
        <w:t xml:space="preserve">Systems SHOULD implement requirements from </w:t>
      </w:r>
      <w:hyperlink r:id="rId42" w:history="1">
        <w:r>
          <w:rPr>
            <w:rStyle w:val="Hyperlink"/>
            <w:rFonts w:ascii="Verdana" w:hAnsi="Verdana" w:cs="Helvetica"/>
            <w:sz w:val="18"/>
            <w:szCs w:val="18"/>
          </w:rPr>
          <w:t>FHIR Security Labels</w:t>
        </w:r>
      </w:hyperlink>
      <w:r>
        <w:t xml:space="preserve"> to provide information on the type and sensitivity of data.</w:t>
      </w:r>
    </w:p>
    <w:p w14:paraId="47299A35" w14:textId="77777777" w:rsidR="00A777CE" w:rsidRPr="00BA2A88" w:rsidRDefault="00A777CE" w:rsidP="00A777CE">
      <w:pPr>
        <w:rPr>
          <w:highlight w:val="yellow"/>
        </w:rPr>
      </w:pPr>
      <w:r w:rsidRPr="00EF0C1A">
        <w:t xml:space="preserve">Systems SHALL implement consent requirements per their state, local, and institutional policies. The Business Associate Agreements SHOULD document systems mutual consent requirements. DAF actors SHALL ensure that any necessary consent records exist and are reviewed prior to each exchange of patient-identifiable healthcare information. This verification should be logged in the same manner as other transactions, as discussed above under </w:t>
      </w:r>
      <w:hyperlink r:id="rId43" w:anchor="general" w:history="1">
        <w:r w:rsidRPr="00EF0C1A">
          <w:rPr>
            <w:rStyle w:val="Hyperlink"/>
            <w:rFonts w:ascii="Verdana" w:hAnsi="Verdana" w:cs="Helvetica"/>
            <w:sz w:val="18"/>
            <w:szCs w:val="18"/>
          </w:rPr>
          <w:t>General Security Considerations</w:t>
        </w:r>
      </w:hyperlink>
      <w:r w:rsidRPr="00BA2A88">
        <w:rPr>
          <w:highlight w:val="yellow"/>
        </w:rPr>
        <w:t>.</w:t>
      </w:r>
    </w:p>
    <w:p w14:paraId="220DAB7D" w14:textId="77777777" w:rsidR="00A777CE" w:rsidRDefault="00A777CE" w:rsidP="00A777CE">
      <w:pPr>
        <w:pStyle w:val="Heading2"/>
        <w:keepLines/>
        <w:numPr>
          <w:ilvl w:val="1"/>
          <w:numId w:val="13"/>
        </w:numPr>
        <w:spacing w:before="200" w:after="0"/>
      </w:pPr>
      <w:bookmarkStart w:id="106" w:name="_Toc469406376"/>
      <w:r>
        <w:lastRenderedPageBreak/>
        <w:t>Specification Conclusion</w:t>
      </w:r>
      <w:bookmarkEnd w:id="106"/>
    </w:p>
    <w:p w14:paraId="017891C9" w14:textId="77777777" w:rsidR="00A777CE" w:rsidRDefault="00A777CE" w:rsidP="00A777CE">
      <w:pPr>
        <w:pStyle w:val="Heading3"/>
        <w:keepLines/>
        <w:numPr>
          <w:ilvl w:val="2"/>
          <w:numId w:val="13"/>
        </w:numPr>
        <w:spacing w:before="200" w:after="0"/>
      </w:pPr>
      <w:bookmarkStart w:id="107" w:name="_Toc469406377"/>
      <w:r>
        <w:t>Compliance requirement</w:t>
      </w:r>
      <w:bookmarkEnd w:id="107"/>
    </w:p>
    <w:p w14:paraId="097D886A" w14:textId="77777777" w:rsidR="00A777CE" w:rsidRPr="001B172F" w:rsidRDefault="00A777CE" w:rsidP="00A777CE">
      <w:r>
        <w:t>The only mandatory requirement for consent is in US Core Profile.</w:t>
      </w:r>
    </w:p>
    <w:p w14:paraId="2FE70D6C" w14:textId="77777777" w:rsidR="00A777CE" w:rsidRDefault="00A777CE" w:rsidP="00A777CE">
      <w:r>
        <w:t>It is concluded that the overarching conformance should be to the US Realm Core Profile for FHIR which points to SMART on FHIR.</w:t>
      </w:r>
    </w:p>
    <w:p w14:paraId="4DFAAF14" w14:textId="77777777" w:rsidR="00A777CE" w:rsidRDefault="00A777CE" w:rsidP="00A777CE">
      <w:pPr>
        <w:pStyle w:val="Heading3"/>
        <w:keepLines/>
        <w:numPr>
          <w:ilvl w:val="2"/>
          <w:numId w:val="13"/>
        </w:numPr>
        <w:spacing w:before="200" w:after="0"/>
      </w:pPr>
      <w:bookmarkStart w:id="108" w:name="_Toc469406378"/>
      <w:r>
        <w:t>Resource Ownership</w:t>
      </w:r>
      <w:bookmarkEnd w:id="108"/>
    </w:p>
    <w:p w14:paraId="251B755C" w14:textId="77777777" w:rsidR="00A777CE" w:rsidRDefault="00A777CE" w:rsidP="00A777CE">
      <w:r>
        <w:t>The real difference is in the assumption that the Resource Owner is either the Custodian Organization (sometimes referred to as the Holder of Data) or the Patient. The analysis shows that there are merits to both but that the Custodian Organization is the one liable for breach.</w:t>
      </w:r>
    </w:p>
    <w:p w14:paraId="3EB4369F" w14:textId="77777777" w:rsidR="00A777CE" w:rsidRDefault="00A777CE" w:rsidP="00652417"/>
    <w:p w14:paraId="4C7878B5" w14:textId="77777777" w:rsidR="00A777CE" w:rsidRDefault="00A777CE">
      <w:pPr>
        <w:spacing w:after="0"/>
        <w:rPr>
          <w:rFonts w:ascii="Arial" w:hAnsi="Arial" w:cs="Arial"/>
          <w:b/>
          <w:bCs/>
          <w:kern w:val="32"/>
          <w:sz w:val="32"/>
          <w:szCs w:val="32"/>
        </w:rPr>
      </w:pPr>
      <w:r>
        <w:br w:type="page"/>
      </w:r>
    </w:p>
    <w:p w14:paraId="586FE186" w14:textId="4AD4456E" w:rsidR="00A777CE" w:rsidRDefault="00A777CE" w:rsidP="0065516D">
      <w:pPr>
        <w:pStyle w:val="Heading1"/>
        <w:numPr>
          <w:ilvl w:val="0"/>
          <w:numId w:val="13"/>
        </w:numPr>
      </w:pPr>
      <w:bookmarkStart w:id="109" w:name="_Toc469406379"/>
      <w:r>
        <w:lastRenderedPageBreak/>
        <w:t>Acronyms</w:t>
      </w:r>
      <w:bookmarkEnd w:id="109"/>
    </w:p>
    <w:tbl>
      <w:tblPr>
        <w:tblStyle w:val="TableGrid"/>
        <w:tblW w:w="0" w:type="auto"/>
        <w:tblLook w:val="04A0" w:firstRow="1" w:lastRow="0" w:firstColumn="1" w:lastColumn="0" w:noHBand="0" w:noVBand="1"/>
      </w:tblPr>
      <w:tblGrid>
        <w:gridCol w:w="2988"/>
        <w:gridCol w:w="1620"/>
        <w:gridCol w:w="4968"/>
      </w:tblGrid>
      <w:tr w:rsidR="002B7BFC" w14:paraId="09F93AB5" w14:textId="77777777" w:rsidTr="00D228DF">
        <w:tc>
          <w:tcPr>
            <w:tcW w:w="2988" w:type="dxa"/>
          </w:tcPr>
          <w:p w14:paraId="05E9E552" w14:textId="6510B785" w:rsidR="002B7BFC" w:rsidRDefault="00D228DF" w:rsidP="00652417">
            <w:r>
              <w:t>Term</w:t>
            </w:r>
          </w:p>
        </w:tc>
        <w:tc>
          <w:tcPr>
            <w:tcW w:w="1620" w:type="dxa"/>
          </w:tcPr>
          <w:p w14:paraId="790F38FA" w14:textId="0D432C8C" w:rsidR="002B7BFC" w:rsidRDefault="00D228DF" w:rsidP="00652417">
            <w:r>
              <w:t>Acronym</w:t>
            </w:r>
          </w:p>
        </w:tc>
        <w:tc>
          <w:tcPr>
            <w:tcW w:w="4968" w:type="dxa"/>
          </w:tcPr>
          <w:p w14:paraId="5809C5E1" w14:textId="772E8862" w:rsidR="002B7BFC" w:rsidRDefault="002B7BFC" w:rsidP="00652417">
            <w:r>
              <w:t>Description</w:t>
            </w:r>
          </w:p>
        </w:tc>
      </w:tr>
      <w:tr w:rsidR="00D228DF" w14:paraId="5471FA7E" w14:textId="77777777" w:rsidTr="00D228DF">
        <w:tc>
          <w:tcPr>
            <w:tcW w:w="2988" w:type="dxa"/>
          </w:tcPr>
          <w:p w14:paraId="394DEFCC" w14:textId="789A8696" w:rsidR="00D228DF" w:rsidRDefault="00D228DF" w:rsidP="00D228DF">
            <w:r>
              <w:rPr>
                <w:rFonts w:ascii="Calibri" w:hAnsi="Calibri" w:cs="Calibri"/>
                <w:color w:val="000000"/>
                <w:sz w:val="22"/>
                <w:szCs w:val="22"/>
              </w:rPr>
              <w:t>Custodian Organization Authorization Server</w:t>
            </w:r>
          </w:p>
        </w:tc>
        <w:tc>
          <w:tcPr>
            <w:tcW w:w="1620" w:type="dxa"/>
          </w:tcPr>
          <w:p w14:paraId="7DF527DE" w14:textId="79292046" w:rsidR="00D228DF" w:rsidRDefault="00D228DF" w:rsidP="00D228DF">
            <w:r>
              <w:rPr>
                <w:rFonts w:ascii="Calibri" w:hAnsi="Calibri" w:cs="Calibri"/>
                <w:color w:val="000000"/>
                <w:sz w:val="22"/>
                <w:szCs w:val="22"/>
              </w:rPr>
              <w:t>CO AS</w:t>
            </w:r>
          </w:p>
        </w:tc>
        <w:tc>
          <w:tcPr>
            <w:tcW w:w="4968" w:type="dxa"/>
          </w:tcPr>
          <w:p w14:paraId="410769C8" w14:textId="39C8105F" w:rsidR="00D228DF" w:rsidRDefault="00D228DF" w:rsidP="00D228DF"/>
        </w:tc>
      </w:tr>
      <w:tr w:rsidR="00D228DF" w14:paraId="0C751D25" w14:textId="77777777" w:rsidTr="00D228DF">
        <w:tc>
          <w:tcPr>
            <w:tcW w:w="2988" w:type="dxa"/>
          </w:tcPr>
          <w:p w14:paraId="33A38FA3" w14:textId="7908F429" w:rsidR="00D228DF" w:rsidRDefault="00D228DF" w:rsidP="00D228DF">
            <w:r>
              <w:rPr>
                <w:rFonts w:ascii="Calibri" w:hAnsi="Calibri" w:cs="Calibri"/>
                <w:color w:val="000000"/>
                <w:sz w:val="22"/>
                <w:szCs w:val="22"/>
              </w:rPr>
              <w:t>Custodian Patient Consent Authorization Server</w:t>
            </w:r>
          </w:p>
        </w:tc>
        <w:tc>
          <w:tcPr>
            <w:tcW w:w="1620" w:type="dxa"/>
          </w:tcPr>
          <w:p w14:paraId="24CA2E38" w14:textId="7744661F" w:rsidR="00D228DF" w:rsidRDefault="00D228DF" w:rsidP="00D228DF">
            <w:r>
              <w:rPr>
                <w:rFonts w:ascii="Calibri" w:hAnsi="Calibri" w:cs="Calibri"/>
                <w:color w:val="000000"/>
                <w:sz w:val="22"/>
                <w:szCs w:val="22"/>
              </w:rPr>
              <w:t>CPC AS</w:t>
            </w:r>
          </w:p>
        </w:tc>
        <w:tc>
          <w:tcPr>
            <w:tcW w:w="4968" w:type="dxa"/>
          </w:tcPr>
          <w:p w14:paraId="7B5BD130" w14:textId="160EA827" w:rsidR="00D228DF" w:rsidRDefault="00D228DF" w:rsidP="00D228DF"/>
        </w:tc>
      </w:tr>
      <w:tr w:rsidR="00D228DF" w14:paraId="7081CB69" w14:textId="77777777" w:rsidTr="00D228DF">
        <w:tc>
          <w:tcPr>
            <w:tcW w:w="2988" w:type="dxa"/>
          </w:tcPr>
          <w:p w14:paraId="03EBCDEA" w14:textId="2F1EDAD2" w:rsidR="00D228DF" w:rsidRDefault="00D228DF" w:rsidP="00D228DF">
            <w:r>
              <w:rPr>
                <w:rFonts w:ascii="Calibri" w:hAnsi="Calibri" w:cs="Calibri"/>
                <w:color w:val="000000"/>
                <w:sz w:val="22"/>
                <w:szCs w:val="22"/>
              </w:rPr>
              <w:t>Privacy Protective Service</w:t>
            </w:r>
          </w:p>
        </w:tc>
        <w:tc>
          <w:tcPr>
            <w:tcW w:w="1620" w:type="dxa"/>
          </w:tcPr>
          <w:p w14:paraId="084749B3" w14:textId="760AAB21" w:rsidR="00D228DF" w:rsidRDefault="00D228DF" w:rsidP="00D228DF">
            <w:r>
              <w:rPr>
                <w:rFonts w:ascii="Calibri" w:hAnsi="Calibri" w:cs="Calibri"/>
                <w:color w:val="000000"/>
                <w:sz w:val="22"/>
                <w:szCs w:val="22"/>
              </w:rPr>
              <w:t>PPS</w:t>
            </w:r>
          </w:p>
        </w:tc>
        <w:tc>
          <w:tcPr>
            <w:tcW w:w="4968" w:type="dxa"/>
          </w:tcPr>
          <w:p w14:paraId="31E31AA4" w14:textId="034126A2" w:rsidR="00D228DF" w:rsidRDefault="00D228DF" w:rsidP="00D228DF">
            <w:r>
              <w:rPr>
                <w:rFonts w:ascii="Calibri" w:hAnsi="Calibri" w:cs="Calibri"/>
                <w:color w:val="000000"/>
                <w:sz w:val="22"/>
                <w:szCs w:val="22"/>
              </w:rPr>
              <w:t>Capability to apply obligations resulting from an access control decision to content to modify information to be disclosed.  Possible modifications include inserting privacy marks, redaction, masking, and de-identification.</w:t>
            </w:r>
          </w:p>
        </w:tc>
      </w:tr>
      <w:tr w:rsidR="00D228DF" w14:paraId="6AA58C6B" w14:textId="77777777" w:rsidTr="00D228DF">
        <w:tc>
          <w:tcPr>
            <w:tcW w:w="2988" w:type="dxa"/>
          </w:tcPr>
          <w:p w14:paraId="3E656013" w14:textId="36CA7FA7" w:rsidR="00D228DF" w:rsidRDefault="00D228DF" w:rsidP="00D228DF">
            <w:r>
              <w:rPr>
                <w:rFonts w:ascii="Calibri" w:hAnsi="Calibri" w:cs="Calibri"/>
                <w:color w:val="000000"/>
                <w:sz w:val="22"/>
                <w:szCs w:val="22"/>
              </w:rPr>
              <w:t>Redirection address</w:t>
            </w:r>
          </w:p>
        </w:tc>
        <w:tc>
          <w:tcPr>
            <w:tcW w:w="1620" w:type="dxa"/>
          </w:tcPr>
          <w:p w14:paraId="52238627" w14:textId="118FE8B0" w:rsidR="00D228DF" w:rsidRDefault="00D228DF" w:rsidP="00D228DF"/>
        </w:tc>
        <w:tc>
          <w:tcPr>
            <w:tcW w:w="4968" w:type="dxa"/>
          </w:tcPr>
          <w:p w14:paraId="37DE6A6C" w14:textId="77777777" w:rsidR="00D228DF" w:rsidRDefault="00D228DF" w:rsidP="00D228DF"/>
        </w:tc>
      </w:tr>
      <w:tr w:rsidR="00D228DF" w14:paraId="77A182B8" w14:textId="77777777" w:rsidTr="00D228DF">
        <w:tc>
          <w:tcPr>
            <w:tcW w:w="2988" w:type="dxa"/>
          </w:tcPr>
          <w:p w14:paraId="6C08E73E" w14:textId="64043316" w:rsidR="00D228DF" w:rsidRDefault="00D228DF" w:rsidP="00D228DF">
            <w:r>
              <w:rPr>
                <w:rFonts w:ascii="Calibri" w:hAnsi="Calibri" w:cs="Calibri"/>
                <w:color w:val="000000"/>
                <w:sz w:val="22"/>
                <w:szCs w:val="22"/>
              </w:rPr>
              <w:t>Re-directive</w:t>
            </w:r>
          </w:p>
        </w:tc>
        <w:tc>
          <w:tcPr>
            <w:tcW w:w="1620" w:type="dxa"/>
          </w:tcPr>
          <w:p w14:paraId="2C9C37D3" w14:textId="1028B48D" w:rsidR="00D228DF" w:rsidRDefault="00D228DF" w:rsidP="00D228DF"/>
        </w:tc>
        <w:tc>
          <w:tcPr>
            <w:tcW w:w="4968" w:type="dxa"/>
          </w:tcPr>
          <w:p w14:paraId="00166EB3" w14:textId="04A34BBC" w:rsidR="00D228DF" w:rsidRDefault="00D228DF" w:rsidP="00D228DF">
            <w:r>
              <w:rPr>
                <w:rFonts w:ascii="Calibri" w:hAnsi="Calibri" w:cs="Calibri"/>
                <w:color w:val="000000"/>
                <w:sz w:val="22"/>
                <w:szCs w:val="22"/>
              </w:rPr>
              <w:t>Patient's directive to Custodian Organization that the Patient's consents are at a Third Party CDMS address.  Used by CPC AS to redirect authorization.</w:t>
            </w:r>
          </w:p>
        </w:tc>
      </w:tr>
      <w:tr w:rsidR="00D228DF" w14:paraId="275E60A2" w14:textId="77777777" w:rsidTr="00D228DF">
        <w:tc>
          <w:tcPr>
            <w:tcW w:w="2988" w:type="dxa"/>
          </w:tcPr>
          <w:p w14:paraId="0A20C7CE" w14:textId="314248A5" w:rsidR="00D228DF" w:rsidRDefault="00D228DF" w:rsidP="00D228DF">
            <w:r>
              <w:rPr>
                <w:rFonts w:ascii="Calibri" w:hAnsi="Calibri" w:cs="Calibri"/>
                <w:color w:val="000000"/>
                <w:sz w:val="22"/>
                <w:szCs w:val="22"/>
              </w:rPr>
              <w:t>Security Labeling Service</w:t>
            </w:r>
          </w:p>
        </w:tc>
        <w:tc>
          <w:tcPr>
            <w:tcW w:w="1620" w:type="dxa"/>
          </w:tcPr>
          <w:p w14:paraId="269DEDCC" w14:textId="60DB4D8F" w:rsidR="00D228DF" w:rsidRDefault="00D228DF" w:rsidP="00D228DF">
            <w:r>
              <w:rPr>
                <w:rFonts w:ascii="Calibri" w:hAnsi="Calibri" w:cs="Calibri"/>
                <w:color w:val="000000"/>
                <w:sz w:val="22"/>
                <w:szCs w:val="22"/>
              </w:rPr>
              <w:t>SLS</w:t>
            </w:r>
          </w:p>
        </w:tc>
        <w:tc>
          <w:tcPr>
            <w:tcW w:w="4968" w:type="dxa"/>
          </w:tcPr>
          <w:p w14:paraId="13B87B49" w14:textId="583B48F4" w:rsidR="00D228DF" w:rsidRDefault="00D228DF" w:rsidP="00D228DF">
            <w:r>
              <w:rPr>
                <w:rFonts w:ascii="Calibri" w:hAnsi="Calibri" w:cs="Calibri"/>
                <w:color w:val="000000"/>
                <w:sz w:val="22"/>
                <w:szCs w:val="22"/>
              </w:rPr>
              <w:t>Capability to execute rules for assigning security labels to content by applying  classification, sensitivity, integrity, compartment, provenance, and handling instructions to disclosed information.</w:t>
            </w:r>
          </w:p>
        </w:tc>
      </w:tr>
      <w:tr w:rsidR="00D228DF" w14:paraId="3573C70A" w14:textId="77777777" w:rsidTr="00D228DF">
        <w:tc>
          <w:tcPr>
            <w:tcW w:w="2988" w:type="dxa"/>
          </w:tcPr>
          <w:p w14:paraId="6AADFAC5" w14:textId="17E0A38F" w:rsidR="00D228DF" w:rsidRDefault="00D228DF" w:rsidP="00D228DF">
            <w:r>
              <w:rPr>
                <w:rFonts w:ascii="Calibri" w:hAnsi="Calibri" w:cs="Calibri"/>
                <w:color w:val="000000"/>
                <w:sz w:val="22"/>
                <w:szCs w:val="22"/>
              </w:rPr>
              <w:t>Third Party Consent Repository</w:t>
            </w:r>
          </w:p>
        </w:tc>
        <w:tc>
          <w:tcPr>
            <w:tcW w:w="1620" w:type="dxa"/>
          </w:tcPr>
          <w:p w14:paraId="2F7A4231" w14:textId="1FEF75CD" w:rsidR="00D228DF" w:rsidRDefault="00D228DF" w:rsidP="00D228DF">
            <w:r>
              <w:rPr>
                <w:rFonts w:ascii="Calibri" w:hAnsi="Calibri" w:cs="Calibri"/>
                <w:color w:val="000000"/>
                <w:sz w:val="22"/>
                <w:szCs w:val="22"/>
              </w:rPr>
              <w:t>TPCR</w:t>
            </w:r>
          </w:p>
        </w:tc>
        <w:tc>
          <w:tcPr>
            <w:tcW w:w="4968" w:type="dxa"/>
          </w:tcPr>
          <w:p w14:paraId="004A177D" w14:textId="4086EC93" w:rsidR="00D228DF" w:rsidRDefault="00D228DF" w:rsidP="00D228DF"/>
        </w:tc>
      </w:tr>
      <w:tr w:rsidR="00D228DF" w14:paraId="425755CD" w14:textId="77777777" w:rsidTr="00D228DF">
        <w:tc>
          <w:tcPr>
            <w:tcW w:w="2988" w:type="dxa"/>
          </w:tcPr>
          <w:p w14:paraId="21BBF764" w14:textId="7DA0ED36" w:rsidR="00D228DF" w:rsidRDefault="00D228DF" w:rsidP="00D228DF">
            <w:r>
              <w:rPr>
                <w:rFonts w:ascii="Calibri" w:hAnsi="Calibri" w:cs="Calibri"/>
                <w:color w:val="000000"/>
                <w:sz w:val="22"/>
                <w:szCs w:val="22"/>
              </w:rPr>
              <w:t>Third Party Patient Consent Authorization Server</w:t>
            </w:r>
          </w:p>
        </w:tc>
        <w:tc>
          <w:tcPr>
            <w:tcW w:w="1620" w:type="dxa"/>
          </w:tcPr>
          <w:p w14:paraId="430E8567" w14:textId="21B92356" w:rsidR="00D228DF" w:rsidRDefault="00D228DF" w:rsidP="00D228DF">
            <w:r>
              <w:rPr>
                <w:rFonts w:ascii="Calibri" w:hAnsi="Calibri" w:cs="Calibri"/>
                <w:color w:val="000000"/>
                <w:sz w:val="22"/>
                <w:szCs w:val="22"/>
              </w:rPr>
              <w:t>TPPC AS</w:t>
            </w:r>
          </w:p>
        </w:tc>
        <w:tc>
          <w:tcPr>
            <w:tcW w:w="4968" w:type="dxa"/>
          </w:tcPr>
          <w:p w14:paraId="1F20A499" w14:textId="77777777" w:rsidR="00D228DF" w:rsidRDefault="00D228DF" w:rsidP="00D228DF"/>
        </w:tc>
      </w:tr>
      <w:tr w:rsidR="00D228DF" w14:paraId="41CF4D45" w14:textId="77777777" w:rsidTr="00D228DF">
        <w:tc>
          <w:tcPr>
            <w:tcW w:w="2988" w:type="dxa"/>
          </w:tcPr>
          <w:p w14:paraId="2B83799B" w14:textId="06755750" w:rsidR="00D228DF" w:rsidRDefault="00D228DF" w:rsidP="00D228DF">
            <w:r>
              <w:rPr>
                <w:rFonts w:ascii="Calibri" w:hAnsi="Calibri" w:cs="Calibri"/>
                <w:color w:val="000000"/>
                <w:sz w:val="22"/>
                <w:szCs w:val="22"/>
              </w:rPr>
              <w:t>Custodian Organization Authorization Server</w:t>
            </w:r>
          </w:p>
        </w:tc>
        <w:tc>
          <w:tcPr>
            <w:tcW w:w="1620" w:type="dxa"/>
          </w:tcPr>
          <w:p w14:paraId="6DDD0ADE" w14:textId="389E89ED" w:rsidR="00D228DF" w:rsidRDefault="00D228DF" w:rsidP="00D228DF">
            <w:r>
              <w:rPr>
                <w:rFonts w:ascii="Calibri" w:hAnsi="Calibri" w:cs="Calibri"/>
                <w:color w:val="000000"/>
                <w:sz w:val="22"/>
                <w:szCs w:val="22"/>
              </w:rPr>
              <w:t>CO AS</w:t>
            </w:r>
          </w:p>
        </w:tc>
        <w:tc>
          <w:tcPr>
            <w:tcW w:w="4968" w:type="dxa"/>
          </w:tcPr>
          <w:p w14:paraId="53F6E580" w14:textId="351E2BA1" w:rsidR="00D228DF" w:rsidRDefault="00D228DF" w:rsidP="00D228DF"/>
        </w:tc>
      </w:tr>
      <w:tr w:rsidR="001F3105" w14:paraId="1C13E7E1" w14:textId="77777777" w:rsidTr="00D228DF">
        <w:tc>
          <w:tcPr>
            <w:tcW w:w="2988" w:type="dxa"/>
          </w:tcPr>
          <w:p w14:paraId="48D42DE0" w14:textId="370CCD50" w:rsidR="001F3105" w:rsidRDefault="001F3105" w:rsidP="001F3105">
            <w:r>
              <w:rPr>
                <w:rFonts w:ascii="Calibri" w:hAnsi="Calibri" w:cs="Calibri"/>
                <w:color w:val="000000"/>
                <w:sz w:val="22"/>
                <w:szCs w:val="22"/>
              </w:rPr>
              <w:t>Security Labeling Service</w:t>
            </w:r>
          </w:p>
        </w:tc>
        <w:tc>
          <w:tcPr>
            <w:tcW w:w="1620" w:type="dxa"/>
          </w:tcPr>
          <w:p w14:paraId="0EF0D41A" w14:textId="012D492A" w:rsidR="001F3105" w:rsidRDefault="001F3105" w:rsidP="001F3105">
            <w:r>
              <w:rPr>
                <w:rFonts w:ascii="Calibri" w:hAnsi="Calibri" w:cs="Calibri"/>
                <w:color w:val="000000"/>
                <w:sz w:val="22"/>
                <w:szCs w:val="22"/>
              </w:rPr>
              <w:t>SLS</w:t>
            </w:r>
          </w:p>
        </w:tc>
        <w:tc>
          <w:tcPr>
            <w:tcW w:w="4968" w:type="dxa"/>
          </w:tcPr>
          <w:p w14:paraId="4805A83C" w14:textId="415C6E3B" w:rsidR="001F3105" w:rsidRDefault="001F3105" w:rsidP="001F3105">
            <w:r>
              <w:rPr>
                <w:rFonts w:ascii="Calibri" w:hAnsi="Calibri" w:cs="Calibri"/>
                <w:color w:val="000000"/>
                <w:sz w:val="22"/>
                <w:szCs w:val="22"/>
              </w:rPr>
              <w:t>Capability to execute rules for assigning security labels to content by applying  classification, sensitivity, integrity, compartment, provenance, and handling instructions to disclosed information.</w:t>
            </w:r>
          </w:p>
        </w:tc>
      </w:tr>
      <w:tr w:rsidR="001F3105" w14:paraId="72850282" w14:textId="77777777" w:rsidTr="00D228DF">
        <w:tc>
          <w:tcPr>
            <w:tcW w:w="2988" w:type="dxa"/>
          </w:tcPr>
          <w:p w14:paraId="42B373A9" w14:textId="11FD9A17" w:rsidR="001F3105" w:rsidRDefault="001F3105" w:rsidP="001F3105">
            <w:r>
              <w:rPr>
                <w:rFonts w:ascii="Calibri" w:hAnsi="Calibri" w:cs="Calibri"/>
                <w:color w:val="000000"/>
                <w:sz w:val="22"/>
                <w:szCs w:val="22"/>
              </w:rPr>
              <w:t>Custodian Organization Authorization Server</w:t>
            </w:r>
          </w:p>
        </w:tc>
        <w:tc>
          <w:tcPr>
            <w:tcW w:w="1620" w:type="dxa"/>
          </w:tcPr>
          <w:p w14:paraId="7968FAD3" w14:textId="490D1C54" w:rsidR="001F3105" w:rsidRDefault="001F3105" w:rsidP="001F3105">
            <w:r>
              <w:rPr>
                <w:rFonts w:ascii="Calibri" w:hAnsi="Calibri" w:cs="Calibri"/>
                <w:color w:val="000000"/>
                <w:sz w:val="22"/>
                <w:szCs w:val="22"/>
              </w:rPr>
              <w:t>CO AS</w:t>
            </w:r>
          </w:p>
        </w:tc>
        <w:tc>
          <w:tcPr>
            <w:tcW w:w="4968" w:type="dxa"/>
          </w:tcPr>
          <w:p w14:paraId="4B6B6816" w14:textId="77777777" w:rsidR="001F3105" w:rsidRDefault="001F3105" w:rsidP="001F3105"/>
        </w:tc>
      </w:tr>
      <w:tr w:rsidR="001F3105" w14:paraId="39A31216" w14:textId="77777777" w:rsidTr="00D228DF">
        <w:tc>
          <w:tcPr>
            <w:tcW w:w="2988" w:type="dxa"/>
          </w:tcPr>
          <w:p w14:paraId="73BE325B" w14:textId="1704904B" w:rsidR="001F3105" w:rsidRDefault="001F3105" w:rsidP="001F3105">
            <w:r>
              <w:rPr>
                <w:rFonts w:ascii="Calibri" w:hAnsi="Calibri" w:cs="Calibri"/>
                <w:color w:val="000000"/>
                <w:sz w:val="22"/>
                <w:szCs w:val="22"/>
              </w:rPr>
              <w:t>Custodian Patient Consent Authorization Server</w:t>
            </w:r>
          </w:p>
        </w:tc>
        <w:tc>
          <w:tcPr>
            <w:tcW w:w="1620" w:type="dxa"/>
          </w:tcPr>
          <w:p w14:paraId="629EB415" w14:textId="2520558E" w:rsidR="001F3105" w:rsidRDefault="001F3105" w:rsidP="001F3105">
            <w:r>
              <w:rPr>
                <w:rFonts w:ascii="Calibri" w:hAnsi="Calibri" w:cs="Calibri"/>
                <w:color w:val="000000"/>
                <w:sz w:val="22"/>
                <w:szCs w:val="22"/>
              </w:rPr>
              <w:t>CPC AS</w:t>
            </w:r>
          </w:p>
        </w:tc>
        <w:tc>
          <w:tcPr>
            <w:tcW w:w="4968" w:type="dxa"/>
          </w:tcPr>
          <w:p w14:paraId="7D6F8089" w14:textId="77777777" w:rsidR="001F3105" w:rsidRDefault="001F3105" w:rsidP="001F3105"/>
        </w:tc>
      </w:tr>
      <w:tr w:rsidR="001F3105" w14:paraId="1FAD3335" w14:textId="77777777" w:rsidTr="00D228DF">
        <w:tc>
          <w:tcPr>
            <w:tcW w:w="2988" w:type="dxa"/>
          </w:tcPr>
          <w:p w14:paraId="3FF9BBD2" w14:textId="647EE6ED" w:rsidR="001F3105" w:rsidRDefault="001F3105" w:rsidP="001F3105">
            <w:r>
              <w:rPr>
                <w:rFonts w:ascii="Calibri" w:hAnsi="Calibri" w:cs="Calibri"/>
                <w:color w:val="000000"/>
                <w:sz w:val="22"/>
                <w:szCs w:val="22"/>
              </w:rPr>
              <w:t>Third Party Patient Consent Authorization Server</w:t>
            </w:r>
          </w:p>
        </w:tc>
        <w:tc>
          <w:tcPr>
            <w:tcW w:w="1620" w:type="dxa"/>
          </w:tcPr>
          <w:p w14:paraId="6AA73B5B" w14:textId="736DF0BB" w:rsidR="001F3105" w:rsidRDefault="001F3105" w:rsidP="001F3105">
            <w:r>
              <w:rPr>
                <w:rFonts w:ascii="Calibri" w:hAnsi="Calibri" w:cs="Calibri"/>
                <w:color w:val="000000"/>
                <w:sz w:val="22"/>
                <w:szCs w:val="22"/>
              </w:rPr>
              <w:t>TPPC AS</w:t>
            </w:r>
          </w:p>
        </w:tc>
        <w:tc>
          <w:tcPr>
            <w:tcW w:w="4968" w:type="dxa"/>
          </w:tcPr>
          <w:p w14:paraId="2C9D0A9F" w14:textId="77777777" w:rsidR="001F3105" w:rsidRDefault="001F3105" w:rsidP="001F3105"/>
        </w:tc>
      </w:tr>
      <w:tr w:rsidR="001F3105" w14:paraId="17FA6894" w14:textId="77777777" w:rsidTr="00D228DF">
        <w:tc>
          <w:tcPr>
            <w:tcW w:w="2988" w:type="dxa"/>
          </w:tcPr>
          <w:p w14:paraId="529229A1" w14:textId="5BB91F95" w:rsidR="001F3105" w:rsidRDefault="001F3105" w:rsidP="001F3105">
            <w:r>
              <w:rPr>
                <w:rFonts w:ascii="Calibri" w:hAnsi="Calibri" w:cs="Calibri"/>
                <w:color w:val="000000"/>
                <w:sz w:val="22"/>
                <w:szCs w:val="22"/>
              </w:rPr>
              <w:t xml:space="preserve">Third Party Consent </w:t>
            </w:r>
            <w:r>
              <w:rPr>
                <w:rFonts w:ascii="Calibri" w:hAnsi="Calibri" w:cs="Calibri"/>
                <w:color w:val="000000"/>
                <w:sz w:val="22"/>
                <w:szCs w:val="22"/>
              </w:rPr>
              <w:lastRenderedPageBreak/>
              <w:t>Repository</w:t>
            </w:r>
          </w:p>
        </w:tc>
        <w:tc>
          <w:tcPr>
            <w:tcW w:w="1620" w:type="dxa"/>
          </w:tcPr>
          <w:p w14:paraId="4C53FA3A" w14:textId="67FD7576" w:rsidR="001F3105" w:rsidRDefault="001F3105" w:rsidP="001F3105">
            <w:r>
              <w:rPr>
                <w:rFonts w:ascii="Calibri" w:hAnsi="Calibri" w:cs="Calibri"/>
                <w:color w:val="000000"/>
                <w:sz w:val="22"/>
                <w:szCs w:val="22"/>
              </w:rPr>
              <w:lastRenderedPageBreak/>
              <w:t>TPCR</w:t>
            </w:r>
          </w:p>
        </w:tc>
        <w:tc>
          <w:tcPr>
            <w:tcW w:w="4968" w:type="dxa"/>
          </w:tcPr>
          <w:p w14:paraId="4CB35CC2" w14:textId="77777777" w:rsidR="001F3105" w:rsidRDefault="001F3105" w:rsidP="001F3105"/>
        </w:tc>
      </w:tr>
    </w:tbl>
    <w:p w14:paraId="108B7AAE" w14:textId="77777777" w:rsidR="002B7BFC" w:rsidRPr="003606BD" w:rsidRDefault="002B7BFC" w:rsidP="00652417"/>
    <w:bookmarkEnd w:id="1"/>
    <w:bookmarkEnd w:id="2"/>
    <w:bookmarkEnd w:id="3"/>
    <w:bookmarkEnd w:id="4"/>
    <w:p w14:paraId="7625A66D" w14:textId="77777777" w:rsidR="00652417" w:rsidRPr="007F654C" w:rsidRDefault="00652417" w:rsidP="00A9156E"/>
    <w:sectPr w:rsidR="00652417" w:rsidRPr="007F654C" w:rsidSect="00652417">
      <w:pgSz w:w="12240" w:h="15840" w:code="1"/>
      <w:pgMar w:top="1980" w:right="1440" w:bottom="1800" w:left="1440" w:header="5" w:footer="105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25F04D" w15:done="0"/>
  <w15:commentEx w15:paraId="338C5635" w15:done="0"/>
  <w15:commentEx w15:paraId="229263F9" w15:done="0"/>
  <w15:commentEx w15:paraId="193C0767" w15:done="0"/>
  <w15:commentEx w15:paraId="3C42F985" w15:done="0"/>
  <w15:commentEx w15:paraId="7C66252F" w15:done="0"/>
  <w15:commentEx w15:paraId="60C4BC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D7066" w14:textId="77777777" w:rsidR="00500671" w:rsidRDefault="00500671">
      <w:r>
        <w:separator/>
      </w:r>
    </w:p>
  </w:endnote>
  <w:endnote w:type="continuationSeparator" w:id="0">
    <w:p w14:paraId="3A94F388" w14:textId="77777777" w:rsidR="00500671" w:rsidRDefault="0050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pperplat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MFEEP+ArialBlack">
    <w:altName w:val="Arial Blac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Times New Roman Bold">
    <w:panose1 w:val="02020803070505020304"/>
    <w:charset w:val="00"/>
    <w:family w:val="auto"/>
    <w:pitch w:val="default"/>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ZYSGHX+IBMHelveticaLight">
    <w:altName w:val="IBM Helvetica Light"/>
    <w:panose1 w:val="00000000000000000000"/>
    <w:charset w:val="00"/>
    <w:family w:val="swiss"/>
    <w:notTrueType/>
    <w:pitch w:val="default"/>
    <w:sig w:usb0="00000003" w:usb1="00000000" w:usb2="00000000" w:usb3="00000000" w:csb0="00000001" w:csb1="00000000"/>
  </w:font>
  <w:font w:name="CWWYXR+Helvetica-Bold">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044BF" w14:textId="77777777" w:rsidR="00835849" w:rsidRDefault="00835849" w:rsidP="00027A18">
    <w:pPr>
      <w:pStyle w:val="Footer"/>
    </w:pPr>
    <w:r>
      <w:fldChar w:fldCharType="begin"/>
    </w:r>
    <w:r>
      <w:instrText xml:space="preserve"> PAGE   \* MERGEFORMAT </w:instrText>
    </w:r>
    <w:r>
      <w:fldChar w:fldCharType="separate"/>
    </w:r>
    <w:r>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8EB60" w14:textId="77777777" w:rsidR="00835849" w:rsidRDefault="00835849">
    <w:pPr>
      <w:pStyle w:val="Footer"/>
      <w:jc w:val="right"/>
    </w:pPr>
  </w:p>
  <w:p w14:paraId="439A9485" w14:textId="77777777" w:rsidR="00835849" w:rsidRDefault="008358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27D4E" w14:textId="77777777" w:rsidR="00835849" w:rsidRPr="00F30ABA" w:rsidRDefault="00835849" w:rsidP="00CE48E2">
    <w:pPr>
      <w:pStyle w:val="Footer"/>
      <w:tabs>
        <w:tab w:val="left" w:pos="7257"/>
        <w:tab w:val="right" w:pos="9360"/>
      </w:tabs>
      <w:jc w:val="center"/>
      <w:rPr>
        <w:sz w:val="22"/>
        <w:szCs w:val="22"/>
      </w:rPr>
    </w:pPr>
    <w:r w:rsidRPr="0094616E">
      <w:rPr>
        <w:sz w:val="22"/>
        <w:szCs w:val="22"/>
      </w:rPr>
      <w:fldChar w:fldCharType="begin"/>
    </w:r>
    <w:r w:rsidRPr="0094616E">
      <w:rPr>
        <w:sz w:val="22"/>
        <w:szCs w:val="22"/>
      </w:rPr>
      <w:instrText xml:space="preserve"> PAGE   \* MERGEFORMAT </w:instrText>
    </w:r>
    <w:r w:rsidRPr="0094616E">
      <w:rPr>
        <w:sz w:val="22"/>
        <w:szCs w:val="22"/>
      </w:rPr>
      <w:fldChar w:fldCharType="separate"/>
    </w:r>
    <w:r>
      <w:rPr>
        <w:noProof/>
        <w:sz w:val="22"/>
        <w:szCs w:val="22"/>
      </w:rPr>
      <w:t>ii</w:t>
    </w:r>
    <w:r w:rsidRPr="0094616E">
      <w:rP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28ED" w14:textId="77777777" w:rsidR="00835849" w:rsidRDefault="00835849" w:rsidP="00EB0DCA">
    <w:pPr>
      <w:pStyle w:val="Footer"/>
    </w:pPr>
    <w:r>
      <w:fldChar w:fldCharType="begin"/>
    </w:r>
    <w:r>
      <w:instrText xml:space="preserve"> PAGE   \* MERGEFORMAT </w:instrText>
    </w:r>
    <w:r>
      <w:fldChar w:fldCharType="separate"/>
    </w:r>
    <w:r w:rsidR="000C4504">
      <w:rPr>
        <w:noProof/>
      </w:rPr>
      <w:t>18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62973" w14:textId="77777777" w:rsidR="00835849" w:rsidRPr="00BC0923" w:rsidRDefault="00835849" w:rsidP="00EB0DCA">
    <w:pPr>
      <w:pStyle w:val="Footer"/>
      <w:jc w:val="right"/>
      <w:rPr>
        <w:szCs w:val="24"/>
      </w:rPr>
    </w:pPr>
    <w:r w:rsidRPr="00BC0923">
      <w:rPr>
        <w:szCs w:val="24"/>
      </w:rPr>
      <w:fldChar w:fldCharType="begin"/>
    </w:r>
    <w:r w:rsidRPr="00BC0923">
      <w:rPr>
        <w:szCs w:val="24"/>
      </w:rPr>
      <w:instrText xml:space="preserve"> PAGE   \* MERGEFORMAT </w:instrText>
    </w:r>
    <w:r w:rsidRPr="00BC0923">
      <w:rPr>
        <w:szCs w:val="24"/>
      </w:rPr>
      <w:fldChar w:fldCharType="separate"/>
    </w:r>
    <w:r w:rsidR="000C4504">
      <w:rPr>
        <w:noProof/>
        <w:szCs w:val="24"/>
      </w:rPr>
      <w:t>19</w:t>
    </w:r>
    <w:r w:rsidRPr="00BC0923">
      <w:rPr>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7EEAC" w14:textId="77777777" w:rsidR="00835849" w:rsidRPr="00934610" w:rsidRDefault="00835849" w:rsidP="00934610">
    <w:pPr>
      <w:pStyle w:val="Footer"/>
      <w:jc w:val="right"/>
    </w:pPr>
    <w:r>
      <w:fldChar w:fldCharType="begin"/>
    </w:r>
    <w:r>
      <w:instrText xml:space="preserve"> PAGE   \* MERGEFORMAT </w:instrText>
    </w:r>
    <w:r>
      <w:fldChar w:fldCharType="separate"/>
    </w:r>
    <w:r w:rsidR="000C450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8592F" w14:textId="77777777" w:rsidR="00500671" w:rsidRDefault="00500671">
      <w:r>
        <w:separator/>
      </w:r>
    </w:p>
  </w:footnote>
  <w:footnote w:type="continuationSeparator" w:id="0">
    <w:p w14:paraId="767F7FD3" w14:textId="77777777" w:rsidR="00500671" w:rsidRDefault="00500671">
      <w:r>
        <w:continuationSeparator/>
      </w:r>
    </w:p>
  </w:footnote>
  <w:footnote w:id="1">
    <w:p w14:paraId="15FC32B7" w14:textId="77777777" w:rsidR="00A777CE" w:rsidRDefault="00A777CE" w:rsidP="00A777CE">
      <w:pPr>
        <w:pStyle w:val="FootnoteText"/>
      </w:pPr>
      <w:r>
        <w:rPr>
          <w:rStyle w:val="FootnoteReference"/>
        </w:rPr>
        <w:footnoteRef/>
      </w:r>
      <w:r>
        <w:t xml:space="preserve"> Note that this points to the Backend Services Profile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30371" w14:textId="77777777" w:rsidR="00835849" w:rsidRDefault="00835849" w:rsidP="00966C10">
    <w:pPr>
      <w:pStyle w:val="Header"/>
      <w:tabs>
        <w:tab w:val="clear" w:pos="8640"/>
        <w:tab w:val="right" w:pos="9360"/>
      </w:tabs>
      <w:spacing w:after="0"/>
      <w:rPr>
        <w:b/>
        <w:noProof/>
        <w:szCs w:val="24"/>
      </w:rPr>
    </w:pPr>
  </w:p>
  <w:p w14:paraId="3917D7A6" w14:textId="77777777" w:rsidR="00835849" w:rsidRDefault="00835849" w:rsidP="00966C10">
    <w:pPr>
      <w:pStyle w:val="Header"/>
      <w:tabs>
        <w:tab w:val="clear" w:pos="8640"/>
        <w:tab w:val="right" w:pos="9360"/>
      </w:tabs>
      <w:spacing w:after="0"/>
      <w:rPr>
        <w:b/>
        <w:noProof/>
        <w:szCs w:val="24"/>
      </w:rPr>
    </w:pPr>
  </w:p>
  <w:p w14:paraId="62B8CDB9" w14:textId="143B8E8D" w:rsidR="00835849" w:rsidRPr="007E48A9" w:rsidRDefault="00835849" w:rsidP="00B47560">
    <w:r w:rsidRPr="00465A20">
      <w:rPr>
        <w:b/>
        <w:sz w:val="28"/>
      </w:rPr>
      <w:t>Use Cases for FHIR Security Authorization with Patient Consent</w:t>
    </w:r>
    <w:r>
      <w:tab/>
    </w:r>
    <w:r>
      <w:rPr>
        <w:b/>
      </w:rPr>
      <w:t xml:space="preserve">Dec </w:t>
    </w:r>
    <w:r w:rsidR="00C74E61">
      <w:rPr>
        <w:b/>
      </w:rPr>
      <w:t>1</w:t>
    </w:r>
    <w:r w:rsidR="0065516D">
      <w:rPr>
        <w:b/>
      </w:rPr>
      <w:t>3</w:t>
    </w:r>
    <w:r w:rsidRPr="00EC21F6">
      <w:rPr>
        <w:b/>
      </w:rPr>
      <w:t>, 201</w:t>
    </w:r>
    <w:r>
      <w:rPr>
        <w:b/>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0350D" w14:textId="77777777" w:rsidR="00835849" w:rsidRDefault="00835849" w:rsidP="00966C10">
    <w:pPr>
      <w:pStyle w:val="Header"/>
      <w:tabs>
        <w:tab w:val="clear" w:pos="8640"/>
        <w:tab w:val="right" w:pos="9360"/>
      </w:tabs>
      <w:spacing w:after="0"/>
      <w:rPr>
        <w:b/>
        <w:noProof/>
        <w:szCs w:val="24"/>
      </w:rPr>
    </w:pPr>
  </w:p>
  <w:p w14:paraId="21102AB6" w14:textId="77777777" w:rsidR="00835849" w:rsidRDefault="00835849" w:rsidP="00966C10">
    <w:pPr>
      <w:pStyle w:val="Header"/>
      <w:tabs>
        <w:tab w:val="clear" w:pos="8640"/>
        <w:tab w:val="right" w:pos="9360"/>
      </w:tabs>
      <w:spacing w:after="0"/>
      <w:rPr>
        <w:b/>
        <w:noProof/>
        <w:szCs w:val="24"/>
      </w:rPr>
    </w:pPr>
  </w:p>
  <w:p w14:paraId="04434CAE" w14:textId="77777777" w:rsidR="00835849" w:rsidRDefault="00835849" w:rsidP="00966C10">
    <w:pPr>
      <w:pStyle w:val="Header"/>
      <w:tabs>
        <w:tab w:val="clear" w:pos="8640"/>
        <w:tab w:val="right" w:pos="9360"/>
      </w:tabs>
      <w:spacing w:after="0"/>
      <w:rPr>
        <w:b/>
        <w:noProof/>
        <w:szCs w:val="24"/>
      </w:rPr>
    </w:pPr>
  </w:p>
  <w:p w14:paraId="24E16A68" w14:textId="77777777" w:rsidR="00835849" w:rsidRDefault="00835849" w:rsidP="00966C10">
    <w:pPr>
      <w:pStyle w:val="Header"/>
      <w:tabs>
        <w:tab w:val="clear" w:pos="8640"/>
        <w:tab w:val="right" w:pos="9360"/>
      </w:tabs>
      <w:spacing w:after="0"/>
      <w:rPr>
        <w:b/>
        <w:noProof/>
        <w:szCs w:val="24"/>
      </w:rPr>
    </w:pPr>
  </w:p>
  <w:p w14:paraId="76BBDE49" w14:textId="53FEBD8E" w:rsidR="00835849" w:rsidRDefault="00835849" w:rsidP="00B47560">
    <w:pPr>
      <w:jc w:val="center"/>
      <w:rPr>
        <w:b/>
        <w:sz w:val="28"/>
      </w:rPr>
    </w:pPr>
    <w:r>
      <w:rPr>
        <w:b/>
      </w:rPr>
      <w:t xml:space="preserve">Dec </w:t>
    </w:r>
    <w:r w:rsidR="00C74E61">
      <w:rPr>
        <w:b/>
      </w:rPr>
      <w:t>1</w:t>
    </w:r>
    <w:r w:rsidR="000C4504">
      <w:rPr>
        <w:b/>
      </w:rPr>
      <w:t>3</w:t>
    </w:r>
    <w:r>
      <w:rPr>
        <w:b/>
      </w:rPr>
      <w:t>, 2016</w:t>
    </w:r>
    <w:r>
      <w:rPr>
        <w:b/>
      </w:rPr>
      <w:tab/>
    </w:r>
    <w:r>
      <w:rPr>
        <w:b/>
      </w:rPr>
      <w:tab/>
    </w:r>
    <w:r w:rsidRPr="00465A20">
      <w:rPr>
        <w:b/>
        <w:sz w:val="28"/>
      </w:rPr>
      <w:t>Use Cases for FHIR Security Authorization with Patient Consent</w:t>
    </w:r>
  </w:p>
  <w:p w14:paraId="204B93CD" w14:textId="77777777" w:rsidR="00835849" w:rsidRPr="00966C10" w:rsidRDefault="00835849" w:rsidP="00966C10">
    <w:pPr>
      <w:pStyle w:val="Header"/>
      <w:tabs>
        <w:tab w:val="clear" w:pos="8640"/>
        <w:tab w:val="right" w:pos="9360"/>
      </w:tabs>
      <w:spacing w:after="0"/>
      <w:rPr>
        <w:szCs w:val="24"/>
      </w:rPr>
    </w:pPr>
  </w:p>
  <w:p w14:paraId="0E71EDED" w14:textId="77777777" w:rsidR="00835849" w:rsidRPr="00966C10" w:rsidRDefault="00835849" w:rsidP="00966C10">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B06A664"/>
    <w:lvl w:ilvl="0">
      <w:start w:val="1"/>
      <w:numFmt w:val="decimal"/>
      <w:pStyle w:val="ListNumber"/>
      <w:lvlText w:val="%1."/>
      <w:lvlJc w:val="left"/>
      <w:pPr>
        <w:tabs>
          <w:tab w:val="num" w:pos="360"/>
        </w:tabs>
        <w:ind w:left="360" w:hanging="360"/>
      </w:pPr>
    </w:lvl>
  </w:abstractNum>
  <w:abstractNum w:abstractNumId="1">
    <w:nsid w:val="00E61F0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6CC61BC"/>
    <w:multiLevelType w:val="multilevel"/>
    <w:tmpl w:val="D654CBD4"/>
    <w:styleLink w:val="CurrentList1"/>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B92E33"/>
    <w:multiLevelType w:val="hybridMultilevel"/>
    <w:tmpl w:val="0C96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F3F85"/>
    <w:multiLevelType w:val="hybridMultilevel"/>
    <w:tmpl w:val="27CE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C392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C0D45DA"/>
    <w:multiLevelType w:val="multilevel"/>
    <w:tmpl w:val="1576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7F7EAB"/>
    <w:multiLevelType w:val="hybridMultilevel"/>
    <w:tmpl w:val="49F000C8"/>
    <w:lvl w:ilvl="0" w:tplc="04090001">
      <w:start w:val="1"/>
      <w:numFmt w:val="decimalZero"/>
      <w:pStyle w:val="Style1"/>
      <w:lvlText w:val="MSO%1."/>
      <w:lvlJc w:val="right"/>
      <w:pPr>
        <w:tabs>
          <w:tab w:val="num" w:pos="180"/>
        </w:tabs>
        <w:ind w:left="1080" w:hanging="14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296C412D"/>
    <w:multiLevelType w:val="multilevel"/>
    <w:tmpl w:val="3D70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E810F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BA428B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53A5312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54935D36"/>
    <w:multiLevelType w:val="multilevel"/>
    <w:tmpl w:val="81BEDE58"/>
    <w:lvl w:ilvl="0">
      <w:start w:val="1"/>
      <w:numFmt w:val="decimal"/>
      <w:pStyle w:val="Heading"/>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55E746A2"/>
    <w:multiLevelType w:val="multilevel"/>
    <w:tmpl w:val="28FEE5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659977C3"/>
    <w:multiLevelType w:val="hybridMultilevel"/>
    <w:tmpl w:val="87D8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01306D"/>
    <w:multiLevelType w:val="hybridMultilevel"/>
    <w:tmpl w:val="027E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C75F2C"/>
    <w:multiLevelType w:val="hybridMultilevel"/>
    <w:tmpl w:val="EA1A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823BBB"/>
    <w:multiLevelType w:val="multilevel"/>
    <w:tmpl w:val="442CB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AF76AF"/>
    <w:multiLevelType w:val="hybridMultilevel"/>
    <w:tmpl w:val="9068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367CD"/>
    <w:multiLevelType w:val="hybridMultilevel"/>
    <w:tmpl w:val="C47A16CA"/>
    <w:lvl w:ilvl="0" w:tplc="04090019">
      <w:start w:val="1"/>
      <w:numFmt w:val="bullet"/>
      <w:pStyle w:val="ListBulletFollow"/>
      <w:lvlText w:val="•"/>
      <w:lvlJc w:val="left"/>
      <w:pPr>
        <w:tabs>
          <w:tab w:val="num" w:pos="720"/>
        </w:tabs>
        <w:ind w:left="72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0"/>
  </w:num>
  <w:num w:numId="4">
    <w:abstractNumId w:val="9"/>
  </w:num>
  <w:num w:numId="5">
    <w:abstractNumId w:val="5"/>
  </w:num>
  <w:num w:numId="6">
    <w:abstractNumId w:val="11"/>
  </w:num>
  <w:num w:numId="7">
    <w:abstractNumId w:val="2"/>
  </w:num>
  <w:num w:numId="8">
    <w:abstractNumId w:val="12"/>
  </w:num>
  <w:num w:numId="9">
    <w:abstractNumId w:val="13"/>
  </w:num>
  <w:num w:numId="10">
    <w:abstractNumId w:val="8"/>
  </w:num>
  <w:num w:numId="11">
    <w:abstractNumId w:val="6"/>
  </w:num>
  <w:num w:numId="12">
    <w:abstractNumId w:val="17"/>
  </w:num>
  <w:num w:numId="13">
    <w:abstractNumId w:val="10"/>
  </w:num>
  <w:num w:numId="14">
    <w:abstractNumId w:val="14"/>
  </w:num>
  <w:num w:numId="15">
    <w:abstractNumId w:val="16"/>
  </w:num>
  <w:num w:numId="16">
    <w:abstractNumId w:val="4"/>
  </w:num>
  <w:num w:numId="17">
    <w:abstractNumId w:val="18"/>
  </w:num>
  <w:num w:numId="18">
    <w:abstractNumId w:val="15"/>
  </w:num>
  <w:num w:numId="19">
    <w:abstractNumId w:val="3"/>
  </w:num>
  <w:num w:numId="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7665856-50D7-4EB9-8B61-78CA0FAF41C0}"/>
    <w:docVar w:name="dgnword-eventsink" w:val="330322152"/>
  </w:docVars>
  <w:rsids>
    <w:rsidRoot w:val="00652417"/>
    <w:rsid w:val="000008DD"/>
    <w:rsid w:val="000013EB"/>
    <w:rsid w:val="00006458"/>
    <w:rsid w:val="00007DBB"/>
    <w:rsid w:val="00011A93"/>
    <w:rsid w:val="00020FEF"/>
    <w:rsid w:val="00021589"/>
    <w:rsid w:val="00022301"/>
    <w:rsid w:val="0002502A"/>
    <w:rsid w:val="00026CB7"/>
    <w:rsid w:val="00027A18"/>
    <w:rsid w:val="00035617"/>
    <w:rsid w:val="00036312"/>
    <w:rsid w:val="00037983"/>
    <w:rsid w:val="00040780"/>
    <w:rsid w:val="00040FEE"/>
    <w:rsid w:val="00041094"/>
    <w:rsid w:val="00046A8A"/>
    <w:rsid w:val="00046D9A"/>
    <w:rsid w:val="00050997"/>
    <w:rsid w:val="00050C67"/>
    <w:rsid w:val="000519C1"/>
    <w:rsid w:val="0005256A"/>
    <w:rsid w:val="00052588"/>
    <w:rsid w:val="00052CE0"/>
    <w:rsid w:val="000536E7"/>
    <w:rsid w:val="00054331"/>
    <w:rsid w:val="00056AD2"/>
    <w:rsid w:val="00057204"/>
    <w:rsid w:val="0006122F"/>
    <w:rsid w:val="000628D7"/>
    <w:rsid w:val="00064073"/>
    <w:rsid w:val="00067A76"/>
    <w:rsid w:val="00075051"/>
    <w:rsid w:val="00075D0B"/>
    <w:rsid w:val="00082DCE"/>
    <w:rsid w:val="00083AB3"/>
    <w:rsid w:val="00085ED2"/>
    <w:rsid w:val="00090BBE"/>
    <w:rsid w:val="00091A02"/>
    <w:rsid w:val="00092344"/>
    <w:rsid w:val="0009244E"/>
    <w:rsid w:val="00093458"/>
    <w:rsid w:val="00094339"/>
    <w:rsid w:val="00095813"/>
    <w:rsid w:val="000A321F"/>
    <w:rsid w:val="000B028A"/>
    <w:rsid w:val="000B02C2"/>
    <w:rsid w:val="000C3D3F"/>
    <w:rsid w:val="000C4504"/>
    <w:rsid w:val="000C511F"/>
    <w:rsid w:val="000C528E"/>
    <w:rsid w:val="000C66D2"/>
    <w:rsid w:val="000C7AD3"/>
    <w:rsid w:val="000C7EAE"/>
    <w:rsid w:val="000D0027"/>
    <w:rsid w:val="000D1FF0"/>
    <w:rsid w:val="000D2169"/>
    <w:rsid w:val="000D2367"/>
    <w:rsid w:val="000D456F"/>
    <w:rsid w:val="000E3701"/>
    <w:rsid w:val="000E5DD7"/>
    <w:rsid w:val="000F1740"/>
    <w:rsid w:val="000F4759"/>
    <w:rsid w:val="000F4F41"/>
    <w:rsid w:val="000F728C"/>
    <w:rsid w:val="001017A2"/>
    <w:rsid w:val="001019DB"/>
    <w:rsid w:val="00105018"/>
    <w:rsid w:val="00106A90"/>
    <w:rsid w:val="00107710"/>
    <w:rsid w:val="00107975"/>
    <w:rsid w:val="00113ABB"/>
    <w:rsid w:val="00123551"/>
    <w:rsid w:val="001257FA"/>
    <w:rsid w:val="001341C9"/>
    <w:rsid w:val="001358D6"/>
    <w:rsid w:val="00137D1F"/>
    <w:rsid w:val="00140E18"/>
    <w:rsid w:val="00141371"/>
    <w:rsid w:val="00150F34"/>
    <w:rsid w:val="001512EE"/>
    <w:rsid w:val="00152B73"/>
    <w:rsid w:val="001535EA"/>
    <w:rsid w:val="00157B86"/>
    <w:rsid w:val="001618BA"/>
    <w:rsid w:val="00164801"/>
    <w:rsid w:val="00166389"/>
    <w:rsid w:val="00167063"/>
    <w:rsid w:val="00173667"/>
    <w:rsid w:val="00175A1F"/>
    <w:rsid w:val="00177D11"/>
    <w:rsid w:val="001829BD"/>
    <w:rsid w:val="001864FD"/>
    <w:rsid w:val="0018691A"/>
    <w:rsid w:val="001879C8"/>
    <w:rsid w:val="00190C57"/>
    <w:rsid w:val="001922EB"/>
    <w:rsid w:val="00192EFB"/>
    <w:rsid w:val="00195032"/>
    <w:rsid w:val="001A001C"/>
    <w:rsid w:val="001A0182"/>
    <w:rsid w:val="001A073E"/>
    <w:rsid w:val="001A795C"/>
    <w:rsid w:val="001B4C92"/>
    <w:rsid w:val="001B6726"/>
    <w:rsid w:val="001B76B4"/>
    <w:rsid w:val="001C4272"/>
    <w:rsid w:val="001C4992"/>
    <w:rsid w:val="001C5671"/>
    <w:rsid w:val="001C6A3C"/>
    <w:rsid w:val="001D2202"/>
    <w:rsid w:val="001D5E4A"/>
    <w:rsid w:val="001D6AFF"/>
    <w:rsid w:val="001E0312"/>
    <w:rsid w:val="001E2D50"/>
    <w:rsid w:val="001E334D"/>
    <w:rsid w:val="001E35C8"/>
    <w:rsid w:val="001E3ED2"/>
    <w:rsid w:val="001E5E91"/>
    <w:rsid w:val="001E6445"/>
    <w:rsid w:val="001E7161"/>
    <w:rsid w:val="001F1DC3"/>
    <w:rsid w:val="001F3105"/>
    <w:rsid w:val="001F3413"/>
    <w:rsid w:val="001F724C"/>
    <w:rsid w:val="001F756A"/>
    <w:rsid w:val="001F7F69"/>
    <w:rsid w:val="00202907"/>
    <w:rsid w:val="0020673A"/>
    <w:rsid w:val="00206DC2"/>
    <w:rsid w:val="00210F04"/>
    <w:rsid w:val="00211200"/>
    <w:rsid w:val="00214274"/>
    <w:rsid w:val="00214CBA"/>
    <w:rsid w:val="00220662"/>
    <w:rsid w:val="002237EA"/>
    <w:rsid w:val="00225025"/>
    <w:rsid w:val="00227F70"/>
    <w:rsid w:val="0023070E"/>
    <w:rsid w:val="002328D3"/>
    <w:rsid w:val="00233722"/>
    <w:rsid w:val="00236B84"/>
    <w:rsid w:val="00237232"/>
    <w:rsid w:val="00243794"/>
    <w:rsid w:val="00243ED7"/>
    <w:rsid w:val="00250114"/>
    <w:rsid w:val="002519B0"/>
    <w:rsid w:val="00254B61"/>
    <w:rsid w:val="00254F08"/>
    <w:rsid w:val="00261C13"/>
    <w:rsid w:val="00270776"/>
    <w:rsid w:val="00271139"/>
    <w:rsid w:val="00271394"/>
    <w:rsid w:val="00274E46"/>
    <w:rsid w:val="00276EEE"/>
    <w:rsid w:val="00277A4C"/>
    <w:rsid w:val="00280735"/>
    <w:rsid w:val="0028135E"/>
    <w:rsid w:val="00281EF8"/>
    <w:rsid w:val="00282F94"/>
    <w:rsid w:val="002877EF"/>
    <w:rsid w:val="0029232E"/>
    <w:rsid w:val="00292B58"/>
    <w:rsid w:val="00293391"/>
    <w:rsid w:val="00296259"/>
    <w:rsid w:val="002964A3"/>
    <w:rsid w:val="002A15C7"/>
    <w:rsid w:val="002A1C95"/>
    <w:rsid w:val="002A231B"/>
    <w:rsid w:val="002A3A79"/>
    <w:rsid w:val="002A3D6F"/>
    <w:rsid w:val="002A3F77"/>
    <w:rsid w:val="002A4F08"/>
    <w:rsid w:val="002A55D1"/>
    <w:rsid w:val="002B1ACE"/>
    <w:rsid w:val="002B3ACE"/>
    <w:rsid w:val="002B44C6"/>
    <w:rsid w:val="002B59B3"/>
    <w:rsid w:val="002B7BFC"/>
    <w:rsid w:val="002C11CA"/>
    <w:rsid w:val="002C66FE"/>
    <w:rsid w:val="002C7BB1"/>
    <w:rsid w:val="002D041F"/>
    <w:rsid w:val="002D4F71"/>
    <w:rsid w:val="002D718A"/>
    <w:rsid w:val="002E07C3"/>
    <w:rsid w:val="002E3CBB"/>
    <w:rsid w:val="002E5CAB"/>
    <w:rsid w:val="002E7A78"/>
    <w:rsid w:val="002F31AF"/>
    <w:rsid w:val="002F49C4"/>
    <w:rsid w:val="003041D8"/>
    <w:rsid w:val="003043E4"/>
    <w:rsid w:val="0030566D"/>
    <w:rsid w:val="00306561"/>
    <w:rsid w:val="003108A9"/>
    <w:rsid w:val="00310C90"/>
    <w:rsid w:val="003114B0"/>
    <w:rsid w:val="00314381"/>
    <w:rsid w:val="00320D65"/>
    <w:rsid w:val="003266D8"/>
    <w:rsid w:val="0032674E"/>
    <w:rsid w:val="00327438"/>
    <w:rsid w:val="003317F8"/>
    <w:rsid w:val="003320F3"/>
    <w:rsid w:val="00335290"/>
    <w:rsid w:val="003352EE"/>
    <w:rsid w:val="003401A0"/>
    <w:rsid w:val="0034302A"/>
    <w:rsid w:val="0034369E"/>
    <w:rsid w:val="00344BC2"/>
    <w:rsid w:val="00351E13"/>
    <w:rsid w:val="0035675E"/>
    <w:rsid w:val="00357C73"/>
    <w:rsid w:val="003607E7"/>
    <w:rsid w:val="00360DDC"/>
    <w:rsid w:val="003617DA"/>
    <w:rsid w:val="00362BFB"/>
    <w:rsid w:val="003635BA"/>
    <w:rsid w:val="0036631D"/>
    <w:rsid w:val="003664B7"/>
    <w:rsid w:val="0036668D"/>
    <w:rsid w:val="0036762C"/>
    <w:rsid w:val="00370A94"/>
    <w:rsid w:val="00375DF6"/>
    <w:rsid w:val="003767F2"/>
    <w:rsid w:val="003849E2"/>
    <w:rsid w:val="00385EBF"/>
    <w:rsid w:val="00390A1A"/>
    <w:rsid w:val="0039416D"/>
    <w:rsid w:val="003963BD"/>
    <w:rsid w:val="003A15FD"/>
    <w:rsid w:val="003A1875"/>
    <w:rsid w:val="003A25C8"/>
    <w:rsid w:val="003A7012"/>
    <w:rsid w:val="003A7139"/>
    <w:rsid w:val="003B0425"/>
    <w:rsid w:val="003C1236"/>
    <w:rsid w:val="003C3957"/>
    <w:rsid w:val="003C3A90"/>
    <w:rsid w:val="003C4CBD"/>
    <w:rsid w:val="003D06BC"/>
    <w:rsid w:val="003D4217"/>
    <w:rsid w:val="003D4A40"/>
    <w:rsid w:val="003E4F47"/>
    <w:rsid w:val="003E6F2B"/>
    <w:rsid w:val="003E740A"/>
    <w:rsid w:val="003F1BB9"/>
    <w:rsid w:val="003F541E"/>
    <w:rsid w:val="003F70EF"/>
    <w:rsid w:val="004005C0"/>
    <w:rsid w:val="00400F1B"/>
    <w:rsid w:val="00401A85"/>
    <w:rsid w:val="00403E24"/>
    <w:rsid w:val="00406548"/>
    <w:rsid w:val="00407C13"/>
    <w:rsid w:val="00411195"/>
    <w:rsid w:val="00411C84"/>
    <w:rsid w:val="0041263B"/>
    <w:rsid w:val="00412EE4"/>
    <w:rsid w:val="00413B82"/>
    <w:rsid w:val="00413CD1"/>
    <w:rsid w:val="00413DC2"/>
    <w:rsid w:val="00413FB7"/>
    <w:rsid w:val="004202C2"/>
    <w:rsid w:val="00420369"/>
    <w:rsid w:val="004206CE"/>
    <w:rsid w:val="00420D4C"/>
    <w:rsid w:val="00420F5E"/>
    <w:rsid w:val="0042295D"/>
    <w:rsid w:val="00423FF3"/>
    <w:rsid w:val="00431AEA"/>
    <w:rsid w:val="00433642"/>
    <w:rsid w:val="00433B2E"/>
    <w:rsid w:val="004354AA"/>
    <w:rsid w:val="00436269"/>
    <w:rsid w:val="00442DA5"/>
    <w:rsid w:val="00444947"/>
    <w:rsid w:val="004456C2"/>
    <w:rsid w:val="004457FC"/>
    <w:rsid w:val="00445A0C"/>
    <w:rsid w:val="0044675C"/>
    <w:rsid w:val="00446A45"/>
    <w:rsid w:val="00447026"/>
    <w:rsid w:val="0044722A"/>
    <w:rsid w:val="00451870"/>
    <w:rsid w:val="00452B33"/>
    <w:rsid w:val="00452BB3"/>
    <w:rsid w:val="00457E1B"/>
    <w:rsid w:val="00462CBA"/>
    <w:rsid w:val="0046642A"/>
    <w:rsid w:val="004709CE"/>
    <w:rsid w:val="00470BA0"/>
    <w:rsid w:val="00472F7F"/>
    <w:rsid w:val="004760ED"/>
    <w:rsid w:val="00477422"/>
    <w:rsid w:val="00491E10"/>
    <w:rsid w:val="00491F82"/>
    <w:rsid w:val="00493F70"/>
    <w:rsid w:val="00495788"/>
    <w:rsid w:val="004967CC"/>
    <w:rsid w:val="0049728E"/>
    <w:rsid w:val="004A5659"/>
    <w:rsid w:val="004A59F6"/>
    <w:rsid w:val="004A79CA"/>
    <w:rsid w:val="004B143D"/>
    <w:rsid w:val="004B5C30"/>
    <w:rsid w:val="004B7381"/>
    <w:rsid w:val="004C0F06"/>
    <w:rsid w:val="004C363B"/>
    <w:rsid w:val="004C5066"/>
    <w:rsid w:val="004C6012"/>
    <w:rsid w:val="004C72E1"/>
    <w:rsid w:val="004C7586"/>
    <w:rsid w:val="004D0295"/>
    <w:rsid w:val="004D1B35"/>
    <w:rsid w:val="004D5775"/>
    <w:rsid w:val="004E0B12"/>
    <w:rsid w:val="004E4CEE"/>
    <w:rsid w:val="004E4E92"/>
    <w:rsid w:val="004E7514"/>
    <w:rsid w:val="004E7F24"/>
    <w:rsid w:val="004F0139"/>
    <w:rsid w:val="004F4EFF"/>
    <w:rsid w:val="004F6A93"/>
    <w:rsid w:val="00500671"/>
    <w:rsid w:val="00502545"/>
    <w:rsid w:val="005060EE"/>
    <w:rsid w:val="00512815"/>
    <w:rsid w:val="00517F8E"/>
    <w:rsid w:val="005213D8"/>
    <w:rsid w:val="00522BC7"/>
    <w:rsid w:val="00525E4B"/>
    <w:rsid w:val="005277FB"/>
    <w:rsid w:val="00527EE8"/>
    <w:rsid w:val="00531B65"/>
    <w:rsid w:val="0053441F"/>
    <w:rsid w:val="00535A69"/>
    <w:rsid w:val="00536A7C"/>
    <w:rsid w:val="00536D9B"/>
    <w:rsid w:val="00536E09"/>
    <w:rsid w:val="00536EEF"/>
    <w:rsid w:val="00540807"/>
    <w:rsid w:val="00540B47"/>
    <w:rsid w:val="0054277B"/>
    <w:rsid w:val="00542784"/>
    <w:rsid w:val="00544D75"/>
    <w:rsid w:val="005454DA"/>
    <w:rsid w:val="00545E9E"/>
    <w:rsid w:val="00546201"/>
    <w:rsid w:val="005508FB"/>
    <w:rsid w:val="005542E2"/>
    <w:rsid w:val="00554550"/>
    <w:rsid w:val="00557BDD"/>
    <w:rsid w:val="00562EFF"/>
    <w:rsid w:val="005714DF"/>
    <w:rsid w:val="00571577"/>
    <w:rsid w:val="00574D85"/>
    <w:rsid w:val="005751D9"/>
    <w:rsid w:val="0057611F"/>
    <w:rsid w:val="00580100"/>
    <w:rsid w:val="00584D15"/>
    <w:rsid w:val="00585B58"/>
    <w:rsid w:val="005923BE"/>
    <w:rsid w:val="00597FCF"/>
    <w:rsid w:val="005A2855"/>
    <w:rsid w:val="005A6F0C"/>
    <w:rsid w:val="005A7990"/>
    <w:rsid w:val="005B1205"/>
    <w:rsid w:val="005B35AD"/>
    <w:rsid w:val="005B365E"/>
    <w:rsid w:val="005C24E6"/>
    <w:rsid w:val="005C31C8"/>
    <w:rsid w:val="005C3464"/>
    <w:rsid w:val="005C4153"/>
    <w:rsid w:val="005C4711"/>
    <w:rsid w:val="005C548C"/>
    <w:rsid w:val="005C5D17"/>
    <w:rsid w:val="005C65F9"/>
    <w:rsid w:val="005C7C3A"/>
    <w:rsid w:val="005D17A3"/>
    <w:rsid w:val="005D394A"/>
    <w:rsid w:val="005D673C"/>
    <w:rsid w:val="005E2DDC"/>
    <w:rsid w:val="005E3937"/>
    <w:rsid w:val="005E3EE8"/>
    <w:rsid w:val="005E50C0"/>
    <w:rsid w:val="005E6D8B"/>
    <w:rsid w:val="005F0D64"/>
    <w:rsid w:val="005F1447"/>
    <w:rsid w:val="005F59C0"/>
    <w:rsid w:val="006038D3"/>
    <w:rsid w:val="00605804"/>
    <w:rsid w:val="00611E84"/>
    <w:rsid w:val="00613DC7"/>
    <w:rsid w:val="00614FA6"/>
    <w:rsid w:val="006167D5"/>
    <w:rsid w:val="0061709F"/>
    <w:rsid w:val="00620813"/>
    <w:rsid w:val="0062634D"/>
    <w:rsid w:val="00627A7B"/>
    <w:rsid w:val="00630C37"/>
    <w:rsid w:val="00631483"/>
    <w:rsid w:val="00631BBF"/>
    <w:rsid w:val="0063365A"/>
    <w:rsid w:val="00636D5A"/>
    <w:rsid w:val="00637ACA"/>
    <w:rsid w:val="0064032A"/>
    <w:rsid w:val="00644CFB"/>
    <w:rsid w:val="0064500F"/>
    <w:rsid w:val="00646AB3"/>
    <w:rsid w:val="006470DD"/>
    <w:rsid w:val="00647F6D"/>
    <w:rsid w:val="00652417"/>
    <w:rsid w:val="0065516D"/>
    <w:rsid w:val="0065527A"/>
    <w:rsid w:val="00660809"/>
    <w:rsid w:val="00661766"/>
    <w:rsid w:val="00661E63"/>
    <w:rsid w:val="006628C0"/>
    <w:rsid w:val="00662E1D"/>
    <w:rsid w:val="00663F0F"/>
    <w:rsid w:val="00665129"/>
    <w:rsid w:val="006658CD"/>
    <w:rsid w:val="006665ED"/>
    <w:rsid w:val="006706B3"/>
    <w:rsid w:val="006725A1"/>
    <w:rsid w:val="006726E1"/>
    <w:rsid w:val="00672FD3"/>
    <w:rsid w:val="0067470A"/>
    <w:rsid w:val="00674951"/>
    <w:rsid w:val="00675115"/>
    <w:rsid w:val="00677387"/>
    <w:rsid w:val="00681C04"/>
    <w:rsid w:val="00682D54"/>
    <w:rsid w:val="006927D9"/>
    <w:rsid w:val="0069522B"/>
    <w:rsid w:val="00695F64"/>
    <w:rsid w:val="006A0A82"/>
    <w:rsid w:val="006A2197"/>
    <w:rsid w:val="006A3968"/>
    <w:rsid w:val="006A7648"/>
    <w:rsid w:val="006B2A27"/>
    <w:rsid w:val="006B4B9C"/>
    <w:rsid w:val="006B59B1"/>
    <w:rsid w:val="006B6AA4"/>
    <w:rsid w:val="006B736E"/>
    <w:rsid w:val="006C117C"/>
    <w:rsid w:val="006C5151"/>
    <w:rsid w:val="006C54A8"/>
    <w:rsid w:val="006C62BB"/>
    <w:rsid w:val="006D05FE"/>
    <w:rsid w:val="006D1C02"/>
    <w:rsid w:val="006E003C"/>
    <w:rsid w:val="006E1E50"/>
    <w:rsid w:val="006E20F9"/>
    <w:rsid w:val="006E20FE"/>
    <w:rsid w:val="006F155D"/>
    <w:rsid w:val="006F2675"/>
    <w:rsid w:val="006F487B"/>
    <w:rsid w:val="006F5C3F"/>
    <w:rsid w:val="0070218A"/>
    <w:rsid w:val="007139D9"/>
    <w:rsid w:val="007170CD"/>
    <w:rsid w:val="00721CB7"/>
    <w:rsid w:val="00722662"/>
    <w:rsid w:val="007239AE"/>
    <w:rsid w:val="007256DE"/>
    <w:rsid w:val="00725BAA"/>
    <w:rsid w:val="007268BD"/>
    <w:rsid w:val="00726A87"/>
    <w:rsid w:val="00730256"/>
    <w:rsid w:val="007306EA"/>
    <w:rsid w:val="00731F43"/>
    <w:rsid w:val="007340DB"/>
    <w:rsid w:val="00734F6C"/>
    <w:rsid w:val="00741C61"/>
    <w:rsid w:val="00742986"/>
    <w:rsid w:val="00750F68"/>
    <w:rsid w:val="007510D1"/>
    <w:rsid w:val="007512E0"/>
    <w:rsid w:val="007514EB"/>
    <w:rsid w:val="00754F4E"/>
    <w:rsid w:val="00756D48"/>
    <w:rsid w:val="00762F57"/>
    <w:rsid w:val="00763095"/>
    <w:rsid w:val="00766F5B"/>
    <w:rsid w:val="00767187"/>
    <w:rsid w:val="0077089C"/>
    <w:rsid w:val="00770FB1"/>
    <w:rsid w:val="00773A66"/>
    <w:rsid w:val="00780B7D"/>
    <w:rsid w:val="00785256"/>
    <w:rsid w:val="00785A4D"/>
    <w:rsid w:val="00785E30"/>
    <w:rsid w:val="00785F76"/>
    <w:rsid w:val="00786337"/>
    <w:rsid w:val="0078670B"/>
    <w:rsid w:val="007876DB"/>
    <w:rsid w:val="0079128E"/>
    <w:rsid w:val="00791905"/>
    <w:rsid w:val="007937D7"/>
    <w:rsid w:val="00794440"/>
    <w:rsid w:val="00795C24"/>
    <w:rsid w:val="00796E8E"/>
    <w:rsid w:val="007A5440"/>
    <w:rsid w:val="007A552E"/>
    <w:rsid w:val="007A57E0"/>
    <w:rsid w:val="007A5A38"/>
    <w:rsid w:val="007A68E4"/>
    <w:rsid w:val="007A69B5"/>
    <w:rsid w:val="007B18C3"/>
    <w:rsid w:val="007B3E8D"/>
    <w:rsid w:val="007B413F"/>
    <w:rsid w:val="007C076D"/>
    <w:rsid w:val="007C15BD"/>
    <w:rsid w:val="007C5927"/>
    <w:rsid w:val="007C6ABA"/>
    <w:rsid w:val="007D3884"/>
    <w:rsid w:val="007D6405"/>
    <w:rsid w:val="007E084A"/>
    <w:rsid w:val="007E1027"/>
    <w:rsid w:val="007E3FBC"/>
    <w:rsid w:val="007E48A9"/>
    <w:rsid w:val="007F284F"/>
    <w:rsid w:val="007F3542"/>
    <w:rsid w:val="007F654C"/>
    <w:rsid w:val="00800E6E"/>
    <w:rsid w:val="00802893"/>
    <w:rsid w:val="00802EF4"/>
    <w:rsid w:val="008044A4"/>
    <w:rsid w:val="00806D92"/>
    <w:rsid w:val="00810791"/>
    <w:rsid w:val="00810876"/>
    <w:rsid w:val="00814E1B"/>
    <w:rsid w:val="00817696"/>
    <w:rsid w:val="00820B14"/>
    <w:rsid w:val="00821F86"/>
    <w:rsid w:val="00823752"/>
    <w:rsid w:val="00823C7A"/>
    <w:rsid w:val="0082786D"/>
    <w:rsid w:val="00835849"/>
    <w:rsid w:val="008366CD"/>
    <w:rsid w:val="00836719"/>
    <w:rsid w:val="0083776B"/>
    <w:rsid w:val="00837BE2"/>
    <w:rsid w:val="00837C94"/>
    <w:rsid w:val="00837D76"/>
    <w:rsid w:val="00841F53"/>
    <w:rsid w:val="00842528"/>
    <w:rsid w:val="00844676"/>
    <w:rsid w:val="00844784"/>
    <w:rsid w:val="00846990"/>
    <w:rsid w:val="00850AEA"/>
    <w:rsid w:val="0085113D"/>
    <w:rsid w:val="0085445A"/>
    <w:rsid w:val="00855DFB"/>
    <w:rsid w:val="00855EFD"/>
    <w:rsid w:val="00856434"/>
    <w:rsid w:val="00857378"/>
    <w:rsid w:val="008574CE"/>
    <w:rsid w:val="0086135B"/>
    <w:rsid w:val="0086701C"/>
    <w:rsid w:val="0087076A"/>
    <w:rsid w:val="00870C1F"/>
    <w:rsid w:val="00871F5E"/>
    <w:rsid w:val="00875B0C"/>
    <w:rsid w:val="008775FE"/>
    <w:rsid w:val="00880C49"/>
    <w:rsid w:val="00894945"/>
    <w:rsid w:val="00895BD9"/>
    <w:rsid w:val="008967B1"/>
    <w:rsid w:val="00896FB5"/>
    <w:rsid w:val="00897DC0"/>
    <w:rsid w:val="008A2445"/>
    <w:rsid w:val="008A2E98"/>
    <w:rsid w:val="008A3B08"/>
    <w:rsid w:val="008A3EBC"/>
    <w:rsid w:val="008A574E"/>
    <w:rsid w:val="008B11F1"/>
    <w:rsid w:val="008B5727"/>
    <w:rsid w:val="008B57C8"/>
    <w:rsid w:val="008B7EFB"/>
    <w:rsid w:val="008C0CA9"/>
    <w:rsid w:val="008C4B7C"/>
    <w:rsid w:val="008C60BB"/>
    <w:rsid w:val="008D5855"/>
    <w:rsid w:val="008D7ECF"/>
    <w:rsid w:val="008E4CCB"/>
    <w:rsid w:val="008E5646"/>
    <w:rsid w:val="008E70C9"/>
    <w:rsid w:val="008E72AA"/>
    <w:rsid w:val="008F0442"/>
    <w:rsid w:val="008F0F62"/>
    <w:rsid w:val="008F32E8"/>
    <w:rsid w:val="00902FC5"/>
    <w:rsid w:val="00903A93"/>
    <w:rsid w:val="009068ED"/>
    <w:rsid w:val="0091247E"/>
    <w:rsid w:val="009142F8"/>
    <w:rsid w:val="00915A5F"/>
    <w:rsid w:val="00916540"/>
    <w:rsid w:val="00920EC2"/>
    <w:rsid w:val="00923021"/>
    <w:rsid w:val="00925440"/>
    <w:rsid w:val="0092660E"/>
    <w:rsid w:val="009301E0"/>
    <w:rsid w:val="009312EE"/>
    <w:rsid w:val="00934610"/>
    <w:rsid w:val="00934665"/>
    <w:rsid w:val="009406A6"/>
    <w:rsid w:val="00942207"/>
    <w:rsid w:val="0094616E"/>
    <w:rsid w:val="00950D70"/>
    <w:rsid w:val="00951872"/>
    <w:rsid w:val="00953193"/>
    <w:rsid w:val="009536FF"/>
    <w:rsid w:val="00954720"/>
    <w:rsid w:val="009576F7"/>
    <w:rsid w:val="009577B5"/>
    <w:rsid w:val="00957DA2"/>
    <w:rsid w:val="00961499"/>
    <w:rsid w:val="00962F61"/>
    <w:rsid w:val="00964528"/>
    <w:rsid w:val="00965636"/>
    <w:rsid w:val="00965A49"/>
    <w:rsid w:val="00965F88"/>
    <w:rsid w:val="0096620E"/>
    <w:rsid w:val="00966C10"/>
    <w:rsid w:val="00971554"/>
    <w:rsid w:val="00973339"/>
    <w:rsid w:val="00974E28"/>
    <w:rsid w:val="0097667D"/>
    <w:rsid w:val="009835D7"/>
    <w:rsid w:val="00983F9E"/>
    <w:rsid w:val="00984908"/>
    <w:rsid w:val="009900B0"/>
    <w:rsid w:val="00990211"/>
    <w:rsid w:val="0099218B"/>
    <w:rsid w:val="009925BB"/>
    <w:rsid w:val="00992AC9"/>
    <w:rsid w:val="009941C1"/>
    <w:rsid w:val="00996739"/>
    <w:rsid w:val="00996E35"/>
    <w:rsid w:val="009971C2"/>
    <w:rsid w:val="009A182B"/>
    <w:rsid w:val="009A1C1C"/>
    <w:rsid w:val="009A2F9D"/>
    <w:rsid w:val="009A361C"/>
    <w:rsid w:val="009A5D49"/>
    <w:rsid w:val="009B05AB"/>
    <w:rsid w:val="009B09FB"/>
    <w:rsid w:val="009C045B"/>
    <w:rsid w:val="009C19AD"/>
    <w:rsid w:val="009C3587"/>
    <w:rsid w:val="009C49A3"/>
    <w:rsid w:val="009D00AA"/>
    <w:rsid w:val="009D0958"/>
    <w:rsid w:val="009D0BD1"/>
    <w:rsid w:val="009D1575"/>
    <w:rsid w:val="009D1EA4"/>
    <w:rsid w:val="009D216F"/>
    <w:rsid w:val="009D2BE5"/>
    <w:rsid w:val="009D431E"/>
    <w:rsid w:val="009D4D40"/>
    <w:rsid w:val="009D6F82"/>
    <w:rsid w:val="009E064C"/>
    <w:rsid w:val="009E0BBA"/>
    <w:rsid w:val="009E21B6"/>
    <w:rsid w:val="009E21E4"/>
    <w:rsid w:val="009E3C58"/>
    <w:rsid w:val="009E49C9"/>
    <w:rsid w:val="009E4AFB"/>
    <w:rsid w:val="009F2D9F"/>
    <w:rsid w:val="009F3EE5"/>
    <w:rsid w:val="009F5C9A"/>
    <w:rsid w:val="00A01775"/>
    <w:rsid w:val="00A01A83"/>
    <w:rsid w:val="00A05ECD"/>
    <w:rsid w:val="00A149DA"/>
    <w:rsid w:val="00A1657D"/>
    <w:rsid w:val="00A21722"/>
    <w:rsid w:val="00A21B6B"/>
    <w:rsid w:val="00A23535"/>
    <w:rsid w:val="00A24D0F"/>
    <w:rsid w:val="00A317B0"/>
    <w:rsid w:val="00A318EA"/>
    <w:rsid w:val="00A32181"/>
    <w:rsid w:val="00A329ED"/>
    <w:rsid w:val="00A3403B"/>
    <w:rsid w:val="00A341C5"/>
    <w:rsid w:val="00A35098"/>
    <w:rsid w:val="00A3529B"/>
    <w:rsid w:val="00A3730E"/>
    <w:rsid w:val="00A406A8"/>
    <w:rsid w:val="00A419FC"/>
    <w:rsid w:val="00A447FB"/>
    <w:rsid w:val="00A54E1A"/>
    <w:rsid w:val="00A569B7"/>
    <w:rsid w:val="00A62FEE"/>
    <w:rsid w:val="00A669AD"/>
    <w:rsid w:val="00A71310"/>
    <w:rsid w:val="00A71644"/>
    <w:rsid w:val="00A735A0"/>
    <w:rsid w:val="00A73DC4"/>
    <w:rsid w:val="00A746AE"/>
    <w:rsid w:val="00A777CE"/>
    <w:rsid w:val="00A8097F"/>
    <w:rsid w:val="00A8330D"/>
    <w:rsid w:val="00A8451D"/>
    <w:rsid w:val="00A8468A"/>
    <w:rsid w:val="00A9156E"/>
    <w:rsid w:val="00A94A95"/>
    <w:rsid w:val="00A9502F"/>
    <w:rsid w:val="00A97F0F"/>
    <w:rsid w:val="00AA124F"/>
    <w:rsid w:val="00AA2213"/>
    <w:rsid w:val="00AA4C24"/>
    <w:rsid w:val="00AA5214"/>
    <w:rsid w:val="00AB3238"/>
    <w:rsid w:val="00AB4E23"/>
    <w:rsid w:val="00AB5A17"/>
    <w:rsid w:val="00AB5BC1"/>
    <w:rsid w:val="00AB5BC7"/>
    <w:rsid w:val="00AC267C"/>
    <w:rsid w:val="00AD04FD"/>
    <w:rsid w:val="00AD062E"/>
    <w:rsid w:val="00AD44CB"/>
    <w:rsid w:val="00AD6788"/>
    <w:rsid w:val="00AE0F7C"/>
    <w:rsid w:val="00AE7060"/>
    <w:rsid w:val="00AF1190"/>
    <w:rsid w:val="00AF1E92"/>
    <w:rsid w:val="00AF4354"/>
    <w:rsid w:val="00AF4504"/>
    <w:rsid w:val="00AF56EC"/>
    <w:rsid w:val="00AF58E4"/>
    <w:rsid w:val="00B01934"/>
    <w:rsid w:val="00B029ED"/>
    <w:rsid w:val="00B0527A"/>
    <w:rsid w:val="00B052BF"/>
    <w:rsid w:val="00B06FA5"/>
    <w:rsid w:val="00B13460"/>
    <w:rsid w:val="00B14E41"/>
    <w:rsid w:val="00B1727D"/>
    <w:rsid w:val="00B20756"/>
    <w:rsid w:val="00B20CCC"/>
    <w:rsid w:val="00B22082"/>
    <w:rsid w:val="00B25548"/>
    <w:rsid w:val="00B25768"/>
    <w:rsid w:val="00B30846"/>
    <w:rsid w:val="00B334E7"/>
    <w:rsid w:val="00B33F99"/>
    <w:rsid w:val="00B35748"/>
    <w:rsid w:val="00B47560"/>
    <w:rsid w:val="00B5027B"/>
    <w:rsid w:val="00B54365"/>
    <w:rsid w:val="00B54433"/>
    <w:rsid w:val="00B5625F"/>
    <w:rsid w:val="00B56357"/>
    <w:rsid w:val="00B572C6"/>
    <w:rsid w:val="00B6204B"/>
    <w:rsid w:val="00B642A5"/>
    <w:rsid w:val="00B6479D"/>
    <w:rsid w:val="00B6715F"/>
    <w:rsid w:val="00B672D9"/>
    <w:rsid w:val="00B73620"/>
    <w:rsid w:val="00B772C5"/>
    <w:rsid w:val="00B773DA"/>
    <w:rsid w:val="00B80FD8"/>
    <w:rsid w:val="00B8797A"/>
    <w:rsid w:val="00B91455"/>
    <w:rsid w:val="00B914F0"/>
    <w:rsid w:val="00B9232F"/>
    <w:rsid w:val="00B9445C"/>
    <w:rsid w:val="00B945F0"/>
    <w:rsid w:val="00B9604A"/>
    <w:rsid w:val="00B96EC8"/>
    <w:rsid w:val="00BA021D"/>
    <w:rsid w:val="00BA174F"/>
    <w:rsid w:val="00BA54E6"/>
    <w:rsid w:val="00BA6F7D"/>
    <w:rsid w:val="00BA7654"/>
    <w:rsid w:val="00BB1E1F"/>
    <w:rsid w:val="00BB357C"/>
    <w:rsid w:val="00BB40C4"/>
    <w:rsid w:val="00BB58AE"/>
    <w:rsid w:val="00BB6FD4"/>
    <w:rsid w:val="00BC07BB"/>
    <w:rsid w:val="00BC0923"/>
    <w:rsid w:val="00BC0EFF"/>
    <w:rsid w:val="00BC2754"/>
    <w:rsid w:val="00BC2F9C"/>
    <w:rsid w:val="00BD3AC0"/>
    <w:rsid w:val="00BD4E88"/>
    <w:rsid w:val="00BD5C95"/>
    <w:rsid w:val="00BD6057"/>
    <w:rsid w:val="00BD7A79"/>
    <w:rsid w:val="00BE30FE"/>
    <w:rsid w:val="00BE4933"/>
    <w:rsid w:val="00BE648E"/>
    <w:rsid w:val="00BE661C"/>
    <w:rsid w:val="00BF1665"/>
    <w:rsid w:val="00BF37E3"/>
    <w:rsid w:val="00BF481C"/>
    <w:rsid w:val="00C015C5"/>
    <w:rsid w:val="00C0167F"/>
    <w:rsid w:val="00C0485F"/>
    <w:rsid w:val="00C05B9E"/>
    <w:rsid w:val="00C112BF"/>
    <w:rsid w:val="00C11A77"/>
    <w:rsid w:val="00C11DCB"/>
    <w:rsid w:val="00C12136"/>
    <w:rsid w:val="00C12E1D"/>
    <w:rsid w:val="00C1619A"/>
    <w:rsid w:val="00C20242"/>
    <w:rsid w:val="00C208A7"/>
    <w:rsid w:val="00C22D4E"/>
    <w:rsid w:val="00C31415"/>
    <w:rsid w:val="00C32D2C"/>
    <w:rsid w:val="00C33F29"/>
    <w:rsid w:val="00C37092"/>
    <w:rsid w:val="00C374E6"/>
    <w:rsid w:val="00C407CE"/>
    <w:rsid w:val="00C419FA"/>
    <w:rsid w:val="00C4368C"/>
    <w:rsid w:val="00C45192"/>
    <w:rsid w:val="00C507C7"/>
    <w:rsid w:val="00C510FF"/>
    <w:rsid w:val="00C542AC"/>
    <w:rsid w:val="00C62B16"/>
    <w:rsid w:val="00C6327C"/>
    <w:rsid w:val="00C64656"/>
    <w:rsid w:val="00C70A71"/>
    <w:rsid w:val="00C74E61"/>
    <w:rsid w:val="00C7518A"/>
    <w:rsid w:val="00C75CA8"/>
    <w:rsid w:val="00C76F43"/>
    <w:rsid w:val="00C80FA7"/>
    <w:rsid w:val="00C8431E"/>
    <w:rsid w:val="00C84C1C"/>
    <w:rsid w:val="00C84E31"/>
    <w:rsid w:val="00C84FE7"/>
    <w:rsid w:val="00C8564D"/>
    <w:rsid w:val="00C91A20"/>
    <w:rsid w:val="00C925C9"/>
    <w:rsid w:val="00C93058"/>
    <w:rsid w:val="00C938B1"/>
    <w:rsid w:val="00C93D06"/>
    <w:rsid w:val="00CA2A00"/>
    <w:rsid w:val="00CA2B6B"/>
    <w:rsid w:val="00CA67A6"/>
    <w:rsid w:val="00CB1719"/>
    <w:rsid w:val="00CB1B4D"/>
    <w:rsid w:val="00CB225F"/>
    <w:rsid w:val="00CB3F76"/>
    <w:rsid w:val="00CC29B9"/>
    <w:rsid w:val="00CC4B8D"/>
    <w:rsid w:val="00CC7686"/>
    <w:rsid w:val="00CD08CC"/>
    <w:rsid w:val="00CD0CF0"/>
    <w:rsid w:val="00CD45E3"/>
    <w:rsid w:val="00CD5531"/>
    <w:rsid w:val="00CD5683"/>
    <w:rsid w:val="00CD758D"/>
    <w:rsid w:val="00CE233D"/>
    <w:rsid w:val="00CE48E2"/>
    <w:rsid w:val="00CE6ADB"/>
    <w:rsid w:val="00CE744A"/>
    <w:rsid w:val="00CE7DC3"/>
    <w:rsid w:val="00CE7DFE"/>
    <w:rsid w:val="00CF6243"/>
    <w:rsid w:val="00CF65E2"/>
    <w:rsid w:val="00D017F0"/>
    <w:rsid w:val="00D03B52"/>
    <w:rsid w:val="00D06B1D"/>
    <w:rsid w:val="00D07F62"/>
    <w:rsid w:val="00D10C37"/>
    <w:rsid w:val="00D116A7"/>
    <w:rsid w:val="00D12CD7"/>
    <w:rsid w:val="00D168B7"/>
    <w:rsid w:val="00D16D86"/>
    <w:rsid w:val="00D17D88"/>
    <w:rsid w:val="00D200F3"/>
    <w:rsid w:val="00D20C98"/>
    <w:rsid w:val="00D228DF"/>
    <w:rsid w:val="00D24636"/>
    <w:rsid w:val="00D2567C"/>
    <w:rsid w:val="00D31AFF"/>
    <w:rsid w:val="00D32BFE"/>
    <w:rsid w:val="00D354E0"/>
    <w:rsid w:val="00D441E3"/>
    <w:rsid w:val="00D47E12"/>
    <w:rsid w:val="00D502EB"/>
    <w:rsid w:val="00D50405"/>
    <w:rsid w:val="00D530DF"/>
    <w:rsid w:val="00D537DE"/>
    <w:rsid w:val="00D53F25"/>
    <w:rsid w:val="00D563AD"/>
    <w:rsid w:val="00D616E3"/>
    <w:rsid w:val="00D63290"/>
    <w:rsid w:val="00D6560D"/>
    <w:rsid w:val="00D676D4"/>
    <w:rsid w:val="00D72062"/>
    <w:rsid w:val="00D73F63"/>
    <w:rsid w:val="00D775FE"/>
    <w:rsid w:val="00D77EC8"/>
    <w:rsid w:val="00D86684"/>
    <w:rsid w:val="00D87766"/>
    <w:rsid w:val="00D879A4"/>
    <w:rsid w:val="00D9004B"/>
    <w:rsid w:val="00D9208A"/>
    <w:rsid w:val="00D93D3D"/>
    <w:rsid w:val="00D969BF"/>
    <w:rsid w:val="00DA1AB8"/>
    <w:rsid w:val="00DA33FC"/>
    <w:rsid w:val="00DA4877"/>
    <w:rsid w:val="00DB764C"/>
    <w:rsid w:val="00DC0351"/>
    <w:rsid w:val="00DC0585"/>
    <w:rsid w:val="00DC3311"/>
    <w:rsid w:val="00DC518B"/>
    <w:rsid w:val="00DC6DB5"/>
    <w:rsid w:val="00DD07F1"/>
    <w:rsid w:val="00DD17E0"/>
    <w:rsid w:val="00DD2C2A"/>
    <w:rsid w:val="00DD6008"/>
    <w:rsid w:val="00DD7967"/>
    <w:rsid w:val="00DE2A1E"/>
    <w:rsid w:val="00DF0CCB"/>
    <w:rsid w:val="00DF2EA8"/>
    <w:rsid w:val="00DF4599"/>
    <w:rsid w:val="00DF6CCE"/>
    <w:rsid w:val="00DF793C"/>
    <w:rsid w:val="00E00B73"/>
    <w:rsid w:val="00E035DC"/>
    <w:rsid w:val="00E05A74"/>
    <w:rsid w:val="00E13289"/>
    <w:rsid w:val="00E13613"/>
    <w:rsid w:val="00E140C4"/>
    <w:rsid w:val="00E14771"/>
    <w:rsid w:val="00E16738"/>
    <w:rsid w:val="00E177CD"/>
    <w:rsid w:val="00E206F0"/>
    <w:rsid w:val="00E22BB6"/>
    <w:rsid w:val="00E24C3B"/>
    <w:rsid w:val="00E310C1"/>
    <w:rsid w:val="00E311B6"/>
    <w:rsid w:val="00E358C6"/>
    <w:rsid w:val="00E42537"/>
    <w:rsid w:val="00E4554E"/>
    <w:rsid w:val="00E473E7"/>
    <w:rsid w:val="00E56100"/>
    <w:rsid w:val="00E605AC"/>
    <w:rsid w:val="00E61616"/>
    <w:rsid w:val="00E655A9"/>
    <w:rsid w:val="00E67716"/>
    <w:rsid w:val="00E7029E"/>
    <w:rsid w:val="00E763E7"/>
    <w:rsid w:val="00E770AA"/>
    <w:rsid w:val="00E82DA8"/>
    <w:rsid w:val="00E83119"/>
    <w:rsid w:val="00E83181"/>
    <w:rsid w:val="00E83FBF"/>
    <w:rsid w:val="00E84441"/>
    <w:rsid w:val="00E907DA"/>
    <w:rsid w:val="00E91A5A"/>
    <w:rsid w:val="00E91E32"/>
    <w:rsid w:val="00E933DE"/>
    <w:rsid w:val="00E94A15"/>
    <w:rsid w:val="00E967CE"/>
    <w:rsid w:val="00EA35E6"/>
    <w:rsid w:val="00EA44C0"/>
    <w:rsid w:val="00EA535A"/>
    <w:rsid w:val="00EA67D7"/>
    <w:rsid w:val="00EB0DCA"/>
    <w:rsid w:val="00EB2316"/>
    <w:rsid w:val="00EC21F6"/>
    <w:rsid w:val="00EC543D"/>
    <w:rsid w:val="00EC5FBB"/>
    <w:rsid w:val="00ED0028"/>
    <w:rsid w:val="00EE0287"/>
    <w:rsid w:val="00EE0EF0"/>
    <w:rsid w:val="00EE4572"/>
    <w:rsid w:val="00EE4CBA"/>
    <w:rsid w:val="00EE7D11"/>
    <w:rsid w:val="00EF0C1A"/>
    <w:rsid w:val="00EF2AC0"/>
    <w:rsid w:val="00EF6305"/>
    <w:rsid w:val="00EF7809"/>
    <w:rsid w:val="00F01714"/>
    <w:rsid w:val="00F0175B"/>
    <w:rsid w:val="00F04AE9"/>
    <w:rsid w:val="00F052BD"/>
    <w:rsid w:val="00F0617D"/>
    <w:rsid w:val="00F06F19"/>
    <w:rsid w:val="00F104C1"/>
    <w:rsid w:val="00F11D2A"/>
    <w:rsid w:val="00F13498"/>
    <w:rsid w:val="00F13AB6"/>
    <w:rsid w:val="00F15B12"/>
    <w:rsid w:val="00F15DBE"/>
    <w:rsid w:val="00F20B35"/>
    <w:rsid w:val="00F20C3C"/>
    <w:rsid w:val="00F20C4E"/>
    <w:rsid w:val="00F22BBD"/>
    <w:rsid w:val="00F25B12"/>
    <w:rsid w:val="00F305A0"/>
    <w:rsid w:val="00F30ABA"/>
    <w:rsid w:val="00F30ADE"/>
    <w:rsid w:val="00F31468"/>
    <w:rsid w:val="00F3781F"/>
    <w:rsid w:val="00F52A07"/>
    <w:rsid w:val="00F53187"/>
    <w:rsid w:val="00F53553"/>
    <w:rsid w:val="00F54395"/>
    <w:rsid w:val="00F65B66"/>
    <w:rsid w:val="00F66128"/>
    <w:rsid w:val="00F707B2"/>
    <w:rsid w:val="00F7268C"/>
    <w:rsid w:val="00F73BE0"/>
    <w:rsid w:val="00F81E26"/>
    <w:rsid w:val="00F8430A"/>
    <w:rsid w:val="00F85CCE"/>
    <w:rsid w:val="00F87CFF"/>
    <w:rsid w:val="00F912E7"/>
    <w:rsid w:val="00F916FE"/>
    <w:rsid w:val="00F979B3"/>
    <w:rsid w:val="00FA165B"/>
    <w:rsid w:val="00FA2A54"/>
    <w:rsid w:val="00FA2CAE"/>
    <w:rsid w:val="00FA3B51"/>
    <w:rsid w:val="00FA47C4"/>
    <w:rsid w:val="00FA708D"/>
    <w:rsid w:val="00FB1159"/>
    <w:rsid w:val="00FB170E"/>
    <w:rsid w:val="00FB1EFC"/>
    <w:rsid w:val="00FB5635"/>
    <w:rsid w:val="00FB68D7"/>
    <w:rsid w:val="00FB6F15"/>
    <w:rsid w:val="00FB77D2"/>
    <w:rsid w:val="00FC0433"/>
    <w:rsid w:val="00FC072B"/>
    <w:rsid w:val="00FC07FB"/>
    <w:rsid w:val="00FC10FA"/>
    <w:rsid w:val="00FC152D"/>
    <w:rsid w:val="00FC17BA"/>
    <w:rsid w:val="00FC17BD"/>
    <w:rsid w:val="00FD1424"/>
    <w:rsid w:val="00FD3EA0"/>
    <w:rsid w:val="00FD53AC"/>
    <w:rsid w:val="00FE27DD"/>
    <w:rsid w:val="00FE3852"/>
    <w:rsid w:val="00FE3D0D"/>
    <w:rsid w:val="00FE42C3"/>
    <w:rsid w:val="00FF1378"/>
    <w:rsid w:val="00FF4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F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557BDD"/>
    <w:pPr>
      <w:spacing w:after="120"/>
    </w:pPr>
    <w:rPr>
      <w:sz w:val="24"/>
      <w:szCs w:val="24"/>
      <w:lang w:eastAsia="zh-TW"/>
    </w:rPr>
  </w:style>
  <w:style w:type="paragraph" w:styleId="Heading1">
    <w:name w:val="heading 1"/>
    <w:aliases w:val="H1,Attribute Heading 1"/>
    <w:basedOn w:val="Normal"/>
    <w:next w:val="Normal"/>
    <w:link w:val="Heading1Char"/>
    <w:uiPriority w:val="9"/>
    <w:qFormat/>
    <w:rsid w:val="00A447FB"/>
    <w:pPr>
      <w:keepNext/>
      <w:numPr>
        <w:numId w:val="20"/>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
    <w:qFormat/>
    <w:rsid w:val="0039416D"/>
    <w:pPr>
      <w:keepNext/>
      <w:numPr>
        <w:ilvl w:val="1"/>
        <w:numId w:val="20"/>
      </w:numPr>
      <w:spacing w:before="240" w:after="60"/>
      <w:outlineLvl w:val="1"/>
    </w:pPr>
    <w:rPr>
      <w:rFonts w:ascii="Arial" w:hAnsi="Arial" w:cs="Arial"/>
      <w:b/>
      <w:bCs/>
      <w:iCs/>
      <w:szCs w:val="28"/>
    </w:rPr>
  </w:style>
  <w:style w:type="paragraph" w:styleId="Heading3">
    <w:name w:val="heading 3"/>
    <w:basedOn w:val="Normal"/>
    <w:next w:val="Normal"/>
    <w:uiPriority w:val="9"/>
    <w:qFormat/>
    <w:rsid w:val="00D537DE"/>
    <w:pPr>
      <w:keepNext/>
      <w:numPr>
        <w:ilvl w:val="2"/>
        <w:numId w:val="20"/>
      </w:numPr>
      <w:spacing w:before="240" w:after="60"/>
      <w:outlineLvl w:val="2"/>
    </w:pPr>
    <w:rPr>
      <w:rFonts w:ascii="Arial" w:hAnsi="Arial" w:cs="Arial"/>
      <w:b/>
      <w:bCs/>
      <w:sz w:val="20"/>
      <w:szCs w:val="26"/>
    </w:rPr>
  </w:style>
  <w:style w:type="paragraph" w:styleId="Heading4">
    <w:name w:val="heading 4"/>
    <w:aliases w:val="h4,H4"/>
    <w:basedOn w:val="Normal"/>
    <w:next w:val="Normal"/>
    <w:link w:val="Heading4Char"/>
    <w:uiPriority w:val="9"/>
    <w:qFormat/>
    <w:rsid w:val="00067A76"/>
    <w:pPr>
      <w:widowControl w:val="0"/>
      <w:numPr>
        <w:ilvl w:val="3"/>
        <w:numId w:val="20"/>
      </w:numPr>
      <w:overflowPunct w:val="0"/>
      <w:autoSpaceDE w:val="0"/>
      <w:autoSpaceDN w:val="0"/>
      <w:adjustRightInd w:val="0"/>
      <w:textAlignment w:val="baseline"/>
      <w:outlineLvl w:val="3"/>
    </w:pPr>
    <w:rPr>
      <w:rFonts w:eastAsia="Times New Roman"/>
      <w:szCs w:val="20"/>
    </w:rPr>
  </w:style>
  <w:style w:type="paragraph" w:styleId="Heading5">
    <w:name w:val="heading 5"/>
    <w:aliases w:val="h5,H5"/>
    <w:basedOn w:val="Normal"/>
    <w:next w:val="Normal"/>
    <w:uiPriority w:val="9"/>
    <w:qFormat/>
    <w:rsid w:val="00261C13"/>
    <w:pPr>
      <w:widowControl w:val="0"/>
      <w:numPr>
        <w:ilvl w:val="4"/>
        <w:numId w:val="20"/>
      </w:numPr>
      <w:overflowPunct w:val="0"/>
      <w:autoSpaceDE w:val="0"/>
      <w:autoSpaceDN w:val="0"/>
      <w:adjustRightInd w:val="0"/>
      <w:textAlignment w:val="baseline"/>
      <w:outlineLvl w:val="4"/>
    </w:pPr>
    <w:rPr>
      <w:rFonts w:eastAsia="Times New Roman"/>
      <w:i/>
      <w:szCs w:val="20"/>
    </w:rPr>
  </w:style>
  <w:style w:type="paragraph" w:styleId="Heading6">
    <w:name w:val="heading 6"/>
    <w:aliases w:val="h6,H6"/>
    <w:basedOn w:val="Normal"/>
    <w:next w:val="Normal"/>
    <w:link w:val="Heading6Char"/>
    <w:uiPriority w:val="9"/>
    <w:qFormat/>
    <w:rsid w:val="00067A76"/>
    <w:pPr>
      <w:widowControl w:val="0"/>
      <w:numPr>
        <w:ilvl w:val="5"/>
        <w:numId w:val="20"/>
      </w:numPr>
      <w:overflowPunct w:val="0"/>
      <w:autoSpaceDE w:val="0"/>
      <w:autoSpaceDN w:val="0"/>
      <w:adjustRightInd w:val="0"/>
      <w:textAlignment w:val="baseline"/>
      <w:outlineLvl w:val="5"/>
    </w:pPr>
    <w:rPr>
      <w:rFonts w:eastAsia="Times New Roman"/>
      <w:sz w:val="20"/>
      <w:szCs w:val="20"/>
    </w:rPr>
  </w:style>
  <w:style w:type="paragraph" w:styleId="Heading7">
    <w:name w:val="heading 7"/>
    <w:basedOn w:val="Normal"/>
    <w:next w:val="Normal"/>
    <w:link w:val="Heading7Char"/>
    <w:uiPriority w:val="9"/>
    <w:qFormat/>
    <w:rsid w:val="00067A76"/>
    <w:pPr>
      <w:keepNext/>
      <w:numPr>
        <w:ilvl w:val="6"/>
        <w:numId w:val="20"/>
      </w:numPr>
      <w:overflowPunct w:val="0"/>
      <w:autoSpaceDE w:val="0"/>
      <w:autoSpaceDN w:val="0"/>
      <w:adjustRightInd w:val="0"/>
      <w:jc w:val="center"/>
      <w:textAlignment w:val="baseline"/>
      <w:outlineLvl w:val="6"/>
    </w:pPr>
    <w:rPr>
      <w:rFonts w:ascii="Copperplate" w:eastAsia="Times New Roman" w:hAnsi="Copperplate"/>
      <w:b/>
      <w:bCs/>
      <w:sz w:val="36"/>
      <w:szCs w:val="20"/>
    </w:rPr>
  </w:style>
  <w:style w:type="paragraph" w:styleId="Heading8">
    <w:name w:val="heading 8"/>
    <w:basedOn w:val="Normal"/>
    <w:next w:val="Normal"/>
    <w:link w:val="Heading8Char"/>
    <w:uiPriority w:val="9"/>
    <w:qFormat/>
    <w:rsid w:val="00067A76"/>
    <w:pPr>
      <w:keepNext/>
      <w:framePr w:hSpace="180" w:wrap="notBeside" w:hAnchor="margin" w:y="404"/>
      <w:numPr>
        <w:ilvl w:val="7"/>
        <w:numId w:val="20"/>
      </w:numPr>
      <w:overflowPunct w:val="0"/>
      <w:autoSpaceDE w:val="0"/>
      <w:autoSpaceDN w:val="0"/>
      <w:adjustRightInd w:val="0"/>
      <w:jc w:val="center"/>
      <w:textAlignment w:val="baseline"/>
      <w:outlineLvl w:val="7"/>
    </w:pPr>
    <w:rPr>
      <w:rFonts w:ascii="Arial" w:eastAsia="Times New Roman" w:hAnsi="Arial" w:cs="Arial"/>
      <w:b/>
      <w:bCs/>
      <w:color w:val="993300"/>
      <w:sz w:val="22"/>
      <w:szCs w:val="22"/>
    </w:rPr>
  </w:style>
  <w:style w:type="paragraph" w:styleId="Heading9">
    <w:name w:val="heading 9"/>
    <w:basedOn w:val="Normal"/>
    <w:next w:val="Normal"/>
    <w:link w:val="Heading9Char"/>
    <w:uiPriority w:val="9"/>
    <w:qFormat/>
    <w:rsid w:val="00067A76"/>
    <w:pPr>
      <w:keepNext/>
      <w:framePr w:hSpace="180" w:wrap="notBeside" w:hAnchor="margin" w:y="404"/>
      <w:numPr>
        <w:ilvl w:val="8"/>
        <w:numId w:val="20"/>
      </w:numPr>
      <w:overflowPunct w:val="0"/>
      <w:autoSpaceDE w:val="0"/>
      <w:autoSpaceDN w:val="0"/>
      <w:adjustRightInd w:val="0"/>
      <w:textAlignment w:val="baseline"/>
      <w:outlineLvl w:val="8"/>
    </w:pPr>
    <w:rPr>
      <w:rFonts w:ascii="Arial" w:eastAsia="Times New Roman" w:hAnsi="Arial" w:cs="Arial"/>
      <w:b/>
      <w:bC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67A76"/>
    <w:pPr>
      <w:overflowPunct w:val="0"/>
      <w:autoSpaceDE w:val="0"/>
      <w:autoSpaceDN w:val="0"/>
      <w:adjustRightInd w:val="0"/>
      <w:jc w:val="center"/>
      <w:textAlignment w:val="baseline"/>
    </w:pPr>
    <w:rPr>
      <w:rFonts w:ascii="Copperplate" w:eastAsia="Times New Roman" w:hAnsi="Copperplate"/>
      <w:b/>
      <w:bCs/>
      <w:sz w:val="36"/>
      <w:szCs w:val="20"/>
    </w:rPr>
  </w:style>
  <w:style w:type="paragraph" w:styleId="Header">
    <w:name w:val="header"/>
    <w:basedOn w:val="Normal"/>
    <w:link w:val="HeaderChar"/>
    <w:uiPriority w:val="99"/>
    <w:rsid w:val="00067A76"/>
    <w:pPr>
      <w:tabs>
        <w:tab w:val="center" w:pos="4320"/>
        <w:tab w:val="right" w:pos="8640"/>
      </w:tabs>
      <w:overflowPunct w:val="0"/>
      <w:autoSpaceDE w:val="0"/>
      <w:autoSpaceDN w:val="0"/>
      <w:adjustRightInd w:val="0"/>
      <w:textAlignment w:val="baseline"/>
    </w:pPr>
    <w:rPr>
      <w:rFonts w:eastAsia="Times New Roman"/>
      <w:szCs w:val="20"/>
    </w:rPr>
  </w:style>
  <w:style w:type="paragraph" w:styleId="Footer">
    <w:name w:val="footer"/>
    <w:basedOn w:val="Normal"/>
    <w:uiPriority w:val="99"/>
    <w:rsid w:val="00067A76"/>
    <w:pPr>
      <w:tabs>
        <w:tab w:val="center" w:pos="4320"/>
        <w:tab w:val="right" w:pos="8640"/>
      </w:tabs>
      <w:overflowPunct w:val="0"/>
      <w:autoSpaceDE w:val="0"/>
      <w:autoSpaceDN w:val="0"/>
      <w:adjustRightInd w:val="0"/>
      <w:textAlignment w:val="baseline"/>
    </w:pPr>
    <w:rPr>
      <w:rFonts w:eastAsia="Times New Roman"/>
      <w:szCs w:val="20"/>
    </w:rPr>
  </w:style>
  <w:style w:type="character" w:styleId="Hyperlink">
    <w:name w:val="Hyperlink"/>
    <w:basedOn w:val="DefaultParagraphFont"/>
    <w:uiPriority w:val="99"/>
    <w:rsid w:val="00067A76"/>
    <w:rPr>
      <w:color w:val="0000FF"/>
      <w:u w:val="single"/>
    </w:rPr>
  </w:style>
  <w:style w:type="character" w:styleId="FollowedHyperlink">
    <w:name w:val="FollowedHyperlink"/>
    <w:basedOn w:val="DefaultParagraphFont"/>
    <w:rsid w:val="00067A76"/>
    <w:rPr>
      <w:color w:val="800080"/>
      <w:u w:val="single"/>
    </w:rPr>
  </w:style>
  <w:style w:type="character" w:styleId="CommentReference">
    <w:name w:val="annotation reference"/>
    <w:basedOn w:val="DefaultParagraphFont"/>
    <w:rsid w:val="00067A76"/>
    <w:rPr>
      <w:sz w:val="16"/>
      <w:szCs w:val="16"/>
    </w:rPr>
  </w:style>
  <w:style w:type="paragraph" w:styleId="CommentText">
    <w:name w:val="annotation text"/>
    <w:basedOn w:val="Normal"/>
    <w:link w:val="CommentTextChar"/>
    <w:rsid w:val="00067A76"/>
    <w:pPr>
      <w:overflowPunct w:val="0"/>
      <w:autoSpaceDE w:val="0"/>
      <w:autoSpaceDN w:val="0"/>
      <w:adjustRightInd w:val="0"/>
      <w:textAlignment w:val="baseline"/>
    </w:pPr>
    <w:rPr>
      <w:rFonts w:eastAsia="Times New Roman"/>
      <w:sz w:val="20"/>
      <w:szCs w:val="20"/>
    </w:rPr>
  </w:style>
  <w:style w:type="paragraph" w:styleId="NormalWeb">
    <w:name w:val="Normal (Web)"/>
    <w:basedOn w:val="Normal"/>
    <w:uiPriority w:val="99"/>
    <w:rsid w:val="00067A76"/>
    <w:pPr>
      <w:overflowPunct w:val="0"/>
      <w:autoSpaceDE w:val="0"/>
      <w:autoSpaceDN w:val="0"/>
      <w:adjustRightInd w:val="0"/>
      <w:spacing w:before="100" w:beforeAutospacing="1" w:after="100" w:afterAutospacing="1"/>
      <w:textAlignment w:val="baseline"/>
    </w:pPr>
    <w:rPr>
      <w:rFonts w:ascii="Verdana" w:eastAsia="Arial Unicode MS" w:hAnsi="Verdana" w:cs="Arial Unicode MS"/>
      <w:szCs w:val="20"/>
    </w:rPr>
  </w:style>
  <w:style w:type="paragraph" w:styleId="BodyText2">
    <w:name w:val="Body Text 2"/>
    <w:basedOn w:val="Normal"/>
    <w:link w:val="BodyText2Char"/>
    <w:rsid w:val="00067A76"/>
    <w:pPr>
      <w:overflowPunct w:val="0"/>
      <w:autoSpaceDE w:val="0"/>
      <w:autoSpaceDN w:val="0"/>
      <w:adjustRightInd w:val="0"/>
      <w:textAlignment w:val="baseline"/>
    </w:pPr>
    <w:rPr>
      <w:rFonts w:ascii="Arial" w:eastAsia="Times New Roman" w:hAnsi="Arial" w:cs="Arial"/>
      <w:color w:val="000000"/>
      <w:szCs w:val="20"/>
    </w:rPr>
  </w:style>
  <w:style w:type="paragraph" w:styleId="BodyText3">
    <w:name w:val="Body Text 3"/>
    <w:basedOn w:val="Normal"/>
    <w:link w:val="BodyText3Char"/>
    <w:rsid w:val="00067A76"/>
    <w:pPr>
      <w:overflowPunct w:val="0"/>
      <w:autoSpaceDE w:val="0"/>
      <w:autoSpaceDN w:val="0"/>
      <w:adjustRightInd w:val="0"/>
      <w:textAlignment w:val="baseline"/>
    </w:pPr>
    <w:rPr>
      <w:rFonts w:ascii="Arial" w:eastAsia="Times New Roman" w:hAnsi="Arial" w:cs="Arial"/>
      <w:i/>
      <w:iCs/>
      <w:szCs w:val="20"/>
    </w:rPr>
  </w:style>
  <w:style w:type="paragraph" w:styleId="DocumentMap">
    <w:name w:val="Document Map"/>
    <w:basedOn w:val="Normal"/>
    <w:link w:val="DocumentMapChar"/>
    <w:rsid w:val="00067A76"/>
    <w:pPr>
      <w:shd w:val="clear" w:color="auto" w:fill="000080"/>
      <w:overflowPunct w:val="0"/>
      <w:autoSpaceDE w:val="0"/>
      <w:autoSpaceDN w:val="0"/>
      <w:adjustRightInd w:val="0"/>
      <w:textAlignment w:val="baseline"/>
    </w:pPr>
    <w:rPr>
      <w:rFonts w:ascii="Tahoma" w:eastAsia="Times New Roman" w:hAnsi="Tahoma" w:cs="Tahoma"/>
      <w:szCs w:val="20"/>
    </w:rPr>
  </w:style>
  <w:style w:type="paragraph" w:customStyle="1" w:styleId="Style1">
    <w:name w:val="Style1"/>
    <w:basedOn w:val="Normal"/>
    <w:rsid w:val="00067A76"/>
    <w:pPr>
      <w:numPr>
        <w:numId w:val="1"/>
      </w:numPr>
      <w:overflowPunct w:val="0"/>
      <w:autoSpaceDE w:val="0"/>
      <w:autoSpaceDN w:val="0"/>
      <w:adjustRightInd w:val="0"/>
      <w:spacing w:after="240"/>
      <w:textAlignment w:val="baseline"/>
    </w:pPr>
    <w:rPr>
      <w:rFonts w:eastAsia="Times New Roman"/>
      <w:szCs w:val="20"/>
    </w:rPr>
  </w:style>
  <w:style w:type="paragraph" w:styleId="Caption">
    <w:name w:val="caption"/>
    <w:basedOn w:val="Normal"/>
    <w:next w:val="Normal"/>
    <w:qFormat/>
    <w:rsid w:val="00067A76"/>
    <w:pPr>
      <w:overflowPunct w:val="0"/>
      <w:autoSpaceDE w:val="0"/>
      <w:autoSpaceDN w:val="0"/>
      <w:adjustRightInd w:val="0"/>
      <w:spacing w:before="120"/>
      <w:textAlignment w:val="baseline"/>
    </w:pPr>
    <w:rPr>
      <w:rFonts w:eastAsia="Times New Roman"/>
      <w:b/>
      <w:bCs/>
      <w:sz w:val="20"/>
      <w:szCs w:val="20"/>
    </w:rPr>
  </w:style>
  <w:style w:type="paragraph" w:styleId="FootnoteText">
    <w:name w:val="footnote text"/>
    <w:basedOn w:val="Normal"/>
    <w:link w:val="FootnoteTextChar"/>
    <w:uiPriority w:val="99"/>
    <w:semiHidden/>
    <w:rsid w:val="00067A76"/>
    <w:pPr>
      <w:overflowPunct w:val="0"/>
      <w:autoSpaceDE w:val="0"/>
      <w:autoSpaceDN w:val="0"/>
      <w:adjustRightInd w:val="0"/>
      <w:textAlignment w:val="baseline"/>
    </w:pPr>
    <w:rPr>
      <w:rFonts w:eastAsia="Times New Roman"/>
      <w:sz w:val="20"/>
      <w:szCs w:val="20"/>
    </w:rPr>
  </w:style>
  <w:style w:type="character" w:styleId="FootnoteReference">
    <w:name w:val="footnote reference"/>
    <w:basedOn w:val="DefaultParagraphFont"/>
    <w:uiPriority w:val="99"/>
    <w:rsid w:val="00067A76"/>
    <w:rPr>
      <w:vertAlign w:val="superscript"/>
    </w:rPr>
  </w:style>
  <w:style w:type="paragraph" w:styleId="TOC7">
    <w:name w:val="toc 7"/>
    <w:basedOn w:val="Normal"/>
    <w:next w:val="Normal"/>
    <w:autoRedefine/>
    <w:semiHidden/>
    <w:rsid w:val="00067A76"/>
    <w:pPr>
      <w:tabs>
        <w:tab w:val="right" w:leader="dot" w:pos="9350"/>
      </w:tabs>
      <w:overflowPunct w:val="0"/>
      <w:autoSpaceDE w:val="0"/>
      <w:autoSpaceDN w:val="0"/>
      <w:adjustRightInd w:val="0"/>
      <w:ind w:left="1440"/>
      <w:textAlignment w:val="baseline"/>
    </w:pPr>
    <w:rPr>
      <w:rFonts w:eastAsia="Times New Roman"/>
      <w:b/>
      <w:noProof/>
      <w:szCs w:val="20"/>
    </w:rPr>
  </w:style>
  <w:style w:type="paragraph" w:styleId="TOC2">
    <w:name w:val="toc 2"/>
    <w:basedOn w:val="Normal"/>
    <w:next w:val="Normal"/>
    <w:uiPriority w:val="39"/>
    <w:qFormat/>
    <w:rsid w:val="00DA1AB8"/>
    <w:pPr>
      <w:tabs>
        <w:tab w:val="right" w:leader="dot" w:pos="9360"/>
      </w:tabs>
      <w:overflowPunct w:val="0"/>
      <w:autoSpaceDE w:val="0"/>
      <w:autoSpaceDN w:val="0"/>
      <w:adjustRightInd w:val="0"/>
      <w:spacing w:after="0"/>
      <w:ind w:left="1080" w:hanging="720"/>
      <w:textAlignment w:val="baseline"/>
    </w:pPr>
    <w:rPr>
      <w:rFonts w:eastAsia="Times New Roman"/>
      <w:noProof/>
      <w:szCs w:val="20"/>
    </w:rPr>
  </w:style>
  <w:style w:type="paragraph" w:styleId="TOC3">
    <w:name w:val="toc 3"/>
    <w:basedOn w:val="Normal"/>
    <w:next w:val="Normal"/>
    <w:uiPriority w:val="39"/>
    <w:qFormat/>
    <w:rsid w:val="00C11DCB"/>
    <w:pPr>
      <w:tabs>
        <w:tab w:val="right" w:leader="dot" w:pos="9360"/>
      </w:tabs>
      <w:overflowPunct w:val="0"/>
      <w:autoSpaceDE w:val="0"/>
      <w:autoSpaceDN w:val="0"/>
      <w:adjustRightInd w:val="0"/>
      <w:spacing w:after="0"/>
      <w:ind w:left="1080" w:hanging="360"/>
      <w:textAlignment w:val="baseline"/>
    </w:pPr>
    <w:rPr>
      <w:rFonts w:eastAsia="Times New Roman"/>
      <w:noProof/>
      <w:szCs w:val="20"/>
    </w:rPr>
  </w:style>
  <w:style w:type="paragraph" w:styleId="TOC4">
    <w:name w:val="toc 4"/>
    <w:basedOn w:val="Normal"/>
    <w:next w:val="Normal"/>
    <w:uiPriority w:val="39"/>
    <w:rsid w:val="00067A76"/>
    <w:pPr>
      <w:tabs>
        <w:tab w:val="right" w:leader="dot" w:pos="9360"/>
      </w:tabs>
      <w:overflowPunct w:val="0"/>
      <w:autoSpaceDE w:val="0"/>
      <w:autoSpaceDN w:val="0"/>
      <w:adjustRightInd w:val="0"/>
      <w:ind w:left="1627" w:hanging="547"/>
      <w:textAlignment w:val="baseline"/>
    </w:pPr>
    <w:rPr>
      <w:rFonts w:eastAsia="Times New Roman"/>
      <w:noProof/>
      <w:szCs w:val="20"/>
    </w:rPr>
  </w:style>
  <w:style w:type="paragraph" w:customStyle="1" w:styleId="figuretoc">
    <w:name w:val="figure toc"/>
    <w:basedOn w:val="TOC1"/>
    <w:rsid w:val="00067A76"/>
    <w:pPr>
      <w:tabs>
        <w:tab w:val="left" w:pos="900"/>
        <w:tab w:val="right" w:leader="dot" w:pos="9540"/>
      </w:tabs>
      <w:spacing w:after="80"/>
      <w:ind w:right="0"/>
    </w:pPr>
  </w:style>
  <w:style w:type="paragraph" w:styleId="TOC1">
    <w:name w:val="toc 1"/>
    <w:basedOn w:val="Normal"/>
    <w:next w:val="Normal"/>
    <w:uiPriority w:val="39"/>
    <w:qFormat/>
    <w:rsid w:val="009C19AD"/>
    <w:pPr>
      <w:tabs>
        <w:tab w:val="right" w:leader="dot" w:pos="9360"/>
      </w:tabs>
      <w:overflowPunct w:val="0"/>
      <w:autoSpaceDE w:val="0"/>
      <w:autoSpaceDN w:val="0"/>
      <w:adjustRightInd w:val="0"/>
      <w:spacing w:after="0"/>
      <w:ind w:right="720"/>
      <w:textAlignment w:val="baseline"/>
    </w:pPr>
    <w:rPr>
      <w:rFonts w:eastAsia="Times New Roman"/>
      <w:b/>
      <w:noProof/>
      <w:szCs w:val="20"/>
    </w:rPr>
  </w:style>
  <w:style w:type="paragraph" w:customStyle="1" w:styleId="Bullet">
    <w:name w:val="Bullet"/>
    <w:basedOn w:val="Normal"/>
    <w:rsid w:val="00067A76"/>
    <w:pPr>
      <w:overflowPunct w:val="0"/>
      <w:autoSpaceDE w:val="0"/>
      <w:autoSpaceDN w:val="0"/>
      <w:adjustRightInd w:val="0"/>
      <w:spacing w:after="40"/>
      <w:ind w:left="720" w:hanging="360"/>
      <w:textAlignment w:val="baseline"/>
    </w:pPr>
    <w:rPr>
      <w:rFonts w:ascii="New York" w:eastAsia="Times New Roman" w:hAnsi="New York"/>
      <w:szCs w:val="20"/>
    </w:rPr>
  </w:style>
  <w:style w:type="paragraph" w:customStyle="1" w:styleId="last">
    <w:name w:val="last"/>
    <w:basedOn w:val="Bullet"/>
    <w:rsid w:val="00067A76"/>
    <w:pPr>
      <w:spacing w:after="120"/>
    </w:pPr>
  </w:style>
  <w:style w:type="paragraph" w:customStyle="1" w:styleId="Sub-Bullet">
    <w:name w:val="Sub-Bullet"/>
    <w:basedOn w:val="Bullet"/>
    <w:rsid w:val="00067A76"/>
    <w:pPr>
      <w:ind w:left="1080"/>
    </w:pPr>
  </w:style>
  <w:style w:type="paragraph" w:customStyle="1" w:styleId="acro">
    <w:name w:val="acro"/>
    <w:basedOn w:val="Normal"/>
    <w:rsid w:val="00067A76"/>
    <w:pPr>
      <w:overflowPunct w:val="0"/>
      <w:autoSpaceDE w:val="0"/>
      <w:autoSpaceDN w:val="0"/>
      <w:adjustRightInd w:val="0"/>
      <w:spacing w:after="40"/>
      <w:ind w:left="2880" w:hanging="2520"/>
      <w:textAlignment w:val="baseline"/>
    </w:pPr>
    <w:rPr>
      <w:rFonts w:ascii="New York" w:eastAsia="Times New Roman" w:hAnsi="New York"/>
      <w:szCs w:val="20"/>
    </w:rPr>
  </w:style>
  <w:style w:type="paragraph" w:customStyle="1" w:styleId="lastacro">
    <w:name w:val="last acro"/>
    <w:basedOn w:val="Normal"/>
    <w:rsid w:val="00067A76"/>
    <w:pPr>
      <w:overflowPunct w:val="0"/>
      <w:autoSpaceDE w:val="0"/>
      <w:autoSpaceDN w:val="0"/>
      <w:adjustRightInd w:val="0"/>
      <w:ind w:left="2880" w:hanging="2520"/>
      <w:textAlignment w:val="baseline"/>
    </w:pPr>
    <w:rPr>
      <w:rFonts w:ascii="New York" w:eastAsia="Times New Roman" w:hAnsi="New York"/>
      <w:szCs w:val="20"/>
    </w:rPr>
  </w:style>
  <w:style w:type="paragraph" w:styleId="List">
    <w:name w:val="List"/>
    <w:basedOn w:val="Normal"/>
    <w:rsid w:val="00067A76"/>
    <w:pPr>
      <w:overflowPunct w:val="0"/>
      <w:autoSpaceDE w:val="0"/>
      <w:autoSpaceDN w:val="0"/>
      <w:adjustRightInd w:val="0"/>
      <w:ind w:left="360" w:hanging="360"/>
      <w:textAlignment w:val="baseline"/>
    </w:pPr>
    <w:rPr>
      <w:rFonts w:eastAsia="Times New Roman"/>
      <w:szCs w:val="20"/>
    </w:rPr>
  </w:style>
  <w:style w:type="paragraph" w:customStyle="1" w:styleId="olist1">
    <w:name w:val="olist1"/>
    <w:rsid w:val="00067A76"/>
    <w:pPr>
      <w:overflowPunct w:val="0"/>
      <w:autoSpaceDE w:val="0"/>
      <w:autoSpaceDN w:val="0"/>
      <w:adjustRightInd w:val="0"/>
      <w:spacing w:after="240"/>
      <w:ind w:left="720" w:hanging="360"/>
      <w:textAlignment w:val="baseline"/>
    </w:pPr>
    <w:rPr>
      <w:rFonts w:eastAsia="Times New Roman"/>
      <w:sz w:val="25"/>
      <w:lang w:eastAsia="zh-TW"/>
    </w:rPr>
  </w:style>
  <w:style w:type="paragraph" w:customStyle="1" w:styleId="PARA">
    <w:name w:val="PARA"/>
    <w:rsid w:val="00067A76"/>
    <w:pPr>
      <w:tabs>
        <w:tab w:val="left" w:pos="540"/>
        <w:tab w:val="left" w:pos="117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240"/>
      <w:textAlignment w:val="baseline"/>
    </w:pPr>
    <w:rPr>
      <w:rFonts w:eastAsia="Times New Roman"/>
      <w:sz w:val="25"/>
      <w:lang w:eastAsia="zh-TW"/>
    </w:rPr>
  </w:style>
  <w:style w:type="paragraph" w:customStyle="1" w:styleId="olist1c">
    <w:name w:val="olist1c"/>
    <w:basedOn w:val="olist1"/>
    <w:rsid w:val="00067A76"/>
    <w:pPr>
      <w:spacing w:after="0"/>
    </w:pPr>
  </w:style>
  <w:style w:type="paragraph" w:customStyle="1" w:styleId="List4">
    <w:name w:val="List4"/>
    <w:basedOn w:val="List"/>
    <w:rsid w:val="00067A76"/>
    <w:pPr>
      <w:tabs>
        <w:tab w:val="left" w:pos="540"/>
        <w:tab w:val="left" w:pos="900"/>
        <w:tab w:val="left" w:pos="1260"/>
        <w:tab w:val="left" w:pos="1620"/>
      </w:tabs>
      <w:ind w:left="0" w:firstLine="0"/>
    </w:pPr>
    <w:rPr>
      <w:rFonts w:ascii="Times" w:hAnsi="Times"/>
      <w:b/>
    </w:rPr>
  </w:style>
  <w:style w:type="paragraph" w:customStyle="1" w:styleId="List5">
    <w:name w:val="List5"/>
    <w:basedOn w:val="List"/>
    <w:rsid w:val="00067A76"/>
    <w:pPr>
      <w:tabs>
        <w:tab w:val="left" w:pos="540"/>
        <w:tab w:val="left" w:pos="1080"/>
        <w:tab w:val="left" w:pos="1620"/>
      </w:tabs>
    </w:pPr>
    <w:rPr>
      <w:rFonts w:ascii="Times" w:hAnsi="Times"/>
      <w:b/>
    </w:rPr>
  </w:style>
  <w:style w:type="paragraph" w:customStyle="1" w:styleId="List6">
    <w:name w:val="List6"/>
    <w:basedOn w:val="List"/>
    <w:rsid w:val="00067A76"/>
    <w:pPr>
      <w:tabs>
        <w:tab w:val="left" w:pos="540"/>
        <w:tab w:val="left" w:pos="900"/>
        <w:tab w:val="left" w:pos="1260"/>
        <w:tab w:val="left" w:pos="1620"/>
      </w:tabs>
    </w:pPr>
    <w:rPr>
      <w:rFonts w:ascii="Times" w:hAnsi="Times"/>
      <w:b/>
    </w:rPr>
  </w:style>
  <w:style w:type="paragraph" w:customStyle="1" w:styleId="Para0">
    <w:name w:val="Para"/>
    <w:basedOn w:val="Normal"/>
    <w:rsid w:val="00067A76"/>
    <w:pPr>
      <w:overflowPunct w:val="0"/>
      <w:autoSpaceDE w:val="0"/>
      <w:autoSpaceDN w:val="0"/>
      <w:adjustRightInd w:val="0"/>
      <w:spacing w:after="240"/>
      <w:jc w:val="both"/>
      <w:textAlignment w:val="baseline"/>
    </w:pPr>
    <w:rPr>
      <w:rFonts w:eastAsia="Times New Roman"/>
      <w:szCs w:val="20"/>
    </w:rPr>
  </w:style>
  <w:style w:type="character" w:styleId="PageNumber">
    <w:name w:val="page number"/>
    <w:basedOn w:val="DefaultParagraphFont"/>
    <w:rsid w:val="00067A76"/>
  </w:style>
  <w:style w:type="paragraph" w:customStyle="1" w:styleId="Tabletext">
    <w:name w:val="Table text"/>
    <w:basedOn w:val="Normal"/>
    <w:rsid w:val="00067A76"/>
    <w:pPr>
      <w:overflowPunct w:val="0"/>
      <w:autoSpaceDE w:val="0"/>
      <w:autoSpaceDN w:val="0"/>
      <w:adjustRightInd w:val="0"/>
      <w:spacing w:before="40" w:after="40"/>
      <w:textAlignment w:val="baseline"/>
    </w:pPr>
    <w:rPr>
      <w:rFonts w:eastAsia="Times New Roman"/>
      <w:szCs w:val="20"/>
    </w:rPr>
  </w:style>
  <w:style w:type="paragraph" w:customStyle="1" w:styleId="Listexpand">
    <w:name w:val="List (expand)"/>
    <w:rsid w:val="00067A76"/>
    <w:pPr>
      <w:overflowPunct w:val="0"/>
      <w:autoSpaceDE w:val="0"/>
      <w:autoSpaceDN w:val="0"/>
      <w:adjustRightInd w:val="0"/>
      <w:spacing w:after="240"/>
      <w:ind w:left="720" w:hanging="360"/>
      <w:textAlignment w:val="baseline"/>
    </w:pPr>
    <w:rPr>
      <w:rFonts w:eastAsia="Times New Roman"/>
      <w:noProof/>
      <w:sz w:val="24"/>
      <w:lang w:eastAsia="zh-TW"/>
    </w:rPr>
  </w:style>
  <w:style w:type="paragraph" w:styleId="TableofFigures">
    <w:name w:val="table of figures"/>
    <w:basedOn w:val="Normal"/>
    <w:next w:val="Normal"/>
    <w:uiPriority w:val="99"/>
    <w:rsid w:val="00067A76"/>
    <w:pPr>
      <w:overflowPunct w:val="0"/>
      <w:autoSpaceDE w:val="0"/>
      <w:autoSpaceDN w:val="0"/>
      <w:adjustRightInd w:val="0"/>
      <w:ind w:left="480" w:hanging="480"/>
      <w:textAlignment w:val="baseline"/>
    </w:pPr>
    <w:rPr>
      <w:rFonts w:eastAsia="Times New Roman"/>
      <w:caps/>
      <w:sz w:val="20"/>
      <w:szCs w:val="20"/>
    </w:rPr>
  </w:style>
  <w:style w:type="paragraph" w:customStyle="1" w:styleId="list1com">
    <w:name w:val="list1com"/>
    <w:basedOn w:val="olist1"/>
    <w:rsid w:val="00067A76"/>
    <w:pPr>
      <w:spacing w:after="0"/>
      <w:jc w:val="both"/>
    </w:pPr>
    <w:rPr>
      <w:sz w:val="24"/>
    </w:rPr>
  </w:style>
  <w:style w:type="paragraph" w:customStyle="1" w:styleId="list1expand">
    <w:name w:val="list1expand"/>
    <w:basedOn w:val="olist1"/>
    <w:rsid w:val="00067A76"/>
    <w:pPr>
      <w:jc w:val="both"/>
    </w:pPr>
    <w:rPr>
      <w:sz w:val="24"/>
    </w:rPr>
  </w:style>
  <w:style w:type="paragraph" w:customStyle="1" w:styleId="tabletitle">
    <w:name w:val="table title"/>
    <w:basedOn w:val="Caption"/>
    <w:rsid w:val="00067A76"/>
    <w:pPr>
      <w:keepNext/>
      <w:tabs>
        <w:tab w:val="left" w:pos="720"/>
        <w:tab w:val="left" w:pos="1440"/>
        <w:tab w:val="left" w:pos="2340"/>
      </w:tabs>
      <w:spacing w:before="0" w:after="240"/>
      <w:jc w:val="center"/>
    </w:pPr>
    <w:rPr>
      <w:b w:val="0"/>
      <w:bCs w:val="0"/>
      <w:sz w:val="24"/>
    </w:rPr>
  </w:style>
  <w:style w:type="paragraph" w:customStyle="1" w:styleId="figtitle">
    <w:name w:val="fig. title"/>
    <w:basedOn w:val="Caption"/>
    <w:rsid w:val="00067A76"/>
    <w:pPr>
      <w:tabs>
        <w:tab w:val="left" w:pos="720"/>
        <w:tab w:val="left" w:pos="1440"/>
        <w:tab w:val="left" w:pos="2340"/>
      </w:tabs>
      <w:spacing w:before="0" w:after="240"/>
      <w:jc w:val="center"/>
    </w:pPr>
    <w:rPr>
      <w:b w:val="0"/>
      <w:bCs w:val="0"/>
      <w:sz w:val="24"/>
    </w:rPr>
  </w:style>
  <w:style w:type="paragraph" w:customStyle="1" w:styleId="text">
    <w:name w:val="text"/>
    <w:basedOn w:val="Normal"/>
    <w:rsid w:val="00067A76"/>
    <w:pPr>
      <w:overflowPunct w:val="0"/>
      <w:autoSpaceDE w:val="0"/>
      <w:autoSpaceDN w:val="0"/>
      <w:adjustRightInd w:val="0"/>
      <w:spacing w:after="240"/>
      <w:ind w:right="360"/>
      <w:textAlignment w:val="baseline"/>
    </w:pPr>
    <w:rPr>
      <w:rFonts w:eastAsia="Times New Roman"/>
      <w:szCs w:val="20"/>
    </w:rPr>
  </w:style>
  <w:style w:type="paragraph" w:customStyle="1" w:styleId="Normal2">
    <w:name w:val="Normal 2"/>
    <w:basedOn w:val="Normal"/>
    <w:rsid w:val="00067A76"/>
    <w:pPr>
      <w:overflowPunct w:val="0"/>
      <w:autoSpaceDE w:val="0"/>
      <w:autoSpaceDN w:val="0"/>
      <w:adjustRightInd w:val="0"/>
      <w:ind w:right="360"/>
      <w:jc w:val="center"/>
      <w:textAlignment w:val="baseline"/>
    </w:pPr>
    <w:rPr>
      <w:rFonts w:eastAsia="Times New Roman"/>
      <w:szCs w:val="20"/>
    </w:rPr>
  </w:style>
  <w:style w:type="paragraph" w:customStyle="1" w:styleId="TableTitle0">
    <w:name w:val="Table Title"/>
    <w:basedOn w:val="Title"/>
    <w:rsid w:val="00067A76"/>
    <w:pPr>
      <w:keepNext/>
    </w:pPr>
  </w:style>
  <w:style w:type="paragraph" w:styleId="Title">
    <w:name w:val="Title"/>
    <w:basedOn w:val="Normal"/>
    <w:link w:val="TitleChar"/>
    <w:qFormat/>
    <w:rsid w:val="00067A76"/>
    <w:pPr>
      <w:overflowPunct w:val="0"/>
      <w:autoSpaceDE w:val="0"/>
      <w:autoSpaceDN w:val="0"/>
      <w:adjustRightInd w:val="0"/>
      <w:spacing w:after="240"/>
      <w:jc w:val="center"/>
      <w:textAlignment w:val="baseline"/>
    </w:pPr>
    <w:rPr>
      <w:rFonts w:eastAsia="Times New Roman"/>
      <w:b/>
      <w:kern w:val="28"/>
      <w:szCs w:val="20"/>
    </w:rPr>
  </w:style>
  <w:style w:type="paragraph" w:customStyle="1" w:styleId="SingleSpace">
    <w:name w:val="Single Space"/>
    <w:basedOn w:val="Normal"/>
    <w:rsid w:val="00067A76"/>
    <w:pPr>
      <w:overflowPunct w:val="0"/>
      <w:autoSpaceDE w:val="0"/>
      <w:autoSpaceDN w:val="0"/>
      <w:adjustRightInd w:val="0"/>
      <w:textAlignment w:val="baseline"/>
    </w:pPr>
    <w:rPr>
      <w:rFonts w:eastAsia="Times New Roman"/>
      <w:szCs w:val="20"/>
    </w:rPr>
  </w:style>
  <w:style w:type="paragraph" w:customStyle="1" w:styleId="FigTitle0">
    <w:name w:val="Fig. Title"/>
    <w:basedOn w:val="Center"/>
    <w:rsid w:val="00067A76"/>
    <w:rPr>
      <w:b/>
    </w:rPr>
  </w:style>
  <w:style w:type="paragraph" w:customStyle="1" w:styleId="Center">
    <w:name w:val="Center"/>
    <w:basedOn w:val="Title"/>
    <w:rsid w:val="00067A76"/>
    <w:rPr>
      <w:b w:val="0"/>
    </w:rPr>
  </w:style>
  <w:style w:type="paragraph" w:customStyle="1" w:styleId="Figure">
    <w:name w:val="Figure"/>
    <w:basedOn w:val="Normal"/>
    <w:rsid w:val="00067A76"/>
    <w:pPr>
      <w:overflowPunct w:val="0"/>
      <w:autoSpaceDE w:val="0"/>
      <w:autoSpaceDN w:val="0"/>
      <w:adjustRightInd w:val="0"/>
      <w:jc w:val="center"/>
      <w:textAlignment w:val="baseline"/>
    </w:pPr>
    <w:rPr>
      <w:rFonts w:eastAsia="Times New Roman"/>
      <w:szCs w:val="20"/>
    </w:rPr>
  </w:style>
  <w:style w:type="paragraph" w:customStyle="1" w:styleId="Blank">
    <w:name w:val="Blank"/>
    <w:basedOn w:val="Normal"/>
    <w:rsid w:val="00067A76"/>
    <w:pPr>
      <w:pageBreakBefore/>
      <w:overflowPunct w:val="0"/>
      <w:autoSpaceDE w:val="0"/>
      <w:autoSpaceDN w:val="0"/>
      <w:adjustRightInd w:val="0"/>
      <w:jc w:val="center"/>
      <w:textAlignment w:val="baseline"/>
    </w:pPr>
    <w:rPr>
      <w:rFonts w:eastAsia="Times New Roman"/>
      <w:szCs w:val="20"/>
    </w:rPr>
  </w:style>
  <w:style w:type="paragraph" w:customStyle="1" w:styleId="Tabletext0">
    <w:name w:val="Tabletext"/>
    <w:basedOn w:val="text"/>
    <w:rsid w:val="00067A76"/>
    <w:pPr>
      <w:ind w:right="0"/>
    </w:pPr>
    <w:rPr>
      <w:noProof/>
    </w:rPr>
  </w:style>
  <w:style w:type="paragraph" w:customStyle="1" w:styleId="ATableHeader">
    <w:name w:val="ATableHeader"/>
    <w:basedOn w:val="ATable"/>
    <w:rsid w:val="00067A76"/>
    <w:rPr>
      <w:b/>
    </w:rPr>
  </w:style>
  <w:style w:type="paragraph" w:customStyle="1" w:styleId="ATable">
    <w:name w:val="ATable"/>
    <w:basedOn w:val="Normal"/>
    <w:rsid w:val="00067A76"/>
    <w:pPr>
      <w:widowControl w:val="0"/>
      <w:overflowPunct w:val="0"/>
      <w:autoSpaceDE w:val="0"/>
      <w:autoSpaceDN w:val="0"/>
      <w:adjustRightInd w:val="0"/>
      <w:textAlignment w:val="baseline"/>
    </w:pPr>
    <w:rPr>
      <w:rFonts w:eastAsia="Times New Roman"/>
      <w:szCs w:val="20"/>
    </w:rPr>
  </w:style>
  <w:style w:type="paragraph" w:customStyle="1" w:styleId="Normalsingle">
    <w:name w:val="Normal (single)"/>
    <w:basedOn w:val="Normal"/>
    <w:link w:val="NormalsingleChar"/>
    <w:rsid w:val="00067A76"/>
    <w:pPr>
      <w:overflowPunct w:val="0"/>
      <w:autoSpaceDE w:val="0"/>
      <w:autoSpaceDN w:val="0"/>
      <w:adjustRightInd w:val="0"/>
      <w:textAlignment w:val="baseline"/>
    </w:pPr>
    <w:rPr>
      <w:rFonts w:eastAsia="Times New Roman"/>
      <w:szCs w:val="20"/>
    </w:rPr>
  </w:style>
  <w:style w:type="paragraph" w:customStyle="1" w:styleId="TOCHeader">
    <w:name w:val="TOC Header"/>
    <w:basedOn w:val="Normal"/>
    <w:rsid w:val="00067A76"/>
    <w:pPr>
      <w:tabs>
        <w:tab w:val="left" w:pos="900"/>
        <w:tab w:val="right" w:pos="9360"/>
      </w:tabs>
      <w:overflowPunct w:val="0"/>
      <w:autoSpaceDE w:val="0"/>
      <w:autoSpaceDN w:val="0"/>
      <w:adjustRightInd w:val="0"/>
      <w:spacing w:after="240"/>
      <w:textAlignment w:val="baseline"/>
    </w:pPr>
    <w:rPr>
      <w:rFonts w:eastAsia="Times New Roman"/>
      <w:kern w:val="28"/>
      <w:szCs w:val="20"/>
    </w:rPr>
  </w:style>
  <w:style w:type="paragraph" w:customStyle="1" w:styleId="AnnexHeading">
    <w:name w:val="Annex Heading"/>
    <w:basedOn w:val="Center"/>
    <w:rsid w:val="00067A76"/>
    <w:rPr>
      <w:b/>
    </w:rPr>
  </w:style>
  <w:style w:type="paragraph" w:customStyle="1" w:styleId="ComponentText">
    <w:name w:val="ComponentText"/>
    <w:basedOn w:val="Normal"/>
    <w:rsid w:val="00067A76"/>
    <w:pPr>
      <w:overflowPunct w:val="0"/>
      <w:autoSpaceDE w:val="0"/>
      <w:autoSpaceDN w:val="0"/>
      <w:adjustRightInd w:val="0"/>
      <w:ind w:left="1440"/>
      <w:textAlignment w:val="baseline"/>
    </w:pPr>
    <w:rPr>
      <w:rFonts w:eastAsia="Times New Roman"/>
      <w:szCs w:val="20"/>
    </w:rPr>
  </w:style>
  <w:style w:type="paragraph" w:styleId="BodyTextIndent3">
    <w:name w:val="Body Text Indent 3"/>
    <w:basedOn w:val="Normal"/>
    <w:link w:val="BodyTextIndent3Char"/>
    <w:rsid w:val="00067A76"/>
    <w:pPr>
      <w:tabs>
        <w:tab w:val="left" w:pos="1800"/>
        <w:tab w:val="left" w:pos="5399"/>
      </w:tabs>
      <w:overflowPunct w:val="0"/>
      <w:autoSpaceDE w:val="0"/>
      <w:autoSpaceDN w:val="0"/>
      <w:adjustRightInd w:val="0"/>
      <w:ind w:left="29"/>
      <w:textAlignment w:val="baseline"/>
    </w:pPr>
    <w:rPr>
      <w:rFonts w:eastAsia="Times New Roman"/>
      <w:szCs w:val="20"/>
    </w:rPr>
  </w:style>
  <w:style w:type="paragraph" w:styleId="BalloonText">
    <w:name w:val="Balloon Text"/>
    <w:basedOn w:val="Normal"/>
    <w:link w:val="BalloonTextChar"/>
    <w:rsid w:val="00067A76"/>
    <w:pPr>
      <w:overflowPunct w:val="0"/>
      <w:autoSpaceDE w:val="0"/>
      <w:autoSpaceDN w:val="0"/>
      <w:adjustRightInd w:val="0"/>
      <w:textAlignment w:val="baseline"/>
    </w:pPr>
    <w:rPr>
      <w:rFonts w:ascii="Tahoma" w:eastAsia="Times New Roman" w:hAnsi="Tahoma"/>
      <w:sz w:val="16"/>
      <w:szCs w:val="20"/>
    </w:rPr>
  </w:style>
  <w:style w:type="paragraph" w:customStyle="1" w:styleId="Style22">
    <w:name w:val="Style22"/>
    <w:basedOn w:val="Normal"/>
    <w:next w:val="Normal"/>
    <w:rsid w:val="00067A76"/>
    <w:pPr>
      <w:overflowPunct w:val="0"/>
      <w:autoSpaceDE w:val="0"/>
      <w:autoSpaceDN w:val="0"/>
      <w:adjustRightInd w:val="0"/>
      <w:textAlignment w:val="baseline"/>
    </w:pPr>
    <w:rPr>
      <w:rFonts w:ascii="Arial" w:eastAsia="Times New Roman" w:hAnsi="Arial"/>
      <w:szCs w:val="20"/>
    </w:rPr>
  </w:style>
  <w:style w:type="character" w:customStyle="1" w:styleId="Heading3Char">
    <w:name w:val="Heading 3 Char"/>
    <w:basedOn w:val="DefaultParagraphFont"/>
    <w:uiPriority w:val="9"/>
    <w:rsid w:val="00067A76"/>
    <w:rPr>
      <w:rFonts w:ascii="Arial" w:hAnsi="Arial"/>
      <w:b/>
      <w:noProof w:val="0"/>
      <w:sz w:val="26"/>
      <w:lang w:val="en-US"/>
    </w:rPr>
  </w:style>
  <w:style w:type="character" w:customStyle="1" w:styleId="Heading5Char">
    <w:name w:val="Heading 5 Char"/>
    <w:aliases w:val="h5 Char,H5 Char"/>
    <w:basedOn w:val="DefaultParagraphFont"/>
    <w:uiPriority w:val="9"/>
    <w:rsid w:val="00067A76"/>
    <w:rPr>
      <w:noProof w:val="0"/>
      <w:sz w:val="24"/>
      <w:lang w:val="en-US"/>
    </w:rPr>
  </w:style>
  <w:style w:type="paragraph" w:styleId="ListBullet">
    <w:name w:val="List Bullet"/>
    <w:basedOn w:val="Normal"/>
    <w:next w:val="Normal"/>
    <w:rsid w:val="00067A76"/>
    <w:pPr>
      <w:overflowPunct w:val="0"/>
      <w:autoSpaceDE w:val="0"/>
      <w:autoSpaceDN w:val="0"/>
      <w:adjustRightInd w:val="0"/>
      <w:jc w:val="both"/>
      <w:textAlignment w:val="baseline"/>
    </w:pPr>
    <w:rPr>
      <w:rFonts w:ascii="Arial" w:eastAsia="Times New Roman" w:hAnsi="Arial"/>
      <w:szCs w:val="20"/>
    </w:rPr>
  </w:style>
  <w:style w:type="character" w:customStyle="1" w:styleId="FooterChar">
    <w:name w:val="Footer Char"/>
    <w:basedOn w:val="DefaultParagraphFont"/>
    <w:uiPriority w:val="99"/>
    <w:rsid w:val="00067A76"/>
    <w:rPr>
      <w:noProof w:val="0"/>
      <w:sz w:val="24"/>
      <w:lang w:val="en-US" w:eastAsia="zh-TW" w:bidi="ar-SA"/>
    </w:rPr>
  </w:style>
  <w:style w:type="paragraph" w:styleId="TOC9">
    <w:name w:val="toc 9"/>
    <w:basedOn w:val="Normal"/>
    <w:next w:val="Normal"/>
    <w:semiHidden/>
    <w:rsid w:val="00067A76"/>
    <w:pPr>
      <w:tabs>
        <w:tab w:val="right" w:leader="dot" w:pos="9360"/>
      </w:tabs>
      <w:overflowPunct w:val="0"/>
      <w:autoSpaceDE w:val="0"/>
      <w:autoSpaceDN w:val="0"/>
      <w:adjustRightInd w:val="0"/>
      <w:spacing w:after="240"/>
      <w:ind w:left="1920"/>
      <w:textAlignment w:val="baseline"/>
    </w:pPr>
    <w:rPr>
      <w:rFonts w:eastAsia="Times New Roman"/>
      <w:szCs w:val="20"/>
      <w:lang w:eastAsia="en-US"/>
    </w:rPr>
  </w:style>
  <w:style w:type="paragraph" w:styleId="TOC6">
    <w:name w:val="toc 6"/>
    <w:basedOn w:val="Normal"/>
    <w:next w:val="Normal"/>
    <w:semiHidden/>
    <w:rsid w:val="00067A76"/>
    <w:pPr>
      <w:tabs>
        <w:tab w:val="right" w:leader="dot" w:pos="9360"/>
      </w:tabs>
      <w:overflowPunct w:val="0"/>
      <w:autoSpaceDE w:val="0"/>
      <w:autoSpaceDN w:val="0"/>
      <w:adjustRightInd w:val="0"/>
      <w:spacing w:after="240"/>
      <w:ind w:left="1200"/>
      <w:textAlignment w:val="baseline"/>
    </w:pPr>
    <w:rPr>
      <w:rFonts w:eastAsia="Times New Roman"/>
      <w:szCs w:val="20"/>
      <w:lang w:eastAsia="en-US"/>
    </w:rPr>
  </w:style>
  <w:style w:type="paragraph" w:styleId="TOC5">
    <w:name w:val="toc 5"/>
    <w:basedOn w:val="Normal"/>
    <w:next w:val="Normal"/>
    <w:semiHidden/>
    <w:rsid w:val="00067A76"/>
    <w:pPr>
      <w:tabs>
        <w:tab w:val="right" w:leader="dot" w:pos="9360"/>
      </w:tabs>
      <w:overflowPunct w:val="0"/>
      <w:autoSpaceDE w:val="0"/>
      <w:autoSpaceDN w:val="0"/>
      <w:adjustRightInd w:val="0"/>
      <w:spacing w:after="240"/>
      <w:ind w:left="960"/>
      <w:textAlignment w:val="baseline"/>
    </w:pPr>
    <w:rPr>
      <w:rFonts w:eastAsia="Times New Roman"/>
      <w:szCs w:val="20"/>
      <w:lang w:eastAsia="en-US"/>
    </w:rPr>
  </w:style>
  <w:style w:type="paragraph" w:styleId="TOC8">
    <w:name w:val="toc 8"/>
    <w:basedOn w:val="Normal"/>
    <w:next w:val="Normal"/>
    <w:semiHidden/>
    <w:rsid w:val="00067A76"/>
    <w:pPr>
      <w:tabs>
        <w:tab w:val="right" w:leader="dot" w:pos="9360"/>
      </w:tabs>
      <w:overflowPunct w:val="0"/>
      <w:autoSpaceDE w:val="0"/>
      <w:autoSpaceDN w:val="0"/>
      <w:adjustRightInd w:val="0"/>
      <w:spacing w:after="240"/>
      <w:ind w:left="1680"/>
      <w:textAlignment w:val="baseline"/>
    </w:pPr>
    <w:rPr>
      <w:rFonts w:eastAsia="Times New Roman"/>
      <w:szCs w:val="20"/>
      <w:lang w:eastAsia="en-US"/>
    </w:rPr>
  </w:style>
  <w:style w:type="paragraph" w:customStyle="1" w:styleId="ListBulletFollow">
    <w:name w:val="ListBulletFollow"/>
    <w:basedOn w:val="Normal"/>
    <w:rsid w:val="00067A76"/>
    <w:pPr>
      <w:numPr>
        <w:numId w:val="2"/>
      </w:numPr>
    </w:pPr>
    <w:rPr>
      <w:rFonts w:eastAsia="Times New Roman"/>
      <w:lang w:eastAsia="en-US"/>
    </w:rPr>
  </w:style>
  <w:style w:type="paragraph" w:customStyle="1" w:styleId="HeaderBase">
    <w:name w:val="Header Base"/>
    <w:basedOn w:val="BodyText"/>
    <w:rsid w:val="00067A76"/>
    <w:pPr>
      <w:keepLines/>
      <w:tabs>
        <w:tab w:val="center" w:pos="4320"/>
        <w:tab w:val="right" w:pos="8640"/>
      </w:tabs>
      <w:overflowPunct/>
      <w:autoSpaceDE/>
      <w:autoSpaceDN/>
      <w:adjustRightInd/>
      <w:spacing w:line="240" w:lineRule="atLeast"/>
      <w:jc w:val="left"/>
      <w:textAlignment w:val="auto"/>
    </w:pPr>
    <w:rPr>
      <w:rFonts w:ascii="Verdana" w:hAnsi="Verdana"/>
      <w:bCs w:val="0"/>
      <w:smallCaps/>
      <w:spacing w:val="15"/>
      <w:sz w:val="20"/>
      <w:lang w:eastAsia="en-US"/>
    </w:rPr>
  </w:style>
  <w:style w:type="paragraph" w:customStyle="1" w:styleId="TableText1">
    <w:name w:val="Table Text"/>
    <w:rsid w:val="00067A76"/>
    <w:pPr>
      <w:spacing w:before="40" w:after="40"/>
    </w:pPr>
    <w:rPr>
      <w:rFonts w:eastAsia="Times New Roman"/>
    </w:rPr>
  </w:style>
  <w:style w:type="paragraph" w:customStyle="1" w:styleId="Headeroddpage">
    <w:name w:val="Header odd page"/>
    <w:basedOn w:val="Normal"/>
    <w:rsid w:val="00067A76"/>
    <w:pPr>
      <w:tabs>
        <w:tab w:val="center" w:pos="4320"/>
        <w:tab w:val="right" w:pos="8640"/>
      </w:tabs>
      <w:jc w:val="right"/>
    </w:pPr>
    <w:rPr>
      <w:rFonts w:ascii="Book Antiqua" w:eastAsia="Times New Roman" w:hAnsi="Book Antiqua"/>
      <w:sz w:val="18"/>
      <w:szCs w:val="20"/>
      <w:lang w:eastAsia="en-US"/>
    </w:rPr>
  </w:style>
  <w:style w:type="character" w:styleId="Emphasis">
    <w:name w:val="Emphasis"/>
    <w:basedOn w:val="DefaultParagraphFont"/>
    <w:qFormat/>
    <w:rsid w:val="00067A76"/>
    <w:rPr>
      <w:i/>
      <w:iCs/>
    </w:rPr>
  </w:style>
  <w:style w:type="character" w:styleId="Strong">
    <w:name w:val="Strong"/>
    <w:basedOn w:val="DefaultParagraphFont"/>
    <w:uiPriority w:val="22"/>
    <w:qFormat/>
    <w:rsid w:val="00067A76"/>
    <w:rPr>
      <w:b/>
      <w:bCs/>
    </w:rPr>
  </w:style>
  <w:style w:type="paragraph" w:customStyle="1" w:styleId="HeaderFooter">
    <w:name w:val="Header &amp; Footer"/>
    <w:rsid w:val="00067A76"/>
    <w:pPr>
      <w:tabs>
        <w:tab w:val="right" w:pos="9360"/>
      </w:tabs>
    </w:pPr>
    <w:rPr>
      <w:rFonts w:ascii="Helvetica" w:eastAsia="Helvetica" w:hAnsi="Helvetica"/>
      <w:color w:val="000000"/>
      <w:u w:color="000000"/>
    </w:rPr>
  </w:style>
  <w:style w:type="paragraph" w:customStyle="1" w:styleId="Heading">
    <w:name w:val="Heading"/>
    <w:next w:val="Body"/>
    <w:rsid w:val="00067A76"/>
    <w:pPr>
      <w:keepNext/>
      <w:numPr>
        <w:numId w:val="8"/>
      </w:numPr>
      <w:spacing w:before="240"/>
    </w:pPr>
    <w:rPr>
      <w:rFonts w:eastAsia="Times New Roman"/>
      <w:b/>
      <w:color w:val="000000"/>
      <w:sz w:val="36"/>
      <w:u w:color="000000"/>
    </w:rPr>
  </w:style>
  <w:style w:type="paragraph" w:customStyle="1" w:styleId="Body">
    <w:name w:val="Body"/>
    <w:rsid w:val="00067A76"/>
    <w:pPr>
      <w:spacing w:after="240"/>
    </w:pPr>
    <w:rPr>
      <w:rFonts w:eastAsia="Times New Roman"/>
      <w:color w:val="000000"/>
      <w:sz w:val="24"/>
      <w:u w:color="000000"/>
    </w:rPr>
  </w:style>
  <w:style w:type="paragraph" w:customStyle="1" w:styleId="Sub-heading">
    <w:name w:val="Sub-heading"/>
    <w:next w:val="Body"/>
    <w:rsid w:val="00067A76"/>
    <w:pPr>
      <w:keepNext/>
      <w:spacing w:before="120"/>
    </w:pPr>
    <w:rPr>
      <w:rFonts w:eastAsia="Times New Roman"/>
      <w:b/>
      <w:color w:val="000000"/>
      <w:sz w:val="24"/>
      <w:u w:color="000000"/>
    </w:rPr>
  </w:style>
  <w:style w:type="paragraph" w:customStyle="1" w:styleId="BodyBullet2">
    <w:name w:val="Body Bullet 2"/>
    <w:rsid w:val="00067A76"/>
    <w:rPr>
      <w:rFonts w:eastAsia="Times New Roman"/>
      <w:color w:val="000000"/>
      <w:sz w:val="24"/>
      <w:u w:color="000000"/>
    </w:rPr>
  </w:style>
  <w:style w:type="paragraph" w:customStyle="1" w:styleId="BodyBullet">
    <w:name w:val="Body Bullet"/>
    <w:rsid w:val="00067A76"/>
    <w:rPr>
      <w:rFonts w:eastAsia="Times New Roman"/>
      <w:color w:val="000000"/>
      <w:sz w:val="24"/>
      <w:u w:color="000000"/>
    </w:rPr>
  </w:style>
  <w:style w:type="paragraph" w:styleId="CommentSubject">
    <w:name w:val="annotation subject"/>
    <w:basedOn w:val="CommentText"/>
    <w:next w:val="CommentText"/>
    <w:link w:val="CommentSubjectChar"/>
    <w:rsid w:val="00067A76"/>
    <w:rPr>
      <w:b/>
      <w:bCs/>
    </w:rPr>
  </w:style>
  <w:style w:type="paragraph" w:customStyle="1" w:styleId="TitleCover">
    <w:name w:val="Title Cover"/>
    <w:basedOn w:val="Normal"/>
    <w:next w:val="Normal"/>
    <w:rsid w:val="00067A76"/>
    <w:pPr>
      <w:autoSpaceDE w:val="0"/>
      <w:autoSpaceDN w:val="0"/>
      <w:adjustRightInd w:val="0"/>
      <w:spacing w:before="240" w:after="500"/>
    </w:pPr>
    <w:rPr>
      <w:rFonts w:ascii="BMFEEP+ArialBlack" w:eastAsia="Times New Roman" w:hAnsi="BMFEEP+ArialBlack"/>
      <w:sz w:val="20"/>
      <w:lang w:eastAsia="en-US"/>
    </w:rPr>
  </w:style>
  <w:style w:type="paragraph" w:styleId="BodyTextIndent">
    <w:name w:val="Body Text Indent"/>
    <w:basedOn w:val="Normal"/>
    <w:link w:val="BodyTextIndentChar"/>
    <w:rsid w:val="00067A76"/>
    <w:pPr>
      <w:overflowPunct w:val="0"/>
      <w:autoSpaceDE w:val="0"/>
      <w:autoSpaceDN w:val="0"/>
      <w:adjustRightInd w:val="0"/>
      <w:ind w:left="900"/>
      <w:textAlignment w:val="baseline"/>
    </w:pPr>
    <w:rPr>
      <w:rFonts w:eastAsia="Times New Roman"/>
      <w:szCs w:val="20"/>
    </w:rPr>
  </w:style>
  <w:style w:type="character" w:customStyle="1" w:styleId="Heading2Char">
    <w:name w:val="Heading 2 Char"/>
    <w:basedOn w:val="DefaultParagraphFont"/>
    <w:uiPriority w:val="9"/>
    <w:rsid w:val="00067A76"/>
    <w:rPr>
      <w:sz w:val="32"/>
      <w:szCs w:val="32"/>
      <w:lang w:val="en-US" w:eastAsia="zh-TW" w:bidi="ar-SA"/>
    </w:rPr>
  </w:style>
  <w:style w:type="paragraph" w:styleId="EndnoteText">
    <w:name w:val="endnote text"/>
    <w:basedOn w:val="Normal"/>
    <w:link w:val="EndnoteTextChar"/>
    <w:semiHidden/>
    <w:rsid w:val="00067A76"/>
    <w:pPr>
      <w:overflowPunct w:val="0"/>
      <w:autoSpaceDE w:val="0"/>
      <w:autoSpaceDN w:val="0"/>
      <w:adjustRightInd w:val="0"/>
      <w:textAlignment w:val="baseline"/>
    </w:pPr>
    <w:rPr>
      <w:rFonts w:eastAsia="Times New Roman"/>
      <w:sz w:val="20"/>
      <w:szCs w:val="20"/>
    </w:rPr>
  </w:style>
  <w:style w:type="character" w:styleId="EndnoteReference">
    <w:name w:val="endnote reference"/>
    <w:basedOn w:val="DefaultParagraphFont"/>
    <w:rsid w:val="00067A76"/>
    <w:rPr>
      <w:vertAlign w:val="superscript"/>
    </w:rPr>
  </w:style>
  <w:style w:type="paragraph" w:customStyle="1" w:styleId="Default">
    <w:name w:val="Default"/>
    <w:rsid w:val="00067A76"/>
    <w:pPr>
      <w:autoSpaceDE w:val="0"/>
      <w:autoSpaceDN w:val="0"/>
      <w:adjustRightInd w:val="0"/>
    </w:pPr>
    <w:rPr>
      <w:rFonts w:ascii="Arial" w:eastAsia="Times New Roman" w:hAnsi="Arial" w:cs="Arial"/>
      <w:color w:val="000000"/>
      <w:sz w:val="24"/>
      <w:szCs w:val="24"/>
    </w:rPr>
  </w:style>
  <w:style w:type="paragraph" w:customStyle="1" w:styleId="desc">
    <w:name w:val="desc"/>
    <w:basedOn w:val="Normal"/>
    <w:rsid w:val="00067A76"/>
    <w:pPr>
      <w:spacing w:before="100" w:beforeAutospacing="1" w:after="100" w:afterAutospacing="1"/>
    </w:pPr>
    <w:rPr>
      <w:rFonts w:ascii="Arial" w:eastAsia="Times New Roman" w:hAnsi="Arial" w:cs="Arial"/>
      <w:color w:val="000000"/>
      <w:sz w:val="18"/>
      <w:szCs w:val="18"/>
      <w:lang w:eastAsia="en-US"/>
    </w:rPr>
  </w:style>
  <w:style w:type="paragraph" w:styleId="Subtitle">
    <w:name w:val="Subtitle"/>
    <w:basedOn w:val="Normal"/>
    <w:link w:val="SubtitleChar"/>
    <w:qFormat/>
    <w:rsid w:val="00067A76"/>
    <w:pPr>
      <w:spacing w:after="60"/>
      <w:ind w:left="360"/>
      <w:jc w:val="center"/>
    </w:pPr>
    <w:rPr>
      <w:rFonts w:ascii="Arial" w:eastAsia="Times New Roman" w:hAnsi="Arial"/>
      <w:i/>
      <w:sz w:val="36"/>
      <w:szCs w:val="20"/>
      <w:lang w:eastAsia="en-US"/>
    </w:rPr>
  </w:style>
  <w:style w:type="character" w:customStyle="1" w:styleId="alerterrortitle">
    <w:name w:val="alerterrortitle"/>
    <w:basedOn w:val="DefaultParagraphFont"/>
    <w:rsid w:val="00067A76"/>
  </w:style>
  <w:style w:type="character" w:customStyle="1" w:styleId="a">
    <w:name w:val="a"/>
    <w:basedOn w:val="DefaultParagraphFont"/>
    <w:rsid w:val="00067A76"/>
  </w:style>
  <w:style w:type="paragraph" w:customStyle="1" w:styleId="zzCover">
    <w:name w:val="zzCover"/>
    <w:basedOn w:val="Normal"/>
    <w:rsid w:val="00067A76"/>
    <w:pPr>
      <w:spacing w:after="220" w:line="230" w:lineRule="atLeast"/>
      <w:jc w:val="right"/>
    </w:pPr>
    <w:rPr>
      <w:rFonts w:ascii="Arial" w:eastAsia="MS Mincho" w:hAnsi="Arial"/>
      <w:b/>
      <w:color w:val="000000"/>
      <w:szCs w:val="20"/>
      <w:lang w:val="de-DE" w:eastAsia="ja-JP"/>
    </w:rPr>
  </w:style>
  <w:style w:type="character" w:customStyle="1" w:styleId="BodyChar">
    <w:name w:val="Body Char"/>
    <w:basedOn w:val="DefaultParagraphFont"/>
    <w:rsid w:val="00067A76"/>
    <w:rPr>
      <w:color w:val="000000"/>
      <w:sz w:val="24"/>
      <w:u w:color="000000"/>
      <w:lang w:val="en-US" w:eastAsia="en-US" w:bidi="ar-SA"/>
    </w:rPr>
  </w:style>
  <w:style w:type="paragraph" w:styleId="ListNumber">
    <w:name w:val="List Number"/>
    <w:basedOn w:val="Normal"/>
    <w:rsid w:val="00067A76"/>
    <w:pPr>
      <w:numPr>
        <w:numId w:val="3"/>
      </w:numPr>
      <w:overflowPunct w:val="0"/>
      <w:autoSpaceDE w:val="0"/>
      <w:autoSpaceDN w:val="0"/>
      <w:adjustRightInd w:val="0"/>
      <w:textAlignment w:val="baseline"/>
    </w:pPr>
    <w:rPr>
      <w:rFonts w:eastAsia="Times New Roman"/>
      <w:szCs w:val="20"/>
    </w:rPr>
  </w:style>
  <w:style w:type="paragraph" w:styleId="ListContinue">
    <w:name w:val="List Continue"/>
    <w:basedOn w:val="Normal"/>
    <w:rsid w:val="00067A76"/>
    <w:pPr>
      <w:overflowPunct w:val="0"/>
      <w:autoSpaceDE w:val="0"/>
      <w:autoSpaceDN w:val="0"/>
      <w:adjustRightInd w:val="0"/>
      <w:ind w:left="360"/>
      <w:textAlignment w:val="baseline"/>
    </w:pPr>
    <w:rPr>
      <w:rFonts w:eastAsia="Times New Roman"/>
      <w:szCs w:val="20"/>
    </w:rPr>
  </w:style>
  <w:style w:type="numbering" w:styleId="1ai">
    <w:name w:val="Outline List 1"/>
    <w:basedOn w:val="NoList"/>
    <w:rsid w:val="00067A76"/>
    <w:pPr>
      <w:numPr>
        <w:numId w:val="4"/>
      </w:numPr>
    </w:pPr>
  </w:style>
  <w:style w:type="character" w:customStyle="1" w:styleId="smalltitle1">
    <w:name w:val="smalltitle1"/>
    <w:basedOn w:val="DefaultParagraphFont"/>
    <w:rsid w:val="00067A76"/>
    <w:rPr>
      <w:rFonts w:ascii="Arial" w:hAnsi="Arial" w:cs="Arial" w:hint="default"/>
      <w:b/>
      <w:bCs/>
      <w:i w:val="0"/>
      <w:iCs w:val="0"/>
      <w:sz w:val="18"/>
      <w:szCs w:val="18"/>
    </w:rPr>
  </w:style>
  <w:style w:type="character" w:customStyle="1" w:styleId="BodyChar1">
    <w:name w:val="Body Char1"/>
    <w:basedOn w:val="DefaultParagraphFont"/>
    <w:rsid w:val="00067A76"/>
    <w:rPr>
      <w:color w:val="000000"/>
      <w:sz w:val="24"/>
      <w:u w:color="000000"/>
      <w:lang w:val="en-US" w:eastAsia="en-US" w:bidi="ar-SA"/>
    </w:rPr>
  </w:style>
  <w:style w:type="numbering" w:styleId="111111">
    <w:name w:val="Outline List 2"/>
    <w:basedOn w:val="NoList"/>
    <w:rsid w:val="00067A76"/>
    <w:pPr>
      <w:numPr>
        <w:numId w:val="5"/>
      </w:numPr>
    </w:pPr>
  </w:style>
  <w:style w:type="numbering" w:styleId="ArticleSection">
    <w:name w:val="Outline List 3"/>
    <w:basedOn w:val="NoList"/>
    <w:rsid w:val="00067A76"/>
    <w:pPr>
      <w:numPr>
        <w:numId w:val="6"/>
      </w:numPr>
    </w:pPr>
  </w:style>
  <w:style w:type="table" w:styleId="TableGrid">
    <w:name w:val="Table Grid"/>
    <w:basedOn w:val="TableNormal"/>
    <w:uiPriority w:val="59"/>
    <w:rsid w:val="00067A76"/>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
    <w:name w:val="Code"/>
    <w:rsid w:val="00067A76"/>
    <w:rPr>
      <w:rFonts w:ascii="Lucida Sans Typewriter" w:eastAsia="Lucida Sans Typewriter" w:hAnsi="Lucida Sans Typewriter"/>
      <w:color w:val="000000"/>
      <w:sz w:val="18"/>
      <w:u w:color="000000"/>
    </w:rPr>
  </w:style>
  <w:style w:type="character" w:styleId="HTMLDefinition">
    <w:name w:val="HTML Definition"/>
    <w:basedOn w:val="DefaultParagraphFont"/>
    <w:rsid w:val="00067A76"/>
    <w:rPr>
      <w:i/>
      <w:iCs/>
    </w:rPr>
  </w:style>
  <w:style w:type="paragraph" w:customStyle="1" w:styleId="description">
    <w:name w:val="description"/>
    <w:basedOn w:val="Normal"/>
    <w:rsid w:val="00067A76"/>
    <w:pPr>
      <w:spacing w:before="100" w:beforeAutospacing="1" w:after="100" w:afterAutospacing="1"/>
    </w:pPr>
    <w:rPr>
      <w:rFonts w:eastAsia="Times New Roman"/>
      <w:lang w:eastAsia="en-US"/>
    </w:rPr>
  </w:style>
  <w:style w:type="character" w:customStyle="1" w:styleId="NormalsingleChar">
    <w:name w:val="Normal (single) Char"/>
    <w:basedOn w:val="DefaultParagraphFont"/>
    <w:link w:val="Normalsingle"/>
    <w:rsid w:val="00067A76"/>
    <w:rPr>
      <w:sz w:val="24"/>
      <w:lang w:val="en-US" w:eastAsia="zh-TW" w:bidi="ar-SA"/>
    </w:rPr>
  </w:style>
  <w:style w:type="character" w:customStyle="1" w:styleId="Heading1Char">
    <w:name w:val="Heading 1 Char"/>
    <w:aliases w:val="H1 Char,Attribute Heading 1 Char"/>
    <w:basedOn w:val="DefaultParagraphFont"/>
    <w:link w:val="Heading1"/>
    <w:uiPriority w:val="9"/>
    <w:rsid w:val="00A447FB"/>
    <w:rPr>
      <w:rFonts w:ascii="Arial" w:hAnsi="Arial" w:cs="Arial"/>
      <w:b/>
      <w:bCs/>
      <w:kern w:val="32"/>
      <w:sz w:val="32"/>
      <w:szCs w:val="32"/>
      <w:lang w:eastAsia="zh-TW"/>
    </w:rPr>
  </w:style>
  <w:style w:type="numbering" w:customStyle="1" w:styleId="CurrentList1">
    <w:name w:val="Current List1"/>
    <w:rsid w:val="00067A76"/>
    <w:pPr>
      <w:numPr>
        <w:numId w:val="7"/>
      </w:numPr>
    </w:pPr>
  </w:style>
  <w:style w:type="character" w:customStyle="1" w:styleId="CommentTextChar">
    <w:name w:val="Comment Text Char"/>
    <w:basedOn w:val="DefaultParagraphFont"/>
    <w:link w:val="CommentText"/>
    <w:rsid w:val="00067A76"/>
    <w:rPr>
      <w:lang w:val="en-US" w:eastAsia="zh-TW" w:bidi="ar-SA"/>
    </w:rPr>
  </w:style>
  <w:style w:type="paragraph" w:customStyle="1" w:styleId="StyleHeading212pt">
    <w:name w:val="Style Heading 2 + 12 pt"/>
    <w:basedOn w:val="Heading2"/>
    <w:link w:val="StyleHeading212ptChar"/>
    <w:rsid w:val="00067A76"/>
    <w:pPr>
      <w:ind w:left="432"/>
    </w:pPr>
  </w:style>
  <w:style w:type="character" w:customStyle="1" w:styleId="Heading2Char1">
    <w:name w:val="Heading 2 Char1"/>
    <w:basedOn w:val="DefaultParagraphFont"/>
    <w:link w:val="Heading2"/>
    <w:uiPriority w:val="9"/>
    <w:rsid w:val="0039416D"/>
    <w:rPr>
      <w:rFonts w:ascii="Arial" w:hAnsi="Arial" w:cs="Arial"/>
      <w:b/>
      <w:bCs/>
      <w:iCs/>
      <w:sz w:val="24"/>
      <w:szCs w:val="28"/>
      <w:lang w:eastAsia="zh-TW"/>
    </w:rPr>
  </w:style>
  <w:style w:type="character" w:customStyle="1" w:styleId="StyleHeading212ptChar">
    <w:name w:val="Style Heading 2 + 12 pt Char"/>
    <w:basedOn w:val="Heading2Char1"/>
    <w:link w:val="StyleHeading212pt"/>
    <w:rsid w:val="00067A76"/>
    <w:rPr>
      <w:rFonts w:ascii="Arial" w:hAnsi="Arial" w:cs="Arial"/>
      <w:b/>
      <w:bCs/>
      <w:iCs/>
      <w:sz w:val="24"/>
      <w:szCs w:val="28"/>
      <w:lang w:eastAsia="zh-TW"/>
    </w:rPr>
  </w:style>
  <w:style w:type="paragraph" w:customStyle="1" w:styleId="TemplateInstructions">
    <w:name w:val="Template Instructions"/>
    <w:basedOn w:val="Normal"/>
    <w:rsid w:val="00785A4D"/>
    <w:pPr>
      <w:spacing w:before="40" w:after="0"/>
    </w:pPr>
    <w:rPr>
      <w:rFonts w:eastAsia="Times New Roman"/>
      <w:bCs/>
      <w:i/>
      <w:iCs/>
      <w:sz w:val="22"/>
      <w:szCs w:val="20"/>
      <w:lang w:eastAsia="en-US"/>
    </w:rPr>
  </w:style>
  <w:style w:type="paragraph" w:customStyle="1" w:styleId="TableHeading">
    <w:name w:val="Table Heading"/>
    <w:autoRedefine/>
    <w:rsid w:val="00785A4D"/>
    <w:pPr>
      <w:spacing w:before="240" w:after="60"/>
    </w:pPr>
    <w:rPr>
      <w:rFonts w:ascii="Times New Roman Bold" w:eastAsia="Times New Roman" w:hAnsi="Times New Roman Bold"/>
      <w:b/>
      <w:sz w:val="24"/>
    </w:rPr>
  </w:style>
  <w:style w:type="paragraph" w:customStyle="1" w:styleId="RevHistory">
    <w:name w:val="RevHistory"/>
    <w:basedOn w:val="Normal"/>
    <w:autoRedefine/>
    <w:rsid w:val="00785A4D"/>
    <w:pPr>
      <w:keepNext/>
      <w:keepLines/>
      <w:spacing w:after="0"/>
    </w:pPr>
    <w:rPr>
      <w:rFonts w:ascii="Arial" w:eastAsia="Times New Roman" w:hAnsi="Arial" w:cs="Arial"/>
      <w:bCs/>
      <w:sz w:val="36"/>
      <w:szCs w:val="36"/>
      <w:lang w:eastAsia="en-US"/>
    </w:rPr>
  </w:style>
  <w:style w:type="paragraph" w:customStyle="1" w:styleId="TOC">
    <w:name w:val="TOC"/>
    <w:basedOn w:val="Normal"/>
    <w:rsid w:val="00785A4D"/>
    <w:pPr>
      <w:pageBreakBefore/>
      <w:spacing w:before="100" w:beforeAutospacing="1" w:after="100" w:afterAutospacing="1"/>
    </w:pPr>
    <w:rPr>
      <w:rFonts w:ascii="Arial Bold" w:eastAsia="Times New Roman" w:hAnsi="Arial Bold"/>
      <w:b/>
      <w:sz w:val="28"/>
      <w:szCs w:val="20"/>
      <w:lang w:eastAsia="en-US"/>
    </w:rPr>
  </w:style>
  <w:style w:type="paragraph" w:customStyle="1" w:styleId="sub-sublist">
    <w:name w:val="sub-sublist"/>
    <w:basedOn w:val="Normal"/>
    <w:rsid w:val="00785A4D"/>
    <w:pPr>
      <w:overflowPunct w:val="0"/>
      <w:autoSpaceDE w:val="0"/>
      <w:autoSpaceDN w:val="0"/>
      <w:adjustRightInd w:val="0"/>
      <w:spacing w:after="0"/>
      <w:ind w:left="1440" w:hanging="360"/>
      <w:textAlignment w:val="baseline"/>
    </w:pPr>
    <w:rPr>
      <w:rFonts w:eastAsia="Times New Roman"/>
      <w:sz w:val="22"/>
      <w:szCs w:val="20"/>
      <w:lang w:eastAsia="en-US"/>
    </w:rPr>
  </w:style>
  <w:style w:type="paragraph" w:customStyle="1" w:styleId="Procstep">
    <w:name w:val="Procstep"/>
    <w:basedOn w:val="Normal"/>
    <w:autoRedefine/>
    <w:rsid w:val="00785A4D"/>
    <w:pPr>
      <w:keepNext/>
      <w:keepLines/>
      <w:overflowPunct w:val="0"/>
      <w:autoSpaceDE w:val="0"/>
      <w:autoSpaceDN w:val="0"/>
      <w:adjustRightInd w:val="0"/>
      <w:spacing w:before="120" w:after="0"/>
      <w:ind w:left="1680" w:hanging="1680"/>
      <w:textAlignment w:val="baseline"/>
    </w:pPr>
    <w:rPr>
      <w:rFonts w:eastAsia="Times New Roman"/>
      <w:b/>
      <w:noProof/>
      <w:sz w:val="22"/>
      <w:lang w:eastAsia="ja-JP"/>
    </w:rPr>
  </w:style>
  <w:style w:type="paragraph" w:customStyle="1" w:styleId="Table">
    <w:name w:val="Table"/>
    <w:basedOn w:val="Normal"/>
    <w:rsid w:val="00785A4D"/>
    <w:pPr>
      <w:overflowPunct w:val="0"/>
      <w:autoSpaceDE w:val="0"/>
      <w:autoSpaceDN w:val="0"/>
      <w:adjustRightInd w:val="0"/>
      <w:spacing w:after="240"/>
      <w:textAlignment w:val="baseline"/>
    </w:pPr>
    <w:rPr>
      <w:rFonts w:eastAsia="Times New Roman"/>
      <w:sz w:val="20"/>
      <w:szCs w:val="20"/>
      <w:lang w:eastAsia="ja-JP"/>
    </w:rPr>
  </w:style>
  <w:style w:type="paragraph" w:customStyle="1" w:styleId="Numbers">
    <w:name w:val="Numbers"/>
    <w:basedOn w:val="Normal"/>
    <w:rsid w:val="00785A4D"/>
    <w:pPr>
      <w:tabs>
        <w:tab w:val="right" w:pos="720"/>
      </w:tabs>
      <w:overflowPunct w:val="0"/>
      <w:autoSpaceDE w:val="0"/>
      <w:autoSpaceDN w:val="0"/>
      <w:adjustRightInd w:val="0"/>
      <w:ind w:left="810" w:hanging="810"/>
      <w:textAlignment w:val="baseline"/>
    </w:pPr>
    <w:rPr>
      <w:rFonts w:eastAsia="Times New Roman"/>
      <w:sz w:val="20"/>
      <w:szCs w:val="20"/>
      <w:lang w:eastAsia="ja-JP"/>
    </w:rPr>
  </w:style>
  <w:style w:type="paragraph" w:customStyle="1" w:styleId="Group">
    <w:name w:val="Group"/>
    <w:basedOn w:val="Normal"/>
    <w:rsid w:val="00785A4D"/>
    <w:pPr>
      <w:overflowPunct w:val="0"/>
      <w:autoSpaceDE w:val="0"/>
      <w:autoSpaceDN w:val="0"/>
      <w:adjustRightInd w:val="0"/>
      <w:spacing w:after="200"/>
      <w:textAlignment w:val="baseline"/>
    </w:pPr>
    <w:rPr>
      <w:rFonts w:eastAsia="Times New Roman"/>
      <w:b/>
      <w:sz w:val="20"/>
      <w:szCs w:val="20"/>
      <w:lang w:eastAsia="ja-JP"/>
    </w:rPr>
  </w:style>
  <w:style w:type="paragraph" w:customStyle="1" w:styleId="TPRID">
    <w:name w:val="TPRID"/>
    <w:basedOn w:val="Normal"/>
    <w:rsid w:val="00785A4D"/>
    <w:pPr>
      <w:tabs>
        <w:tab w:val="left" w:pos="1710"/>
        <w:tab w:val="right" w:pos="4860"/>
        <w:tab w:val="left" w:pos="5040"/>
        <w:tab w:val="left" w:pos="6750"/>
        <w:tab w:val="right" w:pos="9360"/>
      </w:tabs>
      <w:overflowPunct w:val="0"/>
      <w:autoSpaceDE w:val="0"/>
      <w:autoSpaceDN w:val="0"/>
      <w:adjustRightInd w:val="0"/>
      <w:spacing w:after="0"/>
      <w:textAlignment w:val="baseline"/>
    </w:pPr>
    <w:rPr>
      <w:rFonts w:eastAsia="Times New Roman"/>
      <w:sz w:val="20"/>
      <w:szCs w:val="20"/>
      <w:lang w:eastAsia="ja-JP"/>
    </w:rPr>
  </w:style>
  <w:style w:type="paragraph" w:customStyle="1" w:styleId="TSTATID">
    <w:name w:val="TSTATID"/>
    <w:basedOn w:val="Normal"/>
    <w:rsid w:val="00785A4D"/>
    <w:pPr>
      <w:tabs>
        <w:tab w:val="left" w:pos="1620"/>
        <w:tab w:val="right" w:pos="4680"/>
        <w:tab w:val="left" w:pos="5040"/>
        <w:tab w:val="left" w:pos="7200"/>
        <w:tab w:val="right" w:pos="9360"/>
      </w:tabs>
      <w:overflowPunct w:val="0"/>
      <w:autoSpaceDE w:val="0"/>
      <w:autoSpaceDN w:val="0"/>
      <w:adjustRightInd w:val="0"/>
      <w:spacing w:after="0"/>
      <w:textAlignment w:val="baseline"/>
    </w:pPr>
    <w:rPr>
      <w:rFonts w:eastAsia="Times New Roman"/>
      <w:sz w:val="20"/>
      <w:szCs w:val="20"/>
      <w:lang w:eastAsia="ja-JP"/>
    </w:rPr>
  </w:style>
  <w:style w:type="paragraph" w:customStyle="1" w:styleId="WN">
    <w:name w:val="WN"/>
    <w:basedOn w:val="Normal"/>
    <w:rsid w:val="00785A4D"/>
    <w:pPr>
      <w:tabs>
        <w:tab w:val="left" w:pos="1080"/>
        <w:tab w:val="right" w:pos="4500"/>
      </w:tabs>
      <w:overflowPunct w:val="0"/>
      <w:autoSpaceDE w:val="0"/>
      <w:autoSpaceDN w:val="0"/>
      <w:adjustRightInd w:val="0"/>
      <w:textAlignment w:val="baseline"/>
    </w:pPr>
    <w:rPr>
      <w:rFonts w:eastAsia="Times New Roman"/>
      <w:sz w:val="20"/>
      <w:szCs w:val="20"/>
      <w:lang w:eastAsia="ja-JP"/>
    </w:rPr>
  </w:style>
  <w:style w:type="paragraph" w:customStyle="1" w:styleId="blits">
    <w:name w:val="blits"/>
    <w:basedOn w:val="Normal"/>
    <w:rsid w:val="00785A4D"/>
    <w:pPr>
      <w:tabs>
        <w:tab w:val="right" w:pos="360"/>
        <w:tab w:val="left" w:pos="540"/>
      </w:tabs>
      <w:overflowPunct w:val="0"/>
      <w:autoSpaceDE w:val="0"/>
      <w:autoSpaceDN w:val="0"/>
      <w:adjustRightInd w:val="0"/>
      <w:spacing w:before="60" w:after="60"/>
      <w:textAlignment w:val="baseline"/>
    </w:pPr>
    <w:rPr>
      <w:rFonts w:eastAsia="Times New Roman"/>
      <w:sz w:val="20"/>
      <w:szCs w:val="20"/>
      <w:lang w:eastAsia="ja-JP"/>
    </w:rPr>
  </w:style>
  <w:style w:type="paragraph" w:customStyle="1" w:styleId="bic">
    <w:name w:val="bic"/>
    <w:basedOn w:val="Normal"/>
    <w:rsid w:val="00785A4D"/>
    <w:pPr>
      <w:overflowPunct w:val="0"/>
      <w:autoSpaceDE w:val="0"/>
      <w:autoSpaceDN w:val="0"/>
      <w:adjustRightInd w:val="0"/>
      <w:spacing w:after="0"/>
      <w:textAlignment w:val="baseline"/>
    </w:pPr>
    <w:rPr>
      <w:rFonts w:eastAsia="Times New Roman"/>
      <w:sz w:val="20"/>
      <w:szCs w:val="20"/>
      <w:lang w:eastAsia="ja-JP"/>
    </w:rPr>
  </w:style>
  <w:style w:type="paragraph" w:customStyle="1" w:styleId="Wiggle">
    <w:name w:val="Wiggle"/>
    <w:basedOn w:val="Normal"/>
    <w:rsid w:val="00785A4D"/>
    <w:pPr>
      <w:tabs>
        <w:tab w:val="left" w:pos="1080"/>
        <w:tab w:val="right" w:pos="3240"/>
        <w:tab w:val="center" w:pos="3600"/>
        <w:tab w:val="left" w:pos="3960"/>
        <w:tab w:val="right" w:pos="6120"/>
        <w:tab w:val="center" w:pos="6480"/>
        <w:tab w:val="left" w:pos="6840"/>
        <w:tab w:val="right" w:pos="9360"/>
      </w:tabs>
      <w:overflowPunct w:val="0"/>
      <w:autoSpaceDE w:val="0"/>
      <w:autoSpaceDN w:val="0"/>
      <w:adjustRightInd w:val="0"/>
      <w:spacing w:after="200"/>
      <w:ind w:right="-1080"/>
      <w:textAlignment w:val="baseline"/>
    </w:pPr>
    <w:rPr>
      <w:rFonts w:eastAsia="Times New Roman"/>
      <w:sz w:val="20"/>
      <w:szCs w:val="20"/>
      <w:lang w:eastAsia="ja-JP"/>
    </w:rPr>
  </w:style>
  <w:style w:type="paragraph" w:styleId="Revision">
    <w:name w:val="Revision"/>
    <w:hidden/>
    <w:uiPriority w:val="99"/>
    <w:semiHidden/>
    <w:rsid w:val="00280735"/>
    <w:rPr>
      <w:sz w:val="24"/>
      <w:szCs w:val="24"/>
      <w:lang w:eastAsia="zh-TW"/>
    </w:rPr>
  </w:style>
  <w:style w:type="paragraph" w:styleId="TOCHeading">
    <w:name w:val="TOC Heading"/>
    <w:basedOn w:val="Heading1"/>
    <w:next w:val="Normal"/>
    <w:uiPriority w:val="39"/>
    <w:unhideWhenUsed/>
    <w:qFormat/>
    <w:rsid w:val="001D5E4A"/>
    <w:pPr>
      <w:keepLines/>
      <w:numPr>
        <w:numId w:val="0"/>
      </w:numPr>
      <w:spacing w:before="480" w:after="0" w:line="276" w:lineRule="auto"/>
      <w:outlineLvl w:val="9"/>
    </w:pPr>
    <w:rPr>
      <w:rFonts w:ascii="Cambria" w:eastAsia="Times New Roman" w:hAnsi="Cambria" w:cs="Times New Roman"/>
      <w:color w:val="365F91"/>
      <w:kern w:val="0"/>
      <w:sz w:val="28"/>
      <w:szCs w:val="28"/>
      <w:lang w:eastAsia="en-US"/>
    </w:rPr>
  </w:style>
  <w:style w:type="character" w:customStyle="1" w:styleId="TitleChar">
    <w:name w:val="Title Char"/>
    <w:basedOn w:val="DefaultParagraphFont"/>
    <w:link w:val="Title"/>
    <w:rsid w:val="000E3701"/>
    <w:rPr>
      <w:rFonts w:eastAsia="Times New Roman"/>
      <w:b/>
      <w:kern w:val="28"/>
      <w:sz w:val="24"/>
      <w:lang w:eastAsia="zh-TW"/>
    </w:rPr>
  </w:style>
  <w:style w:type="character" w:customStyle="1" w:styleId="HeaderChar">
    <w:name w:val="Header Char"/>
    <w:basedOn w:val="DefaultParagraphFont"/>
    <w:link w:val="Header"/>
    <w:uiPriority w:val="99"/>
    <w:rsid w:val="000E3701"/>
    <w:rPr>
      <w:rFonts w:eastAsia="Times New Roman"/>
      <w:sz w:val="24"/>
      <w:lang w:eastAsia="zh-TW"/>
    </w:rPr>
  </w:style>
  <w:style w:type="character" w:customStyle="1" w:styleId="mw-headline">
    <w:name w:val="mw-headline"/>
    <w:basedOn w:val="DefaultParagraphFont"/>
    <w:rsid w:val="00123551"/>
  </w:style>
  <w:style w:type="character" w:customStyle="1" w:styleId="FootnoteTextChar">
    <w:name w:val="Footnote Text Char"/>
    <w:basedOn w:val="DefaultParagraphFont"/>
    <w:link w:val="FootnoteText"/>
    <w:uiPriority w:val="99"/>
    <w:semiHidden/>
    <w:rsid w:val="00F30ABA"/>
    <w:rPr>
      <w:rFonts w:eastAsia="Times New Roman"/>
      <w:lang w:eastAsia="zh-TW"/>
    </w:rPr>
  </w:style>
  <w:style w:type="paragraph" w:customStyle="1" w:styleId="letter">
    <w:name w:val="letter"/>
    <w:basedOn w:val="Normal"/>
    <w:rsid w:val="006706B3"/>
    <w:pPr>
      <w:spacing w:before="100" w:beforeAutospacing="1" w:after="100" w:afterAutospacing="1"/>
    </w:pPr>
    <w:rPr>
      <w:rFonts w:eastAsia="Times New Roman"/>
      <w:lang w:eastAsia="en-US"/>
    </w:rPr>
  </w:style>
  <w:style w:type="paragraph" w:styleId="ListParagraph">
    <w:name w:val="List Paragraph"/>
    <w:basedOn w:val="Normal"/>
    <w:uiPriority w:val="34"/>
    <w:qFormat/>
    <w:rsid w:val="006706B3"/>
    <w:pPr>
      <w:suppressAutoHyphens/>
      <w:overflowPunct w:val="0"/>
      <w:autoSpaceDE w:val="0"/>
      <w:spacing w:before="40"/>
      <w:ind w:left="720"/>
      <w:textAlignment w:val="baseline"/>
    </w:pPr>
    <w:rPr>
      <w:rFonts w:eastAsia="Times New Roman"/>
      <w:szCs w:val="20"/>
      <w:lang w:eastAsia="ar-SA"/>
    </w:rPr>
  </w:style>
  <w:style w:type="character" w:customStyle="1" w:styleId="Heading4Char">
    <w:name w:val="Heading 4 Char"/>
    <w:aliases w:val="h4 Char,H4 Char"/>
    <w:basedOn w:val="DefaultParagraphFont"/>
    <w:link w:val="Heading4"/>
    <w:uiPriority w:val="9"/>
    <w:rsid w:val="00D73F63"/>
    <w:rPr>
      <w:rFonts w:eastAsia="Times New Roman"/>
      <w:sz w:val="24"/>
      <w:lang w:eastAsia="zh-TW"/>
    </w:rPr>
  </w:style>
  <w:style w:type="character" w:customStyle="1" w:styleId="Heading6Char">
    <w:name w:val="Heading 6 Char"/>
    <w:aliases w:val="h6 Char,H6 Char"/>
    <w:basedOn w:val="DefaultParagraphFont"/>
    <w:link w:val="Heading6"/>
    <w:uiPriority w:val="9"/>
    <w:rsid w:val="00D73F63"/>
    <w:rPr>
      <w:rFonts w:eastAsia="Times New Roman"/>
      <w:lang w:eastAsia="zh-TW"/>
    </w:rPr>
  </w:style>
  <w:style w:type="character" w:customStyle="1" w:styleId="Heading7Char">
    <w:name w:val="Heading 7 Char"/>
    <w:basedOn w:val="DefaultParagraphFont"/>
    <w:link w:val="Heading7"/>
    <w:uiPriority w:val="9"/>
    <w:rsid w:val="00D73F63"/>
    <w:rPr>
      <w:rFonts w:ascii="Copperplate" w:eastAsia="Times New Roman" w:hAnsi="Copperplate"/>
      <w:b/>
      <w:bCs/>
      <w:sz w:val="36"/>
      <w:lang w:eastAsia="zh-TW"/>
    </w:rPr>
  </w:style>
  <w:style w:type="character" w:customStyle="1" w:styleId="Heading8Char">
    <w:name w:val="Heading 8 Char"/>
    <w:basedOn w:val="DefaultParagraphFont"/>
    <w:link w:val="Heading8"/>
    <w:uiPriority w:val="9"/>
    <w:rsid w:val="00D73F63"/>
    <w:rPr>
      <w:rFonts w:ascii="Arial" w:eastAsia="Times New Roman" w:hAnsi="Arial" w:cs="Arial"/>
      <w:b/>
      <w:bCs/>
      <w:color w:val="993300"/>
      <w:sz w:val="22"/>
      <w:szCs w:val="22"/>
      <w:lang w:eastAsia="zh-TW"/>
    </w:rPr>
  </w:style>
  <w:style w:type="character" w:customStyle="1" w:styleId="Heading9Char">
    <w:name w:val="Heading 9 Char"/>
    <w:basedOn w:val="DefaultParagraphFont"/>
    <w:link w:val="Heading9"/>
    <w:uiPriority w:val="9"/>
    <w:rsid w:val="00D73F63"/>
    <w:rPr>
      <w:rFonts w:ascii="Arial" w:eastAsia="Times New Roman" w:hAnsi="Arial" w:cs="Arial"/>
      <w:b/>
      <w:bCs/>
      <w:color w:val="FFFFFF"/>
      <w:lang w:eastAsia="zh-TW"/>
    </w:rPr>
  </w:style>
  <w:style w:type="character" w:customStyle="1" w:styleId="SubtitleChar">
    <w:name w:val="Subtitle Char"/>
    <w:basedOn w:val="DefaultParagraphFont"/>
    <w:link w:val="Subtitle"/>
    <w:rsid w:val="00D73F63"/>
    <w:rPr>
      <w:rFonts w:ascii="Arial" w:eastAsia="Times New Roman" w:hAnsi="Arial"/>
      <w:i/>
      <w:sz w:val="36"/>
    </w:rPr>
  </w:style>
  <w:style w:type="paragraph" w:styleId="NoSpacing">
    <w:name w:val="No Spacing"/>
    <w:uiPriority w:val="1"/>
    <w:qFormat/>
    <w:rsid w:val="00D73F63"/>
    <w:pPr>
      <w:ind w:left="1512" w:hanging="432"/>
    </w:pPr>
    <w:rPr>
      <w:rFonts w:ascii="Arial" w:eastAsia="Arial" w:hAnsi="Arial"/>
      <w:sz w:val="22"/>
      <w:szCs w:val="22"/>
    </w:rPr>
  </w:style>
  <w:style w:type="character" w:customStyle="1" w:styleId="BodyTextChar">
    <w:name w:val="Body Text Char"/>
    <w:basedOn w:val="DefaultParagraphFont"/>
    <w:link w:val="BodyText"/>
    <w:rsid w:val="00D73F63"/>
    <w:rPr>
      <w:rFonts w:ascii="Copperplate" w:eastAsia="Times New Roman" w:hAnsi="Copperplate"/>
      <w:b/>
      <w:bCs/>
      <w:sz w:val="36"/>
      <w:lang w:eastAsia="zh-TW"/>
    </w:rPr>
  </w:style>
  <w:style w:type="character" w:customStyle="1" w:styleId="BalloonTextChar">
    <w:name w:val="Balloon Text Char"/>
    <w:basedOn w:val="DefaultParagraphFont"/>
    <w:link w:val="BalloonText"/>
    <w:rsid w:val="00D73F63"/>
    <w:rPr>
      <w:rFonts w:ascii="Tahoma" w:eastAsia="Times New Roman" w:hAnsi="Tahoma"/>
      <w:sz w:val="16"/>
      <w:lang w:eastAsia="zh-TW"/>
    </w:rPr>
  </w:style>
  <w:style w:type="paragraph" w:customStyle="1" w:styleId="StyleHeading1CalibriJustifiedBefore18pt">
    <w:name w:val="Style Heading 1 + Calibri Justified Before:  18 pt"/>
    <w:basedOn w:val="Heading1"/>
    <w:rsid w:val="00D73F63"/>
    <w:pPr>
      <w:suppressAutoHyphens/>
      <w:autoSpaceDE w:val="0"/>
      <w:spacing w:before="360" w:after="120"/>
      <w:jc w:val="both"/>
    </w:pPr>
    <w:rPr>
      <w:rFonts w:ascii="Calibri" w:eastAsia="Times New Roman" w:hAnsi="Calibri" w:cs="Times New Roman"/>
      <w:kern w:val="1"/>
      <w:sz w:val="36"/>
      <w:szCs w:val="20"/>
      <w:lang w:eastAsia="ar-SA"/>
    </w:rPr>
  </w:style>
  <w:style w:type="character" w:customStyle="1" w:styleId="FootnoteCharacters">
    <w:name w:val="Footnote Characters"/>
    <w:basedOn w:val="DefaultParagraphFont"/>
    <w:rsid w:val="00D73F63"/>
    <w:rPr>
      <w:rFonts w:cs="Times New Roman"/>
      <w:vertAlign w:val="superscript"/>
    </w:rPr>
  </w:style>
  <w:style w:type="character" w:customStyle="1" w:styleId="EndnoteCharacters">
    <w:name w:val="Endnote Characters"/>
    <w:basedOn w:val="DefaultParagraphFont"/>
    <w:rsid w:val="00D73F63"/>
    <w:rPr>
      <w:rFonts w:cs="Times New Roman"/>
      <w:vertAlign w:val="superscript"/>
    </w:rPr>
  </w:style>
  <w:style w:type="paragraph" w:customStyle="1" w:styleId="Index">
    <w:name w:val="Index"/>
    <w:basedOn w:val="Normal"/>
    <w:rsid w:val="00D73F63"/>
    <w:pPr>
      <w:suppressLineNumbers/>
      <w:suppressAutoHyphens/>
      <w:overflowPunct w:val="0"/>
      <w:autoSpaceDE w:val="0"/>
      <w:spacing w:before="40"/>
      <w:ind w:left="720"/>
      <w:textAlignment w:val="baseline"/>
    </w:pPr>
    <w:rPr>
      <w:rFonts w:eastAsia="Times New Roman"/>
      <w:szCs w:val="20"/>
      <w:lang w:eastAsia="ar-SA"/>
    </w:rPr>
  </w:style>
  <w:style w:type="character" w:customStyle="1" w:styleId="BodyText2Char">
    <w:name w:val="Body Text 2 Char"/>
    <w:basedOn w:val="DefaultParagraphFont"/>
    <w:link w:val="BodyText2"/>
    <w:rsid w:val="00D73F63"/>
    <w:rPr>
      <w:rFonts w:ascii="Arial" w:eastAsia="Times New Roman" w:hAnsi="Arial" w:cs="Arial"/>
      <w:color w:val="000000"/>
      <w:sz w:val="24"/>
      <w:lang w:eastAsia="zh-TW"/>
    </w:rPr>
  </w:style>
  <w:style w:type="character" w:customStyle="1" w:styleId="BodyText3Char">
    <w:name w:val="Body Text 3 Char"/>
    <w:basedOn w:val="DefaultParagraphFont"/>
    <w:link w:val="BodyText3"/>
    <w:rsid w:val="00D73F63"/>
    <w:rPr>
      <w:rFonts w:ascii="Arial" w:eastAsia="Times New Roman" w:hAnsi="Arial" w:cs="Arial"/>
      <w:i/>
      <w:iCs/>
      <w:sz w:val="24"/>
      <w:lang w:eastAsia="zh-TW"/>
    </w:rPr>
  </w:style>
  <w:style w:type="character" w:customStyle="1" w:styleId="DocumentMapChar">
    <w:name w:val="Document Map Char"/>
    <w:basedOn w:val="DefaultParagraphFont"/>
    <w:link w:val="DocumentMap"/>
    <w:rsid w:val="00D73F63"/>
    <w:rPr>
      <w:rFonts w:ascii="Tahoma" w:eastAsia="Times New Roman" w:hAnsi="Tahoma" w:cs="Tahoma"/>
      <w:sz w:val="24"/>
      <w:shd w:val="clear" w:color="auto" w:fill="000080"/>
      <w:lang w:eastAsia="zh-TW"/>
    </w:rPr>
  </w:style>
  <w:style w:type="character" w:customStyle="1" w:styleId="BodyTextIndent3Char">
    <w:name w:val="Body Text Indent 3 Char"/>
    <w:basedOn w:val="DefaultParagraphFont"/>
    <w:link w:val="BodyTextIndent3"/>
    <w:rsid w:val="00D73F63"/>
    <w:rPr>
      <w:rFonts w:eastAsia="Times New Roman"/>
      <w:sz w:val="24"/>
      <w:lang w:eastAsia="zh-TW"/>
    </w:rPr>
  </w:style>
  <w:style w:type="character" w:customStyle="1" w:styleId="CommentSubjectChar">
    <w:name w:val="Comment Subject Char"/>
    <w:basedOn w:val="CommentTextChar"/>
    <w:link w:val="CommentSubject"/>
    <w:rsid w:val="00D73F63"/>
    <w:rPr>
      <w:rFonts w:eastAsia="Times New Roman"/>
      <w:b/>
      <w:bCs/>
      <w:lang w:val="en-US" w:eastAsia="zh-TW" w:bidi="ar-SA"/>
    </w:rPr>
  </w:style>
  <w:style w:type="character" w:customStyle="1" w:styleId="BodyTextIndentChar">
    <w:name w:val="Body Text Indent Char"/>
    <w:basedOn w:val="DefaultParagraphFont"/>
    <w:link w:val="BodyTextIndent"/>
    <w:rsid w:val="00D73F63"/>
    <w:rPr>
      <w:rFonts w:eastAsia="Times New Roman"/>
      <w:sz w:val="24"/>
      <w:lang w:eastAsia="zh-TW"/>
    </w:rPr>
  </w:style>
  <w:style w:type="character" w:customStyle="1" w:styleId="EndnoteTextChar">
    <w:name w:val="Endnote Text Char"/>
    <w:basedOn w:val="DefaultParagraphFont"/>
    <w:link w:val="EndnoteText"/>
    <w:semiHidden/>
    <w:rsid w:val="00D73F63"/>
    <w:rPr>
      <w:rFonts w:eastAsia="Times New Roman"/>
      <w:lang w:eastAsia="zh-TW"/>
    </w:rPr>
  </w:style>
  <w:style w:type="paragraph" w:styleId="Bibliography">
    <w:name w:val="Bibliography"/>
    <w:basedOn w:val="Normal"/>
    <w:next w:val="Normal"/>
    <w:rsid w:val="00D73F63"/>
    <w:pPr>
      <w:suppressAutoHyphens/>
      <w:overflowPunct w:val="0"/>
      <w:autoSpaceDE w:val="0"/>
      <w:spacing w:before="40"/>
      <w:ind w:left="720"/>
      <w:textAlignment w:val="baseline"/>
    </w:pPr>
    <w:rPr>
      <w:rFonts w:eastAsia="Times New Roman"/>
      <w:szCs w:val="20"/>
      <w:lang w:eastAsia="ar-SA"/>
    </w:rPr>
  </w:style>
  <w:style w:type="paragraph" w:customStyle="1" w:styleId="TableContents">
    <w:name w:val="Table Contents"/>
    <w:basedOn w:val="Normal"/>
    <w:rsid w:val="00D73F63"/>
    <w:pPr>
      <w:suppressLineNumbers/>
      <w:suppressAutoHyphens/>
      <w:overflowPunct w:val="0"/>
      <w:autoSpaceDE w:val="0"/>
      <w:spacing w:before="40"/>
      <w:ind w:left="720"/>
      <w:textAlignment w:val="baseline"/>
    </w:pPr>
    <w:rPr>
      <w:rFonts w:eastAsia="Times New Roman"/>
      <w:szCs w:val="20"/>
      <w:lang w:eastAsia="ar-SA"/>
    </w:rPr>
  </w:style>
  <w:style w:type="paragraph" w:customStyle="1" w:styleId="Contents10">
    <w:name w:val="Contents 10"/>
    <w:basedOn w:val="Index"/>
    <w:rsid w:val="00D73F63"/>
    <w:pPr>
      <w:tabs>
        <w:tab w:val="right" w:leader="dot" w:pos="9972"/>
      </w:tabs>
      <w:ind w:left="2547"/>
    </w:pPr>
  </w:style>
  <w:style w:type="paragraph" w:customStyle="1" w:styleId="Framecontents">
    <w:name w:val="Frame contents"/>
    <w:basedOn w:val="BodyText"/>
    <w:rsid w:val="00D73F63"/>
    <w:pPr>
      <w:suppressAutoHyphens/>
      <w:autoSpaceDN/>
      <w:adjustRightInd/>
      <w:spacing w:before="40"/>
      <w:ind w:left="720"/>
    </w:pPr>
    <w:rPr>
      <w:lang w:eastAsia="ar-SA"/>
    </w:rPr>
  </w:style>
  <w:style w:type="character" w:customStyle="1" w:styleId="listingtext4">
    <w:name w:val="listingtext4"/>
    <w:basedOn w:val="DefaultParagraphFont"/>
    <w:rsid w:val="00D73F63"/>
    <w:rPr>
      <w:rFonts w:ascii="Verdana" w:hAnsi="Verdana" w:cs="Times New Roman"/>
      <w:color w:val="000000"/>
      <w:sz w:val="9"/>
      <w:szCs w:val="9"/>
    </w:rPr>
  </w:style>
  <w:style w:type="paragraph" w:customStyle="1" w:styleId="TableCaption">
    <w:name w:val="Table Caption"/>
    <w:basedOn w:val="Normal"/>
    <w:locked/>
    <w:rsid w:val="00D73F63"/>
    <w:pPr>
      <w:keepNext/>
      <w:spacing w:before="120"/>
      <w:ind w:left="720"/>
      <w:jc w:val="center"/>
    </w:pPr>
    <w:rPr>
      <w:rFonts w:eastAsia="Times New Roman"/>
      <w:b/>
      <w:szCs w:val="20"/>
      <w:lang w:eastAsia="en-US"/>
    </w:rPr>
  </w:style>
  <w:style w:type="paragraph" w:styleId="List2">
    <w:name w:val="List 2"/>
    <w:basedOn w:val="Normal"/>
    <w:rsid w:val="00D73F63"/>
    <w:pPr>
      <w:spacing w:before="40"/>
      <w:ind w:left="720"/>
    </w:pPr>
    <w:rPr>
      <w:rFonts w:eastAsia="Times New Roman"/>
      <w:lang w:eastAsia="en-US"/>
    </w:rPr>
  </w:style>
  <w:style w:type="paragraph" w:styleId="HTMLPreformatted">
    <w:name w:val="HTML Preformatted"/>
    <w:basedOn w:val="Normal"/>
    <w:link w:val="HTMLPreformattedChar"/>
    <w:rsid w:val="00D73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ind w:left="720"/>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D73F63"/>
    <w:rPr>
      <w:rFonts w:ascii="Courier New" w:eastAsia="Times New Roman" w:hAnsi="Courier New" w:cs="Courier New"/>
    </w:rPr>
  </w:style>
  <w:style w:type="character" w:customStyle="1" w:styleId="text1">
    <w:name w:val="text1"/>
    <w:basedOn w:val="DefaultParagraphFont"/>
    <w:locked/>
    <w:rsid w:val="00D73F63"/>
    <w:rPr>
      <w:sz w:val="17"/>
      <w:szCs w:val="17"/>
    </w:rPr>
  </w:style>
  <w:style w:type="paragraph" w:customStyle="1" w:styleId="term">
    <w:name w:val="term"/>
    <w:basedOn w:val="Normal"/>
    <w:locked/>
    <w:rsid w:val="00D73F63"/>
    <w:pPr>
      <w:spacing w:before="40"/>
      <w:ind w:left="720"/>
    </w:pPr>
    <w:rPr>
      <w:rFonts w:eastAsia="Times New Roman"/>
      <w:b/>
      <w:bCs/>
      <w:lang w:eastAsia="en-US"/>
    </w:rPr>
  </w:style>
  <w:style w:type="character" w:customStyle="1" w:styleId="A2">
    <w:name w:val="A2"/>
    <w:rsid w:val="00D73F63"/>
    <w:rPr>
      <w:rFonts w:cs="ZYSGHX+IBMHelveticaLight"/>
      <w:color w:val="000000"/>
      <w:sz w:val="18"/>
      <w:szCs w:val="18"/>
    </w:rPr>
  </w:style>
  <w:style w:type="character" w:customStyle="1" w:styleId="A0">
    <w:name w:val="A0"/>
    <w:rsid w:val="00D73F63"/>
    <w:rPr>
      <w:rFonts w:cs="CWWYXR+Helvetica-Bold"/>
      <w:b/>
      <w:bCs/>
      <w:color w:val="000000"/>
      <w:sz w:val="36"/>
      <w:szCs w:val="36"/>
    </w:rPr>
  </w:style>
  <w:style w:type="paragraph" w:customStyle="1" w:styleId="StyleHeading3ArialBefore18ptAfter6pt">
    <w:name w:val="Style Heading 3 + Arial Before:  18 pt After:  6 pt"/>
    <w:basedOn w:val="Heading3"/>
    <w:rsid w:val="00D73F63"/>
    <w:pPr>
      <w:keepNext w:val="0"/>
      <w:widowControl w:val="0"/>
      <w:suppressAutoHyphens/>
      <w:overflowPunct w:val="0"/>
      <w:autoSpaceDE w:val="0"/>
      <w:spacing w:before="360" w:after="120"/>
      <w:ind w:left="864"/>
      <w:textAlignment w:val="baseline"/>
    </w:pPr>
    <w:rPr>
      <w:rFonts w:eastAsia="Times New Roman"/>
      <w:sz w:val="24"/>
      <w:szCs w:val="20"/>
      <w:lang w:eastAsia="ar-SA"/>
    </w:rPr>
  </w:style>
  <w:style w:type="paragraph" w:customStyle="1" w:styleId="StyleHeading3ArialBefore12ptAfter6pt">
    <w:name w:val="Style Heading 3 + Arial Before:  12 pt After:  6 pt"/>
    <w:basedOn w:val="Heading3"/>
    <w:rsid w:val="00D73F63"/>
    <w:pPr>
      <w:keepNext w:val="0"/>
      <w:widowControl w:val="0"/>
      <w:suppressAutoHyphens/>
      <w:overflowPunct w:val="0"/>
      <w:autoSpaceDE w:val="0"/>
      <w:spacing w:after="120"/>
      <w:ind w:left="864"/>
      <w:textAlignment w:val="baseline"/>
    </w:pPr>
    <w:rPr>
      <w:rFonts w:eastAsia="Times New Roman"/>
      <w:sz w:val="24"/>
      <w:szCs w:val="20"/>
      <w:lang w:eastAsia="ar-SA"/>
    </w:rPr>
  </w:style>
  <w:style w:type="paragraph" w:customStyle="1" w:styleId="Style10ptLeft0Hanging025After6pt">
    <w:name w:val="Style 10 pt Left:  0&quot; Hanging:  0.25&quot; After:  6 pt"/>
    <w:basedOn w:val="Normal"/>
    <w:rsid w:val="00D73F63"/>
    <w:pPr>
      <w:suppressAutoHyphens/>
      <w:overflowPunct w:val="0"/>
      <w:autoSpaceDE w:val="0"/>
      <w:spacing w:before="40"/>
      <w:ind w:left="360" w:hanging="360"/>
      <w:textAlignment w:val="baseline"/>
    </w:pPr>
    <w:rPr>
      <w:rFonts w:eastAsia="Times New Roman"/>
      <w:sz w:val="20"/>
      <w:szCs w:val="20"/>
      <w:lang w:eastAsia="ar-SA"/>
    </w:rPr>
  </w:style>
  <w:style w:type="character" w:customStyle="1" w:styleId="datatext">
    <w:name w:val="datatext"/>
    <w:basedOn w:val="DefaultParagraphFont"/>
    <w:rsid w:val="00D73F63"/>
  </w:style>
  <w:style w:type="paragraph" w:customStyle="1" w:styleId="vocdesc">
    <w:name w:val="vocdesc"/>
    <w:basedOn w:val="Normal"/>
    <w:rsid w:val="00D73F63"/>
    <w:pPr>
      <w:spacing w:before="100" w:beforeAutospacing="1" w:after="100" w:afterAutospacing="1"/>
    </w:pPr>
    <w:rPr>
      <w:rFonts w:eastAsia="Times New Roman"/>
      <w:lang w:eastAsia="en-US"/>
    </w:rPr>
  </w:style>
  <w:style w:type="paragraph" w:customStyle="1" w:styleId="OtherTableBody">
    <w:name w:val="Other Table Body"/>
    <w:basedOn w:val="Normal"/>
    <w:rsid w:val="00D73F63"/>
    <w:pPr>
      <w:spacing w:before="60" w:after="60"/>
    </w:pPr>
    <w:rPr>
      <w:rFonts w:eastAsia="Times New Roman"/>
      <w:kern w:val="20"/>
      <w:sz w:val="18"/>
      <w:szCs w:val="20"/>
      <w:lang w:eastAsia="en-US"/>
    </w:rPr>
  </w:style>
  <w:style w:type="character" w:customStyle="1" w:styleId="il">
    <w:name w:val="il"/>
    <w:basedOn w:val="DefaultParagraphFont"/>
    <w:rsid w:val="00D73F63"/>
  </w:style>
  <w:style w:type="character" w:customStyle="1" w:styleId="sectioncount">
    <w:name w:val="sectioncount"/>
    <w:basedOn w:val="DefaultParagraphFont"/>
    <w:rsid w:val="00652417"/>
    <w:rPr>
      <w:color w:val="C0C0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557BDD"/>
    <w:pPr>
      <w:spacing w:after="120"/>
    </w:pPr>
    <w:rPr>
      <w:sz w:val="24"/>
      <w:szCs w:val="24"/>
      <w:lang w:eastAsia="zh-TW"/>
    </w:rPr>
  </w:style>
  <w:style w:type="paragraph" w:styleId="Heading1">
    <w:name w:val="heading 1"/>
    <w:aliases w:val="H1,Attribute Heading 1"/>
    <w:basedOn w:val="Normal"/>
    <w:next w:val="Normal"/>
    <w:link w:val="Heading1Char"/>
    <w:uiPriority w:val="9"/>
    <w:qFormat/>
    <w:rsid w:val="00A447FB"/>
    <w:pPr>
      <w:keepNext/>
      <w:numPr>
        <w:numId w:val="20"/>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
    <w:qFormat/>
    <w:rsid w:val="0039416D"/>
    <w:pPr>
      <w:keepNext/>
      <w:numPr>
        <w:ilvl w:val="1"/>
        <w:numId w:val="20"/>
      </w:numPr>
      <w:spacing w:before="240" w:after="60"/>
      <w:outlineLvl w:val="1"/>
    </w:pPr>
    <w:rPr>
      <w:rFonts w:ascii="Arial" w:hAnsi="Arial" w:cs="Arial"/>
      <w:b/>
      <w:bCs/>
      <w:iCs/>
      <w:szCs w:val="28"/>
    </w:rPr>
  </w:style>
  <w:style w:type="paragraph" w:styleId="Heading3">
    <w:name w:val="heading 3"/>
    <w:basedOn w:val="Normal"/>
    <w:next w:val="Normal"/>
    <w:uiPriority w:val="9"/>
    <w:qFormat/>
    <w:rsid w:val="00D537DE"/>
    <w:pPr>
      <w:keepNext/>
      <w:numPr>
        <w:ilvl w:val="2"/>
        <w:numId w:val="20"/>
      </w:numPr>
      <w:spacing w:before="240" w:after="60"/>
      <w:outlineLvl w:val="2"/>
    </w:pPr>
    <w:rPr>
      <w:rFonts w:ascii="Arial" w:hAnsi="Arial" w:cs="Arial"/>
      <w:b/>
      <w:bCs/>
      <w:sz w:val="20"/>
      <w:szCs w:val="26"/>
    </w:rPr>
  </w:style>
  <w:style w:type="paragraph" w:styleId="Heading4">
    <w:name w:val="heading 4"/>
    <w:aliases w:val="h4,H4"/>
    <w:basedOn w:val="Normal"/>
    <w:next w:val="Normal"/>
    <w:link w:val="Heading4Char"/>
    <w:uiPriority w:val="9"/>
    <w:qFormat/>
    <w:rsid w:val="00067A76"/>
    <w:pPr>
      <w:widowControl w:val="0"/>
      <w:numPr>
        <w:ilvl w:val="3"/>
        <w:numId w:val="20"/>
      </w:numPr>
      <w:overflowPunct w:val="0"/>
      <w:autoSpaceDE w:val="0"/>
      <w:autoSpaceDN w:val="0"/>
      <w:adjustRightInd w:val="0"/>
      <w:textAlignment w:val="baseline"/>
      <w:outlineLvl w:val="3"/>
    </w:pPr>
    <w:rPr>
      <w:rFonts w:eastAsia="Times New Roman"/>
      <w:szCs w:val="20"/>
    </w:rPr>
  </w:style>
  <w:style w:type="paragraph" w:styleId="Heading5">
    <w:name w:val="heading 5"/>
    <w:aliases w:val="h5,H5"/>
    <w:basedOn w:val="Normal"/>
    <w:next w:val="Normal"/>
    <w:uiPriority w:val="9"/>
    <w:qFormat/>
    <w:rsid w:val="00261C13"/>
    <w:pPr>
      <w:widowControl w:val="0"/>
      <w:numPr>
        <w:ilvl w:val="4"/>
        <w:numId w:val="20"/>
      </w:numPr>
      <w:overflowPunct w:val="0"/>
      <w:autoSpaceDE w:val="0"/>
      <w:autoSpaceDN w:val="0"/>
      <w:adjustRightInd w:val="0"/>
      <w:textAlignment w:val="baseline"/>
      <w:outlineLvl w:val="4"/>
    </w:pPr>
    <w:rPr>
      <w:rFonts w:eastAsia="Times New Roman"/>
      <w:i/>
      <w:szCs w:val="20"/>
    </w:rPr>
  </w:style>
  <w:style w:type="paragraph" w:styleId="Heading6">
    <w:name w:val="heading 6"/>
    <w:aliases w:val="h6,H6"/>
    <w:basedOn w:val="Normal"/>
    <w:next w:val="Normal"/>
    <w:link w:val="Heading6Char"/>
    <w:uiPriority w:val="9"/>
    <w:qFormat/>
    <w:rsid w:val="00067A76"/>
    <w:pPr>
      <w:widowControl w:val="0"/>
      <w:numPr>
        <w:ilvl w:val="5"/>
        <w:numId w:val="20"/>
      </w:numPr>
      <w:overflowPunct w:val="0"/>
      <w:autoSpaceDE w:val="0"/>
      <w:autoSpaceDN w:val="0"/>
      <w:adjustRightInd w:val="0"/>
      <w:textAlignment w:val="baseline"/>
      <w:outlineLvl w:val="5"/>
    </w:pPr>
    <w:rPr>
      <w:rFonts w:eastAsia="Times New Roman"/>
      <w:sz w:val="20"/>
      <w:szCs w:val="20"/>
    </w:rPr>
  </w:style>
  <w:style w:type="paragraph" w:styleId="Heading7">
    <w:name w:val="heading 7"/>
    <w:basedOn w:val="Normal"/>
    <w:next w:val="Normal"/>
    <w:link w:val="Heading7Char"/>
    <w:uiPriority w:val="9"/>
    <w:qFormat/>
    <w:rsid w:val="00067A76"/>
    <w:pPr>
      <w:keepNext/>
      <w:numPr>
        <w:ilvl w:val="6"/>
        <w:numId w:val="20"/>
      </w:numPr>
      <w:overflowPunct w:val="0"/>
      <w:autoSpaceDE w:val="0"/>
      <w:autoSpaceDN w:val="0"/>
      <w:adjustRightInd w:val="0"/>
      <w:jc w:val="center"/>
      <w:textAlignment w:val="baseline"/>
      <w:outlineLvl w:val="6"/>
    </w:pPr>
    <w:rPr>
      <w:rFonts w:ascii="Copperplate" w:eastAsia="Times New Roman" w:hAnsi="Copperplate"/>
      <w:b/>
      <w:bCs/>
      <w:sz w:val="36"/>
      <w:szCs w:val="20"/>
    </w:rPr>
  </w:style>
  <w:style w:type="paragraph" w:styleId="Heading8">
    <w:name w:val="heading 8"/>
    <w:basedOn w:val="Normal"/>
    <w:next w:val="Normal"/>
    <w:link w:val="Heading8Char"/>
    <w:uiPriority w:val="9"/>
    <w:qFormat/>
    <w:rsid w:val="00067A76"/>
    <w:pPr>
      <w:keepNext/>
      <w:framePr w:hSpace="180" w:wrap="notBeside" w:hAnchor="margin" w:y="404"/>
      <w:numPr>
        <w:ilvl w:val="7"/>
        <w:numId w:val="20"/>
      </w:numPr>
      <w:overflowPunct w:val="0"/>
      <w:autoSpaceDE w:val="0"/>
      <w:autoSpaceDN w:val="0"/>
      <w:adjustRightInd w:val="0"/>
      <w:jc w:val="center"/>
      <w:textAlignment w:val="baseline"/>
      <w:outlineLvl w:val="7"/>
    </w:pPr>
    <w:rPr>
      <w:rFonts w:ascii="Arial" w:eastAsia="Times New Roman" w:hAnsi="Arial" w:cs="Arial"/>
      <w:b/>
      <w:bCs/>
      <w:color w:val="993300"/>
      <w:sz w:val="22"/>
      <w:szCs w:val="22"/>
    </w:rPr>
  </w:style>
  <w:style w:type="paragraph" w:styleId="Heading9">
    <w:name w:val="heading 9"/>
    <w:basedOn w:val="Normal"/>
    <w:next w:val="Normal"/>
    <w:link w:val="Heading9Char"/>
    <w:uiPriority w:val="9"/>
    <w:qFormat/>
    <w:rsid w:val="00067A76"/>
    <w:pPr>
      <w:keepNext/>
      <w:framePr w:hSpace="180" w:wrap="notBeside" w:hAnchor="margin" w:y="404"/>
      <w:numPr>
        <w:ilvl w:val="8"/>
        <w:numId w:val="20"/>
      </w:numPr>
      <w:overflowPunct w:val="0"/>
      <w:autoSpaceDE w:val="0"/>
      <w:autoSpaceDN w:val="0"/>
      <w:adjustRightInd w:val="0"/>
      <w:textAlignment w:val="baseline"/>
      <w:outlineLvl w:val="8"/>
    </w:pPr>
    <w:rPr>
      <w:rFonts w:ascii="Arial" w:eastAsia="Times New Roman" w:hAnsi="Arial" w:cs="Arial"/>
      <w:b/>
      <w:bC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67A76"/>
    <w:pPr>
      <w:overflowPunct w:val="0"/>
      <w:autoSpaceDE w:val="0"/>
      <w:autoSpaceDN w:val="0"/>
      <w:adjustRightInd w:val="0"/>
      <w:jc w:val="center"/>
      <w:textAlignment w:val="baseline"/>
    </w:pPr>
    <w:rPr>
      <w:rFonts w:ascii="Copperplate" w:eastAsia="Times New Roman" w:hAnsi="Copperplate"/>
      <w:b/>
      <w:bCs/>
      <w:sz w:val="36"/>
      <w:szCs w:val="20"/>
    </w:rPr>
  </w:style>
  <w:style w:type="paragraph" w:styleId="Header">
    <w:name w:val="header"/>
    <w:basedOn w:val="Normal"/>
    <w:link w:val="HeaderChar"/>
    <w:uiPriority w:val="99"/>
    <w:rsid w:val="00067A76"/>
    <w:pPr>
      <w:tabs>
        <w:tab w:val="center" w:pos="4320"/>
        <w:tab w:val="right" w:pos="8640"/>
      </w:tabs>
      <w:overflowPunct w:val="0"/>
      <w:autoSpaceDE w:val="0"/>
      <w:autoSpaceDN w:val="0"/>
      <w:adjustRightInd w:val="0"/>
      <w:textAlignment w:val="baseline"/>
    </w:pPr>
    <w:rPr>
      <w:rFonts w:eastAsia="Times New Roman"/>
      <w:szCs w:val="20"/>
    </w:rPr>
  </w:style>
  <w:style w:type="paragraph" w:styleId="Footer">
    <w:name w:val="footer"/>
    <w:basedOn w:val="Normal"/>
    <w:uiPriority w:val="99"/>
    <w:rsid w:val="00067A76"/>
    <w:pPr>
      <w:tabs>
        <w:tab w:val="center" w:pos="4320"/>
        <w:tab w:val="right" w:pos="8640"/>
      </w:tabs>
      <w:overflowPunct w:val="0"/>
      <w:autoSpaceDE w:val="0"/>
      <w:autoSpaceDN w:val="0"/>
      <w:adjustRightInd w:val="0"/>
      <w:textAlignment w:val="baseline"/>
    </w:pPr>
    <w:rPr>
      <w:rFonts w:eastAsia="Times New Roman"/>
      <w:szCs w:val="20"/>
    </w:rPr>
  </w:style>
  <w:style w:type="character" w:styleId="Hyperlink">
    <w:name w:val="Hyperlink"/>
    <w:basedOn w:val="DefaultParagraphFont"/>
    <w:uiPriority w:val="99"/>
    <w:rsid w:val="00067A76"/>
    <w:rPr>
      <w:color w:val="0000FF"/>
      <w:u w:val="single"/>
    </w:rPr>
  </w:style>
  <w:style w:type="character" w:styleId="FollowedHyperlink">
    <w:name w:val="FollowedHyperlink"/>
    <w:basedOn w:val="DefaultParagraphFont"/>
    <w:rsid w:val="00067A76"/>
    <w:rPr>
      <w:color w:val="800080"/>
      <w:u w:val="single"/>
    </w:rPr>
  </w:style>
  <w:style w:type="character" w:styleId="CommentReference">
    <w:name w:val="annotation reference"/>
    <w:basedOn w:val="DefaultParagraphFont"/>
    <w:rsid w:val="00067A76"/>
    <w:rPr>
      <w:sz w:val="16"/>
      <w:szCs w:val="16"/>
    </w:rPr>
  </w:style>
  <w:style w:type="paragraph" w:styleId="CommentText">
    <w:name w:val="annotation text"/>
    <w:basedOn w:val="Normal"/>
    <w:link w:val="CommentTextChar"/>
    <w:rsid w:val="00067A76"/>
    <w:pPr>
      <w:overflowPunct w:val="0"/>
      <w:autoSpaceDE w:val="0"/>
      <w:autoSpaceDN w:val="0"/>
      <w:adjustRightInd w:val="0"/>
      <w:textAlignment w:val="baseline"/>
    </w:pPr>
    <w:rPr>
      <w:rFonts w:eastAsia="Times New Roman"/>
      <w:sz w:val="20"/>
      <w:szCs w:val="20"/>
    </w:rPr>
  </w:style>
  <w:style w:type="paragraph" w:styleId="NormalWeb">
    <w:name w:val="Normal (Web)"/>
    <w:basedOn w:val="Normal"/>
    <w:uiPriority w:val="99"/>
    <w:rsid w:val="00067A76"/>
    <w:pPr>
      <w:overflowPunct w:val="0"/>
      <w:autoSpaceDE w:val="0"/>
      <w:autoSpaceDN w:val="0"/>
      <w:adjustRightInd w:val="0"/>
      <w:spacing w:before="100" w:beforeAutospacing="1" w:after="100" w:afterAutospacing="1"/>
      <w:textAlignment w:val="baseline"/>
    </w:pPr>
    <w:rPr>
      <w:rFonts w:ascii="Verdana" w:eastAsia="Arial Unicode MS" w:hAnsi="Verdana" w:cs="Arial Unicode MS"/>
      <w:szCs w:val="20"/>
    </w:rPr>
  </w:style>
  <w:style w:type="paragraph" w:styleId="BodyText2">
    <w:name w:val="Body Text 2"/>
    <w:basedOn w:val="Normal"/>
    <w:link w:val="BodyText2Char"/>
    <w:rsid w:val="00067A76"/>
    <w:pPr>
      <w:overflowPunct w:val="0"/>
      <w:autoSpaceDE w:val="0"/>
      <w:autoSpaceDN w:val="0"/>
      <w:adjustRightInd w:val="0"/>
      <w:textAlignment w:val="baseline"/>
    </w:pPr>
    <w:rPr>
      <w:rFonts w:ascii="Arial" w:eastAsia="Times New Roman" w:hAnsi="Arial" w:cs="Arial"/>
      <w:color w:val="000000"/>
      <w:szCs w:val="20"/>
    </w:rPr>
  </w:style>
  <w:style w:type="paragraph" w:styleId="BodyText3">
    <w:name w:val="Body Text 3"/>
    <w:basedOn w:val="Normal"/>
    <w:link w:val="BodyText3Char"/>
    <w:rsid w:val="00067A76"/>
    <w:pPr>
      <w:overflowPunct w:val="0"/>
      <w:autoSpaceDE w:val="0"/>
      <w:autoSpaceDN w:val="0"/>
      <w:adjustRightInd w:val="0"/>
      <w:textAlignment w:val="baseline"/>
    </w:pPr>
    <w:rPr>
      <w:rFonts w:ascii="Arial" w:eastAsia="Times New Roman" w:hAnsi="Arial" w:cs="Arial"/>
      <w:i/>
      <w:iCs/>
      <w:szCs w:val="20"/>
    </w:rPr>
  </w:style>
  <w:style w:type="paragraph" w:styleId="DocumentMap">
    <w:name w:val="Document Map"/>
    <w:basedOn w:val="Normal"/>
    <w:link w:val="DocumentMapChar"/>
    <w:rsid w:val="00067A76"/>
    <w:pPr>
      <w:shd w:val="clear" w:color="auto" w:fill="000080"/>
      <w:overflowPunct w:val="0"/>
      <w:autoSpaceDE w:val="0"/>
      <w:autoSpaceDN w:val="0"/>
      <w:adjustRightInd w:val="0"/>
      <w:textAlignment w:val="baseline"/>
    </w:pPr>
    <w:rPr>
      <w:rFonts w:ascii="Tahoma" w:eastAsia="Times New Roman" w:hAnsi="Tahoma" w:cs="Tahoma"/>
      <w:szCs w:val="20"/>
    </w:rPr>
  </w:style>
  <w:style w:type="paragraph" w:customStyle="1" w:styleId="Style1">
    <w:name w:val="Style1"/>
    <w:basedOn w:val="Normal"/>
    <w:rsid w:val="00067A76"/>
    <w:pPr>
      <w:numPr>
        <w:numId w:val="1"/>
      </w:numPr>
      <w:overflowPunct w:val="0"/>
      <w:autoSpaceDE w:val="0"/>
      <w:autoSpaceDN w:val="0"/>
      <w:adjustRightInd w:val="0"/>
      <w:spacing w:after="240"/>
      <w:textAlignment w:val="baseline"/>
    </w:pPr>
    <w:rPr>
      <w:rFonts w:eastAsia="Times New Roman"/>
      <w:szCs w:val="20"/>
    </w:rPr>
  </w:style>
  <w:style w:type="paragraph" w:styleId="Caption">
    <w:name w:val="caption"/>
    <w:basedOn w:val="Normal"/>
    <w:next w:val="Normal"/>
    <w:qFormat/>
    <w:rsid w:val="00067A76"/>
    <w:pPr>
      <w:overflowPunct w:val="0"/>
      <w:autoSpaceDE w:val="0"/>
      <w:autoSpaceDN w:val="0"/>
      <w:adjustRightInd w:val="0"/>
      <w:spacing w:before="120"/>
      <w:textAlignment w:val="baseline"/>
    </w:pPr>
    <w:rPr>
      <w:rFonts w:eastAsia="Times New Roman"/>
      <w:b/>
      <w:bCs/>
      <w:sz w:val="20"/>
      <w:szCs w:val="20"/>
    </w:rPr>
  </w:style>
  <w:style w:type="paragraph" w:styleId="FootnoteText">
    <w:name w:val="footnote text"/>
    <w:basedOn w:val="Normal"/>
    <w:link w:val="FootnoteTextChar"/>
    <w:uiPriority w:val="99"/>
    <w:semiHidden/>
    <w:rsid w:val="00067A76"/>
    <w:pPr>
      <w:overflowPunct w:val="0"/>
      <w:autoSpaceDE w:val="0"/>
      <w:autoSpaceDN w:val="0"/>
      <w:adjustRightInd w:val="0"/>
      <w:textAlignment w:val="baseline"/>
    </w:pPr>
    <w:rPr>
      <w:rFonts w:eastAsia="Times New Roman"/>
      <w:sz w:val="20"/>
      <w:szCs w:val="20"/>
    </w:rPr>
  </w:style>
  <w:style w:type="character" w:styleId="FootnoteReference">
    <w:name w:val="footnote reference"/>
    <w:basedOn w:val="DefaultParagraphFont"/>
    <w:uiPriority w:val="99"/>
    <w:rsid w:val="00067A76"/>
    <w:rPr>
      <w:vertAlign w:val="superscript"/>
    </w:rPr>
  </w:style>
  <w:style w:type="paragraph" w:styleId="TOC7">
    <w:name w:val="toc 7"/>
    <w:basedOn w:val="Normal"/>
    <w:next w:val="Normal"/>
    <w:autoRedefine/>
    <w:semiHidden/>
    <w:rsid w:val="00067A76"/>
    <w:pPr>
      <w:tabs>
        <w:tab w:val="right" w:leader="dot" w:pos="9350"/>
      </w:tabs>
      <w:overflowPunct w:val="0"/>
      <w:autoSpaceDE w:val="0"/>
      <w:autoSpaceDN w:val="0"/>
      <w:adjustRightInd w:val="0"/>
      <w:ind w:left="1440"/>
      <w:textAlignment w:val="baseline"/>
    </w:pPr>
    <w:rPr>
      <w:rFonts w:eastAsia="Times New Roman"/>
      <w:b/>
      <w:noProof/>
      <w:szCs w:val="20"/>
    </w:rPr>
  </w:style>
  <w:style w:type="paragraph" w:styleId="TOC2">
    <w:name w:val="toc 2"/>
    <w:basedOn w:val="Normal"/>
    <w:next w:val="Normal"/>
    <w:uiPriority w:val="39"/>
    <w:qFormat/>
    <w:rsid w:val="00DA1AB8"/>
    <w:pPr>
      <w:tabs>
        <w:tab w:val="right" w:leader="dot" w:pos="9360"/>
      </w:tabs>
      <w:overflowPunct w:val="0"/>
      <w:autoSpaceDE w:val="0"/>
      <w:autoSpaceDN w:val="0"/>
      <w:adjustRightInd w:val="0"/>
      <w:spacing w:after="0"/>
      <w:ind w:left="1080" w:hanging="720"/>
      <w:textAlignment w:val="baseline"/>
    </w:pPr>
    <w:rPr>
      <w:rFonts w:eastAsia="Times New Roman"/>
      <w:noProof/>
      <w:szCs w:val="20"/>
    </w:rPr>
  </w:style>
  <w:style w:type="paragraph" w:styleId="TOC3">
    <w:name w:val="toc 3"/>
    <w:basedOn w:val="Normal"/>
    <w:next w:val="Normal"/>
    <w:uiPriority w:val="39"/>
    <w:qFormat/>
    <w:rsid w:val="00C11DCB"/>
    <w:pPr>
      <w:tabs>
        <w:tab w:val="right" w:leader="dot" w:pos="9360"/>
      </w:tabs>
      <w:overflowPunct w:val="0"/>
      <w:autoSpaceDE w:val="0"/>
      <w:autoSpaceDN w:val="0"/>
      <w:adjustRightInd w:val="0"/>
      <w:spacing w:after="0"/>
      <w:ind w:left="1080" w:hanging="360"/>
      <w:textAlignment w:val="baseline"/>
    </w:pPr>
    <w:rPr>
      <w:rFonts w:eastAsia="Times New Roman"/>
      <w:noProof/>
      <w:szCs w:val="20"/>
    </w:rPr>
  </w:style>
  <w:style w:type="paragraph" w:styleId="TOC4">
    <w:name w:val="toc 4"/>
    <w:basedOn w:val="Normal"/>
    <w:next w:val="Normal"/>
    <w:uiPriority w:val="39"/>
    <w:rsid w:val="00067A76"/>
    <w:pPr>
      <w:tabs>
        <w:tab w:val="right" w:leader="dot" w:pos="9360"/>
      </w:tabs>
      <w:overflowPunct w:val="0"/>
      <w:autoSpaceDE w:val="0"/>
      <w:autoSpaceDN w:val="0"/>
      <w:adjustRightInd w:val="0"/>
      <w:ind w:left="1627" w:hanging="547"/>
      <w:textAlignment w:val="baseline"/>
    </w:pPr>
    <w:rPr>
      <w:rFonts w:eastAsia="Times New Roman"/>
      <w:noProof/>
      <w:szCs w:val="20"/>
    </w:rPr>
  </w:style>
  <w:style w:type="paragraph" w:customStyle="1" w:styleId="figuretoc">
    <w:name w:val="figure toc"/>
    <w:basedOn w:val="TOC1"/>
    <w:rsid w:val="00067A76"/>
    <w:pPr>
      <w:tabs>
        <w:tab w:val="left" w:pos="900"/>
        <w:tab w:val="right" w:leader="dot" w:pos="9540"/>
      </w:tabs>
      <w:spacing w:after="80"/>
      <w:ind w:right="0"/>
    </w:pPr>
  </w:style>
  <w:style w:type="paragraph" w:styleId="TOC1">
    <w:name w:val="toc 1"/>
    <w:basedOn w:val="Normal"/>
    <w:next w:val="Normal"/>
    <w:uiPriority w:val="39"/>
    <w:qFormat/>
    <w:rsid w:val="009C19AD"/>
    <w:pPr>
      <w:tabs>
        <w:tab w:val="right" w:leader="dot" w:pos="9360"/>
      </w:tabs>
      <w:overflowPunct w:val="0"/>
      <w:autoSpaceDE w:val="0"/>
      <w:autoSpaceDN w:val="0"/>
      <w:adjustRightInd w:val="0"/>
      <w:spacing w:after="0"/>
      <w:ind w:right="720"/>
      <w:textAlignment w:val="baseline"/>
    </w:pPr>
    <w:rPr>
      <w:rFonts w:eastAsia="Times New Roman"/>
      <w:b/>
      <w:noProof/>
      <w:szCs w:val="20"/>
    </w:rPr>
  </w:style>
  <w:style w:type="paragraph" w:customStyle="1" w:styleId="Bullet">
    <w:name w:val="Bullet"/>
    <w:basedOn w:val="Normal"/>
    <w:rsid w:val="00067A76"/>
    <w:pPr>
      <w:overflowPunct w:val="0"/>
      <w:autoSpaceDE w:val="0"/>
      <w:autoSpaceDN w:val="0"/>
      <w:adjustRightInd w:val="0"/>
      <w:spacing w:after="40"/>
      <w:ind w:left="720" w:hanging="360"/>
      <w:textAlignment w:val="baseline"/>
    </w:pPr>
    <w:rPr>
      <w:rFonts w:ascii="New York" w:eastAsia="Times New Roman" w:hAnsi="New York"/>
      <w:szCs w:val="20"/>
    </w:rPr>
  </w:style>
  <w:style w:type="paragraph" w:customStyle="1" w:styleId="last">
    <w:name w:val="last"/>
    <w:basedOn w:val="Bullet"/>
    <w:rsid w:val="00067A76"/>
    <w:pPr>
      <w:spacing w:after="120"/>
    </w:pPr>
  </w:style>
  <w:style w:type="paragraph" w:customStyle="1" w:styleId="Sub-Bullet">
    <w:name w:val="Sub-Bullet"/>
    <w:basedOn w:val="Bullet"/>
    <w:rsid w:val="00067A76"/>
    <w:pPr>
      <w:ind w:left="1080"/>
    </w:pPr>
  </w:style>
  <w:style w:type="paragraph" w:customStyle="1" w:styleId="acro">
    <w:name w:val="acro"/>
    <w:basedOn w:val="Normal"/>
    <w:rsid w:val="00067A76"/>
    <w:pPr>
      <w:overflowPunct w:val="0"/>
      <w:autoSpaceDE w:val="0"/>
      <w:autoSpaceDN w:val="0"/>
      <w:adjustRightInd w:val="0"/>
      <w:spacing w:after="40"/>
      <w:ind w:left="2880" w:hanging="2520"/>
      <w:textAlignment w:val="baseline"/>
    </w:pPr>
    <w:rPr>
      <w:rFonts w:ascii="New York" w:eastAsia="Times New Roman" w:hAnsi="New York"/>
      <w:szCs w:val="20"/>
    </w:rPr>
  </w:style>
  <w:style w:type="paragraph" w:customStyle="1" w:styleId="lastacro">
    <w:name w:val="last acro"/>
    <w:basedOn w:val="Normal"/>
    <w:rsid w:val="00067A76"/>
    <w:pPr>
      <w:overflowPunct w:val="0"/>
      <w:autoSpaceDE w:val="0"/>
      <w:autoSpaceDN w:val="0"/>
      <w:adjustRightInd w:val="0"/>
      <w:ind w:left="2880" w:hanging="2520"/>
      <w:textAlignment w:val="baseline"/>
    </w:pPr>
    <w:rPr>
      <w:rFonts w:ascii="New York" w:eastAsia="Times New Roman" w:hAnsi="New York"/>
      <w:szCs w:val="20"/>
    </w:rPr>
  </w:style>
  <w:style w:type="paragraph" w:styleId="List">
    <w:name w:val="List"/>
    <w:basedOn w:val="Normal"/>
    <w:rsid w:val="00067A76"/>
    <w:pPr>
      <w:overflowPunct w:val="0"/>
      <w:autoSpaceDE w:val="0"/>
      <w:autoSpaceDN w:val="0"/>
      <w:adjustRightInd w:val="0"/>
      <w:ind w:left="360" w:hanging="360"/>
      <w:textAlignment w:val="baseline"/>
    </w:pPr>
    <w:rPr>
      <w:rFonts w:eastAsia="Times New Roman"/>
      <w:szCs w:val="20"/>
    </w:rPr>
  </w:style>
  <w:style w:type="paragraph" w:customStyle="1" w:styleId="olist1">
    <w:name w:val="olist1"/>
    <w:rsid w:val="00067A76"/>
    <w:pPr>
      <w:overflowPunct w:val="0"/>
      <w:autoSpaceDE w:val="0"/>
      <w:autoSpaceDN w:val="0"/>
      <w:adjustRightInd w:val="0"/>
      <w:spacing w:after="240"/>
      <w:ind w:left="720" w:hanging="360"/>
      <w:textAlignment w:val="baseline"/>
    </w:pPr>
    <w:rPr>
      <w:rFonts w:eastAsia="Times New Roman"/>
      <w:sz w:val="25"/>
      <w:lang w:eastAsia="zh-TW"/>
    </w:rPr>
  </w:style>
  <w:style w:type="paragraph" w:customStyle="1" w:styleId="PARA">
    <w:name w:val="PARA"/>
    <w:rsid w:val="00067A76"/>
    <w:pPr>
      <w:tabs>
        <w:tab w:val="left" w:pos="540"/>
        <w:tab w:val="left" w:pos="117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240"/>
      <w:textAlignment w:val="baseline"/>
    </w:pPr>
    <w:rPr>
      <w:rFonts w:eastAsia="Times New Roman"/>
      <w:sz w:val="25"/>
      <w:lang w:eastAsia="zh-TW"/>
    </w:rPr>
  </w:style>
  <w:style w:type="paragraph" w:customStyle="1" w:styleId="olist1c">
    <w:name w:val="olist1c"/>
    <w:basedOn w:val="olist1"/>
    <w:rsid w:val="00067A76"/>
    <w:pPr>
      <w:spacing w:after="0"/>
    </w:pPr>
  </w:style>
  <w:style w:type="paragraph" w:customStyle="1" w:styleId="List4">
    <w:name w:val="List4"/>
    <w:basedOn w:val="List"/>
    <w:rsid w:val="00067A76"/>
    <w:pPr>
      <w:tabs>
        <w:tab w:val="left" w:pos="540"/>
        <w:tab w:val="left" w:pos="900"/>
        <w:tab w:val="left" w:pos="1260"/>
        <w:tab w:val="left" w:pos="1620"/>
      </w:tabs>
      <w:ind w:left="0" w:firstLine="0"/>
    </w:pPr>
    <w:rPr>
      <w:rFonts w:ascii="Times" w:hAnsi="Times"/>
      <w:b/>
    </w:rPr>
  </w:style>
  <w:style w:type="paragraph" w:customStyle="1" w:styleId="List5">
    <w:name w:val="List5"/>
    <w:basedOn w:val="List"/>
    <w:rsid w:val="00067A76"/>
    <w:pPr>
      <w:tabs>
        <w:tab w:val="left" w:pos="540"/>
        <w:tab w:val="left" w:pos="1080"/>
        <w:tab w:val="left" w:pos="1620"/>
      </w:tabs>
    </w:pPr>
    <w:rPr>
      <w:rFonts w:ascii="Times" w:hAnsi="Times"/>
      <w:b/>
    </w:rPr>
  </w:style>
  <w:style w:type="paragraph" w:customStyle="1" w:styleId="List6">
    <w:name w:val="List6"/>
    <w:basedOn w:val="List"/>
    <w:rsid w:val="00067A76"/>
    <w:pPr>
      <w:tabs>
        <w:tab w:val="left" w:pos="540"/>
        <w:tab w:val="left" w:pos="900"/>
        <w:tab w:val="left" w:pos="1260"/>
        <w:tab w:val="left" w:pos="1620"/>
      </w:tabs>
    </w:pPr>
    <w:rPr>
      <w:rFonts w:ascii="Times" w:hAnsi="Times"/>
      <w:b/>
    </w:rPr>
  </w:style>
  <w:style w:type="paragraph" w:customStyle="1" w:styleId="Para0">
    <w:name w:val="Para"/>
    <w:basedOn w:val="Normal"/>
    <w:rsid w:val="00067A76"/>
    <w:pPr>
      <w:overflowPunct w:val="0"/>
      <w:autoSpaceDE w:val="0"/>
      <w:autoSpaceDN w:val="0"/>
      <w:adjustRightInd w:val="0"/>
      <w:spacing w:after="240"/>
      <w:jc w:val="both"/>
      <w:textAlignment w:val="baseline"/>
    </w:pPr>
    <w:rPr>
      <w:rFonts w:eastAsia="Times New Roman"/>
      <w:szCs w:val="20"/>
    </w:rPr>
  </w:style>
  <w:style w:type="character" w:styleId="PageNumber">
    <w:name w:val="page number"/>
    <w:basedOn w:val="DefaultParagraphFont"/>
    <w:rsid w:val="00067A76"/>
  </w:style>
  <w:style w:type="paragraph" w:customStyle="1" w:styleId="Tabletext">
    <w:name w:val="Table text"/>
    <w:basedOn w:val="Normal"/>
    <w:rsid w:val="00067A76"/>
    <w:pPr>
      <w:overflowPunct w:val="0"/>
      <w:autoSpaceDE w:val="0"/>
      <w:autoSpaceDN w:val="0"/>
      <w:adjustRightInd w:val="0"/>
      <w:spacing w:before="40" w:after="40"/>
      <w:textAlignment w:val="baseline"/>
    </w:pPr>
    <w:rPr>
      <w:rFonts w:eastAsia="Times New Roman"/>
      <w:szCs w:val="20"/>
    </w:rPr>
  </w:style>
  <w:style w:type="paragraph" w:customStyle="1" w:styleId="Listexpand">
    <w:name w:val="List (expand)"/>
    <w:rsid w:val="00067A76"/>
    <w:pPr>
      <w:overflowPunct w:val="0"/>
      <w:autoSpaceDE w:val="0"/>
      <w:autoSpaceDN w:val="0"/>
      <w:adjustRightInd w:val="0"/>
      <w:spacing w:after="240"/>
      <w:ind w:left="720" w:hanging="360"/>
      <w:textAlignment w:val="baseline"/>
    </w:pPr>
    <w:rPr>
      <w:rFonts w:eastAsia="Times New Roman"/>
      <w:noProof/>
      <w:sz w:val="24"/>
      <w:lang w:eastAsia="zh-TW"/>
    </w:rPr>
  </w:style>
  <w:style w:type="paragraph" w:styleId="TableofFigures">
    <w:name w:val="table of figures"/>
    <w:basedOn w:val="Normal"/>
    <w:next w:val="Normal"/>
    <w:uiPriority w:val="99"/>
    <w:rsid w:val="00067A76"/>
    <w:pPr>
      <w:overflowPunct w:val="0"/>
      <w:autoSpaceDE w:val="0"/>
      <w:autoSpaceDN w:val="0"/>
      <w:adjustRightInd w:val="0"/>
      <w:ind w:left="480" w:hanging="480"/>
      <w:textAlignment w:val="baseline"/>
    </w:pPr>
    <w:rPr>
      <w:rFonts w:eastAsia="Times New Roman"/>
      <w:caps/>
      <w:sz w:val="20"/>
      <w:szCs w:val="20"/>
    </w:rPr>
  </w:style>
  <w:style w:type="paragraph" w:customStyle="1" w:styleId="list1com">
    <w:name w:val="list1com"/>
    <w:basedOn w:val="olist1"/>
    <w:rsid w:val="00067A76"/>
    <w:pPr>
      <w:spacing w:after="0"/>
      <w:jc w:val="both"/>
    </w:pPr>
    <w:rPr>
      <w:sz w:val="24"/>
    </w:rPr>
  </w:style>
  <w:style w:type="paragraph" w:customStyle="1" w:styleId="list1expand">
    <w:name w:val="list1expand"/>
    <w:basedOn w:val="olist1"/>
    <w:rsid w:val="00067A76"/>
    <w:pPr>
      <w:jc w:val="both"/>
    </w:pPr>
    <w:rPr>
      <w:sz w:val="24"/>
    </w:rPr>
  </w:style>
  <w:style w:type="paragraph" w:customStyle="1" w:styleId="tabletitle">
    <w:name w:val="table title"/>
    <w:basedOn w:val="Caption"/>
    <w:rsid w:val="00067A76"/>
    <w:pPr>
      <w:keepNext/>
      <w:tabs>
        <w:tab w:val="left" w:pos="720"/>
        <w:tab w:val="left" w:pos="1440"/>
        <w:tab w:val="left" w:pos="2340"/>
      </w:tabs>
      <w:spacing w:before="0" w:after="240"/>
      <w:jc w:val="center"/>
    </w:pPr>
    <w:rPr>
      <w:b w:val="0"/>
      <w:bCs w:val="0"/>
      <w:sz w:val="24"/>
    </w:rPr>
  </w:style>
  <w:style w:type="paragraph" w:customStyle="1" w:styleId="figtitle">
    <w:name w:val="fig. title"/>
    <w:basedOn w:val="Caption"/>
    <w:rsid w:val="00067A76"/>
    <w:pPr>
      <w:tabs>
        <w:tab w:val="left" w:pos="720"/>
        <w:tab w:val="left" w:pos="1440"/>
        <w:tab w:val="left" w:pos="2340"/>
      </w:tabs>
      <w:spacing w:before="0" w:after="240"/>
      <w:jc w:val="center"/>
    </w:pPr>
    <w:rPr>
      <w:b w:val="0"/>
      <w:bCs w:val="0"/>
      <w:sz w:val="24"/>
    </w:rPr>
  </w:style>
  <w:style w:type="paragraph" w:customStyle="1" w:styleId="text">
    <w:name w:val="text"/>
    <w:basedOn w:val="Normal"/>
    <w:rsid w:val="00067A76"/>
    <w:pPr>
      <w:overflowPunct w:val="0"/>
      <w:autoSpaceDE w:val="0"/>
      <w:autoSpaceDN w:val="0"/>
      <w:adjustRightInd w:val="0"/>
      <w:spacing w:after="240"/>
      <w:ind w:right="360"/>
      <w:textAlignment w:val="baseline"/>
    </w:pPr>
    <w:rPr>
      <w:rFonts w:eastAsia="Times New Roman"/>
      <w:szCs w:val="20"/>
    </w:rPr>
  </w:style>
  <w:style w:type="paragraph" w:customStyle="1" w:styleId="Normal2">
    <w:name w:val="Normal 2"/>
    <w:basedOn w:val="Normal"/>
    <w:rsid w:val="00067A76"/>
    <w:pPr>
      <w:overflowPunct w:val="0"/>
      <w:autoSpaceDE w:val="0"/>
      <w:autoSpaceDN w:val="0"/>
      <w:adjustRightInd w:val="0"/>
      <w:ind w:right="360"/>
      <w:jc w:val="center"/>
      <w:textAlignment w:val="baseline"/>
    </w:pPr>
    <w:rPr>
      <w:rFonts w:eastAsia="Times New Roman"/>
      <w:szCs w:val="20"/>
    </w:rPr>
  </w:style>
  <w:style w:type="paragraph" w:customStyle="1" w:styleId="TableTitle0">
    <w:name w:val="Table Title"/>
    <w:basedOn w:val="Title"/>
    <w:rsid w:val="00067A76"/>
    <w:pPr>
      <w:keepNext/>
    </w:pPr>
  </w:style>
  <w:style w:type="paragraph" w:styleId="Title">
    <w:name w:val="Title"/>
    <w:basedOn w:val="Normal"/>
    <w:link w:val="TitleChar"/>
    <w:qFormat/>
    <w:rsid w:val="00067A76"/>
    <w:pPr>
      <w:overflowPunct w:val="0"/>
      <w:autoSpaceDE w:val="0"/>
      <w:autoSpaceDN w:val="0"/>
      <w:adjustRightInd w:val="0"/>
      <w:spacing w:after="240"/>
      <w:jc w:val="center"/>
      <w:textAlignment w:val="baseline"/>
    </w:pPr>
    <w:rPr>
      <w:rFonts w:eastAsia="Times New Roman"/>
      <w:b/>
      <w:kern w:val="28"/>
      <w:szCs w:val="20"/>
    </w:rPr>
  </w:style>
  <w:style w:type="paragraph" w:customStyle="1" w:styleId="SingleSpace">
    <w:name w:val="Single Space"/>
    <w:basedOn w:val="Normal"/>
    <w:rsid w:val="00067A76"/>
    <w:pPr>
      <w:overflowPunct w:val="0"/>
      <w:autoSpaceDE w:val="0"/>
      <w:autoSpaceDN w:val="0"/>
      <w:adjustRightInd w:val="0"/>
      <w:textAlignment w:val="baseline"/>
    </w:pPr>
    <w:rPr>
      <w:rFonts w:eastAsia="Times New Roman"/>
      <w:szCs w:val="20"/>
    </w:rPr>
  </w:style>
  <w:style w:type="paragraph" w:customStyle="1" w:styleId="FigTitle0">
    <w:name w:val="Fig. Title"/>
    <w:basedOn w:val="Center"/>
    <w:rsid w:val="00067A76"/>
    <w:rPr>
      <w:b/>
    </w:rPr>
  </w:style>
  <w:style w:type="paragraph" w:customStyle="1" w:styleId="Center">
    <w:name w:val="Center"/>
    <w:basedOn w:val="Title"/>
    <w:rsid w:val="00067A76"/>
    <w:rPr>
      <w:b w:val="0"/>
    </w:rPr>
  </w:style>
  <w:style w:type="paragraph" w:customStyle="1" w:styleId="Figure">
    <w:name w:val="Figure"/>
    <w:basedOn w:val="Normal"/>
    <w:rsid w:val="00067A76"/>
    <w:pPr>
      <w:overflowPunct w:val="0"/>
      <w:autoSpaceDE w:val="0"/>
      <w:autoSpaceDN w:val="0"/>
      <w:adjustRightInd w:val="0"/>
      <w:jc w:val="center"/>
      <w:textAlignment w:val="baseline"/>
    </w:pPr>
    <w:rPr>
      <w:rFonts w:eastAsia="Times New Roman"/>
      <w:szCs w:val="20"/>
    </w:rPr>
  </w:style>
  <w:style w:type="paragraph" w:customStyle="1" w:styleId="Blank">
    <w:name w:val="Blank"/>
    <w:basedOn w:val="Normal"/>
    <w:rsid w:val="00067A76"/>
    <w:pPr>
      <w:pageBreakBefore/>
      <w:overflowPunct w:val="0"/>
      <w:autoSpaceDE w:val="0"/>
      <w:autoSpaceDN w:val="0"/>
      <w:adjustRightInd w:val="0"/>
      <w:jc w:val="center"/>
      <w:textAlignment w:val="baseline"/>
    </w:pPr>
    <w:rPr>
      <w:rFonts w:eastAsia="Times New Roman"/>
      <w:szCs w:val="20"/>
    </w:rPr>
  </w:style>
  <w:style w:type="paragraph" w:customStyle="1" w:styleId="Tabletext0">
    <w:name w:val="Tabletext"/>
    <w:basedOn w:val="text"/>
    <w:rsid w:val="00067A76"/>
    <w:pPr>
      <w:ind w:right="0"/>
    </w:pPr>
    <w:rPr>
      <w:noProof/>
    </w:rPr>
  </w:style>
  <w:style w:type="paragraph" w:customStyle="1" w:styleId="ATableHeader">
    <w:name w:val="ATableHeader"/>
    <w:basedOn w:val="ATable"/>
    <w:rsid w:val="00067A76"/>
    <w:rPr>
      <w:b/>
    </w:rPr>
  </w:style>
  <w:style w:type="paragraph" w:customStyle="1" w:styleId="ATable">
    <w:name w:val="ATable"/>
    <w:basedOn w:val="Normal"/>
    <w:rsid w:val="00067A76"/>
    <w:pPr>
      <w:widowControl w:val="0"/>
      <w:overflowPunct w:val="0"/>
      <w:autoSpaceDE w:val="0"/>
      <w:autoSpaceDN w:val="0"/>
      <w:adjustRightInd w:val="0"/>
      <w:textAlignment w:val="baseline"/>
    </w:pPr>
    <w:rPr>
      <w:rFonts w:eastAsia="Times New Roman"/>
      <w:szCs w:val="20"/>
    </w:rPr>
  </w:style>
  <w:style w:type="paragraph" w:customStyle="1" w:styleId="Normalsingle">
    <w:name w:val="Normal (single)"/>
    <w:basedOn w:val="Normal"/>
    <w:link w:val="NormalsingleChar"/>
    <w:rsid w:val="00067A76"/>
    <w:pPr>
      <w:overflowPunct w:val="0"/>
      <w:autoSpaceDE w:val="0"/>
      <w:autoSpaceDN w:val="0"/>
      <w:adjustRightInd w:val="0"/>
      <w:textAlignment w:val="baseline"/>
    </w:pPr>
    <w:rPr>
      <w:rFonts w:eastAsia="Times New Roman"/>
      <w:szCs w:val="20"/>
    </w:rPr>
  </w:style>
  <w:style w:type="paragraph" w:customStyle="1" w:styleId="TOCHeader">
    <w:name w:val="TOC Header"/>
    <w:basedOn w:val="Normal"/>
    <w:rsid w:val="00067A76"/>
    <w:pPr>
      <w:tabs>
        <w:tab w:val="left" w:pos="900"/>
        <w:tab w:val="right" w:pos="9360"/>
      </w:tabs>
      <w:overflowPunct w:val="0"/>
      <w:autoSpaceDE w:val="0"/>
      <w:autoSpaceDN w:val="0"/>
      <w:adjustRightInd w:val="0"/>
      <w:spacing w:after="240"/>
      <w:textAlignment w:val="baseline"/>
    </w:pPr>
    <w:rPr>
      <w:rFonts w:eastAsia="Times New Roman"/>
      <w:kern w:val="28"/>
      <w:szCs w:val="20"/>
    </w:rPr>
  </w:style>
  <w:style w:type="paragraph" w:customStyle="1" w:styleId="AnnexHeading">
    <w:name w:val="Annex Heading"/>
    <w:basedOn w:val="Center"/>
    <w:rsid w:val="00067A76"/>
    <w:rPr>
      <w:b/>
    </w:rPr>
  </w:style>
  <w:style w:type="paragraph" w:customStyle="1" w:styleId="ComponentText">
    <w:name w:val="ComponentText"/>
    <w:basedOn w:val="Normal"/>
    <w:rsid w:val="00067A76"/>
    <w:pPr>
      <w:overflowPunct w:val="0"/>
      <w:autoSpaceDE w:val="0"/>
      <w:autoSpaceDN w:val="0"/>
      <w:adjustRightInd w:val="0"/>
      <w:ind w:left="1440"/>
      <w:textAlignment w:val="baseline"/>
    </w:pPr>
    <w:rPr>
      <w:rFonts w:eastAsia="Times New Roman"/>
      <w:szCs w:val="20"/>
    </w:rPr>
  </w:style>
  <w:style w:type="paragraph" w:styleId="BodyTextIndent3">
    <w:name w:val="Body Text Indent 3"/>
    <w:basedOn w:val="Normal"/>
    <w:link w:val="BodyTextIndent3Char"/>
    <w:rsid w:val="00067A76"/>
    <w:pPr>
      <w:tabs>
        <w:tab w:val="left" w:pos="1800"/>
        <w:tab w:val="left" w:pos="5399"/>
      </w:tabs>
      <w:overflowPunct w:val="0"/>
      <w:autoSpaceDE w:val="0"/>
      <w:autoSpaceDN w:val="0"/>
      <w:adjustRightInd w:val="0"/>
      <w:ind w:left="29"/>
      <w:textAlignment w:val="baseline"/>
    </w:pPr>
    <w:rPr>
      <w:rFonts w:eastAsia="Times New Roman"/>
      <w:szCs w:val="20"/>
    </w:rPr>
  </w:style>
  <w:style w:type="paragraph" w:styleId="BalloonText">
    <w:name w:val="Balloon Text"/>
    <w:basedOn w:val="Normal"/>
    <w:link w:val="BalloonTextChar"/>
    <w:rsid w:val="00067A76"/>
    <w:pPr>
      <w:overflowPunct w:val="0"/>
      <w:autoSpaceDE w:val="0"/>
      <w:autoSpaceDN w:val="0"/>
      <w:adjustRightInd w:val="0"/>
      <w:textAlignment w:val="baseline"/>
    </w:pPr>
    <w:rPr>
      <w:rFonts w:ascii="Tahoma" w:eastAsia="Times New Roman" w:hAnsi="Tahoma"/>
      <w:sz w:val="16"/>
      <w:szCs w:val="20"/>
    </w:rPr>
  </w:style>
  <w:style w:type="paragraph" w:customStyle="1" w:styleId="Style22">
    <w:name w:val="Style22"/>
    <w:basedOn w:val="Normal"/>
    <w:next w:val="Normal"/>
    <w:rsid w:val="00067A76"/>
    <w:pPr>
      <w:overflowPunct w:val="0"/>
      <w:autoSpaceDE w:val="0"/>
      <w:autoSpaceDN w:val="0"/>
      <w:adjustRightInd w:val="0"/>
      <w:textAlignment w:val="baseline"/>
    </w:pPr>
    <w:rPr>
      <w:rFonts w:ascii="Arial" w:eastAsia="Times New Roman" w:hAnsi="Arial"/>
      <w:szCs w:val="20"/>
    </w:rPr>
  </w:style>
  <w:style w:type="character" w:customStyle="1" w:styleId="Heading3Char">
    <w:name w:val="Heading 3 Char"/>
    <w:basedOn w:val="DefaultParagraphFont"/>
    <w:uiPriority w:val="9"/>
    <w:rsid w:val="00067A76"/>
    <w:rPr>
      <w:rFonts w:ascii="Arial" w:hAnsi="Arial"/>
      <w:b/>
      <w:noProof w:val="0"/>
      <w:sz w:val="26"/>
      <w:lang w:val="en-US"/>
    </w:rPr>
  </w:style>
  <w:style w:type="character" w:customStyle="1" w:styleId="Heading5Char">
    <w:name w:val="Heading 5 Char"/>
    <w:aliases w:val="h5 Char,H5 Char"/>
    <w:basedOn w:val="DefaultParagraphFont"/>
    <w:uiPriority w:val="9"/>
    <w:rsid w:val="00067A76"/>
    <w:rPr>
      <w:noProof w:val="0"/>
      <w:sz w:val="24"/>
      <w:lang w:val="en-US"/>
    </w:rPr>
  </w:style>
  <w:style w:type="paragraph" w:styleId="ListBullet">
    <w:name w:val="List Bullet"/>
    <w:basedOn w:val="Normal"/>
    <w:next w:val="Normal"/>
    <w:rsid w:val="00067A76"/>
    <w:pPr>
      <w:overflowPunct w:val="0"/>
      <w:autoSpaceDE w:val="0"/>
      <w:autoSpaceDN w:val="0"/>
      <w:adjustRightInd w:val="0"/>
      <w:jc w:val="both"/>
      <w:textAlignment w:val="baseline"/>
    </w:pPr>
    <w:rPr>
      <w:rFonts w:ascii="Arial" w:eastAsia="Times New Roman" w:hAnsi="Arial"/>
      <w:szCs w:val="20"/>
    </w:rPr>
  </w:style>
  <w:style w:type="character" w:customStyle="1" w:styleId="FooterChar">
    <w:name w:val="Footer Char"/>
    <w:basedOn w:val="DefaultParagraphFont"/>
    <w:uiPriority w:val="99"/>
    <w:rsid w:val="00067A76"/>
    <w:rPr>
      <w:noProof w:val="0"/>
      <w:sz w:val="24"/>
      <w:lang w:val="en-US" w:eastAsia="zh-TW" w:bidi="ar-SA"/>
    </w:rPr>
  </w:style>
  <w:style w:type="paragraph" w:styleId="TOC9">
    <w:name w:val="toc 9"/>
    <w:basedOn w:val="Normal"/>
    <w:next w:val="Normal"/>
    <w:semiHidden/>
    <w:rsid w:val="00067A76"/>
    <w:pPr>
      <w:tabs>
        <w:tab w:val="right" w:leader="dot" w:pos="9360"/>
      </w:tabs>
      <w:overflowPunct w:val="0"/>
      <w:autoSpaceDE w:val="0"/>
      <w:autoSpaceDN w:val="0"/>
      <w:adjustRightInd w:val="0"/>
      <w:spacing w:after="240"/>
      <w:ind w:left="1920"/>
      <w:textAlignment w:val="baseline"/>
    </w:pPr>
    <w:rPr>
      <w:rFonts w:eastAsia="Times New Roman"/>
      <w:szCs w:val="20"/>
      <w:lang w:eastAsia="en-US"/>
    </w:rPr>
  </w:style>
  <w:style w:type="paragraph" w:styleId="TOC6">
    <w:name w:val="toc 6"/>
    <w:basedOn w:val="Normal"/>
    <w:next w:val="Normal"/>
    <w:semiHidden/>
    <w:rsid w:val="00067A76"/>
    <w:pPr>
      <w:tabs>
        <w:tab w:val="right" w:leader="dot" w:pos="9360"/>
      </w:tabs>
      <w:overflowPunct w:val="0"/>
      <w:autoSpaceDE w:val="0"/>
      <w:autoSpaceDN w:val="0"/>
      <w:adjustRightInd w:val="0"/>
      <w:spacing w:after="240"/>
      <w:ind w:left="1200"/>
      <w:textAlignment w:val="baseline"/>
    </w:pPr>
    <w:rPr>
      <w:rFonts w:eastAsia="Times New Roman"/>
      <w:szCs w:val="20"/>
      <w:lang w:eastAsia="en-US"/>
    </w:rPr>
  </w:style>
  <w:style w:type="paragraph" w:styleId="TOC5">
    <w:name w:val="toc 5"/>
    <w:basedOn w:val="Normal"/>
    <w:next w:val="Normal"/>
    <w:semiHidden/>
    <w:rsid w:val="00067A76"/>
    <w:pPr>
      <w:tabs>
        <w:tab w:val="right" w:leader="dot" w:pos="9360"/>
      </w:tabs>
      <w:overflowPunct w:val="0"/>
      <w:autoSpaceDE w:val="0"/>
      <w:autoSpaceDN w:val="0"/>
      <w:adjustRightInd w:val="0"/>
      <w:spacing w:after="240"/>
      <w:ind w:left="960"/>
      <w:textAlignment w:val="baseline"/>
    </w:pPr>
    <w:rPr>
      <w:rFonts w:eastAsia="Times New Roman"/>
      <w:szCs w:val="20"/>
      <w:lang w:eastAsia="en-US"/>
    </w:rPr>
  </w:style>
  <w:style w:type="paragraph" w:styleId="TOC8">
    <w:name w:val="toc 8"/>
    <w:basedOn w:val="Normal"/>
    <w:next w:val="Normal"/>
    <w:semiHidden/>
    <w:rsid w:val="00067A76"/>
    <w:pPr>
      <w:tabs>
        <w:tab w:val="right" w:leader="dot" w:pos="9360"/>
      </w:tabs>
      <w:overflowPunct w:val="0"/>
      <w:autoSpaceDE w:val="0"/>
      <w:autoSpaceDN w:val="0"/>
      <w:adjustRightInd w:val="0"/>
      <w:spacing w:after="240"/>
      <w:ind w:left="1680"/>
      <w:textAlignment w:val="baseline"/>
    </w:pPr>
    <w:rPr>
      <w:rFonts w:eastAsia="Times New Roman"/>
      <w:szCs w:val="20"/>
      <w:lang w:eastAsia="en-US"/>
    </w:rPr>
  </w:style>
  <w:style w:type="paragraph" w:customStyle="1" w:styleId="ListBulletFollow">
    <w:name w:val="ListBulletFollow"/>
    <w:basedOn w:val="Normal"/>
    <w:rsid w:val="00067A76"/>
    <w:pPr>
      <w:numPr>
        <w:numId w:val="2"/>
      </w:numPr>
    </w:pPr>
    <w:rPr>
      <w:rFonts w:eastAsia="Times New Roman"/>
      <w:lang w:eastAsia="en-US"/>
    </w:rPr>
  </w:style>
  <w:style w:type="paragraph" w:customStyle="1" w:styleId="HeaderBase">
    <w:name w:val="Header Base"/>
    <w:basedOn w:val="BodyText"/>
    <w:rsid w:val="00067A76"/>
    <w:pPr>
      <w:keepLines/>
      <w:tabs>
        <w:tab w:val="center" w:pos="4320"/>
        <w:tab w:val="right" w:pos="8640"/>
      </w:tabs>
      <w:overflowPunct/>
      <w:autoSpaceDE/>
      <w:autoSpaceDN/>
      <w:adjustRightInd/>
      <w:spacing w:line="240" w:lineRule="atLeast"/>
      <w:jc w:val="left"/>
      <w:textAlignment w:val="auto"/>
    </w:pPr>
    <w:rPr>
      <w:rFonts w:ascii="Verdana" w:hAnsi="Verdana"/>
      <w:bCs w:val="0"/>
      <w:smallCaps/>
      <w:spacing w:val="15"/>
      <w:sz w:val="20"/>
      <w:lang w:eastAsia="en-US"/>
    </w:rPr>
  </w:style>
  <w:style w:type="paragraph" w:customStyle="1" w:styleId="TableText1">
    <w:name w:val="Table Text"/>
    <w:rsid w:val="00067A76"/>
    <w:pPr>
      <w:spacing w:before="40" w:after="40"/>
    </w:pPr>
    <w:rPr>
      <w:rFonts w:eastAsia="Times New Roman"/>
    </w:rPr>
  </w:style>
  <w:style w:type="paragraph" w:customStyle="1" w:styleId="Headeroddpage">
    <w:name w:val="Header odd page"/>
    <w:basedOn w:val="Normal"/>
    <w:rsid w:val="00067A76"/>
    <w:pPr>
      <w:tabs>
        <w:tab w:val="center" w:pos="4320"/>
        <w:tab w:val="right" w:pos="8640"/>
      </w:tabs>
      <w:jc w:val="right"/>
    </w:pPr>
    <w:rPr>
      <w:rFonts w:ascii="Book Antiqua" w:eastAsia="Times New Roman" w:hAnsi="Book Antiqua"/>
      <w:sz w:val="18"/>
      <w:szCs w:val="20"/>
      <w:lang w:eastAsia="en-US"/>
    </w:rPr>
  </w:style>
  <w:style w:type="character" w:styleId="Emphasis">
    <w:name w:val="Emphasis"/>
    <w:basedOn w:val="DefaultParagraphFont"/>
    <w:qFormat/>
    <w:rsid w:val="00067A76"/>
    <w:rPr>
      <w:i/>
      <w:iCs/>
    </w:rPr>
  </w:style>
  <w:style w:type="character" w:styleId="Strong">
    <w:name w:val="Strong"/>
    <w:basedOn w:val="DefaultParagraphFont"/>
    <w:uiPriority w:val="22"/>
    <w:qFormat/>
    <w:rsid w:val="00067A76"/>
    <w:rPr>
      <w:b/>
      <w:bCs/>
    </w:rPr>
  </w:style>
  <w:style w:type="paragraph" w:customStyle="1" w:styleId="HeaderFooter">
    <w:name w:val="Header &amp; Footer"/>
    <w:rsid w:val="00067A76"/>
    <w:pPr>
      <w:tabs>
        <w:tab w:val="right" w:pos="9360"/>
      </w:tabs>
    </w:pPr>
    <w:rPr>
      <w:rFonts w:ascii="Helvetica" w:eastAsia="Helvetica" w:hAnsi="Helvetica"/>
      <w:color w:val="000000"/>
      <w:u w:color="000000"/>
    </w:rPr>
  </w:style>
  <w:style w:type="paragraph" w:customStyle="1" w:styleId="Heading">
    <w:name w:val="Heading"/>
    <w:next w:val="Body"/>
    <w:rsid w:val="00067A76"/>
    <w:pPr>
      <w:keepNext/>
      <w:numPr>
        <w:numId w:val="8"/>
      </w:numPr>
      <w:spacing w:before="240"/>
    </w:pPr>
    <w:rPr>
      <w:rFonts w:eastAsia="Times New Roman"/>
      <w:b/>
      <w:color w:val="000000"/>
      <w:sz w:val="36"/>
      <w:u w:color="000000"/>
    </w:rPr>
  </w:style>
  <w:style w:type="paragraph" w:customStyle="1" w:styleId="Body">
    <w:name w:val="Body"/>
    <w:rsid w:val="00067A76"/>
    <w:pPr>
      <w:spacing w:after="240"/>
    </w:pPr>
    <w:rPr>
      <w:rFonts w:eastAsia="Times New Roman"/>
      <w:color w:val="000000"/>
      <w:sz w:val="24"/>
      <w:u w:color="000000"/>
    </w:rPr>
  </w:style>
  <w:style w:type="paragraph" w:customStyle="1" w:styleId="Sub-heading">
    <w:name w:val="Sub-heading"/>
    <w:next w:val="Body"/>
    <w:rsid w:val="00067A76"/>
    <w:pPr>
      <w:keepNext/>
      <w:spacing w:before="120"/>
    </w:pPr>
    <w:rPr>
      <w:rFonts w:eastAsia="Times New Roman"/>
      <w:b/>
      <w:color w:val="000000"/>
      <w:sz w:val="24"/>
      <w:u w:color="000000"/>
    </w:rPr>
  </w:style>
  <w:style w:type="paragraph" w:customStyle="1" w:styleId="BodyBullet2">
    <w:name w:val="Body Bullet 2"/>
    <w:rsid w:val="00067A76"/>
    <w:rPr>
      <w:rFonts w:eastAsia="Times New Roman"/>
      <w:color w:val="000000"/>
      <w:sz w:val="24"/>
      <w:u w:color="000000"/>
    </w:rPr>
  </w:style>
  <w:style w:type="paragraph" w:customStyle="1" w:styleId="BodyBullet">
    <w:name w:val="Body Bullet"/>
    <w:rsid w:val="00067A76"/>
    <w:rPr>
      <w:rFonts w:eastAsia="Times New Roman"/>
      <w:color w:val="000000"/>
      <w:sz w:val="24"/>
      <w:u w:color="000000"/>
    </w:rPr>
  </w:style>
  <w:style w:type="paragraph" w:styleId="CommentSubject">
    <w:name w:val="annotation subject"/>
    <w:basedOn w:val="CommentText"/>
    <w:next w:val="CommentText"/>
    <w:link w:val="CommentSubjectChar"/>
    <w:rsid w:val="00067A76"/>
    <w:rPr>
      <w:b/>
      <w:bCs/>
    </w:rPr>
  </w:style>
  <w:style w:type="paragraph" w:customStyle="1" w:styleId="TitleCover">
    <w:name w:val="Title Cover"/>
    <w:basedOn w:val="Normal"/>
    <w:next w:val="Normal"/>
    <w:rsid w:val="00067A76"/>
    <w:pPr>
      <w:autoSpaceDE w:val="0"/>
      <w:autoSpaceDN w:val="0"/>
      <w:adjustRightInd w:val="0"/>
      <w:spacing w:before="240" w:after="500"/>
    </w:pPr>
    <w:rPr>
      <w:rFonts w:ascii="BMFEEP+ArialBlack" w:eastAsia="Times New Roman" w:hAnsi="BMFEEP+ArialBlack"/>
      <w:sz w:val="20"/>
      <w:lang w:eastAsia="en-US"/>
    </w:rPr>
  </w:style>
  <w:style w:type="paragraph" w:styleId="BodyTextIndent">
    <w:name w:val="Body Text Indent"/>
    <w:basedOn w:val="Normal"/>
    <w:link w:val="BodyTextIndentChar"/>
    <w:rsid w:val="00067A76"/>
    <w:pPr>
      <w:overflowPunct w:val="0"/>
      <w:autoSpaceDE w:val="0"/>
      <w:autoSpaceDN w:val="0"/>
      <w:adjustRightInd w:val="0"/>
      <w:ind w:left="900"/>
      <w:textAlignment w:val="baseline"/>
    </w:pPr>
    <w:rPr>
      <w:rFonts w:eastAsia="Times New Roman"/>
      <w:szCs w:val="20"/>
    </w:rPr>
  </w:style>
  <w:style w:type="character" w:customStyle="1" w:styleId="Heading2Char">
    <w:name w:val="Heading 2 Char"/>
    <w:basedOn w:val="DefaultParagraphFont"/>
    <w:uiPriority w:val="9"/>
    <w:rsid w:val="00067A76"/>
    <w:rPr>
      <w:sz w:val="32"/>
      <w:szCs w:val="32"/>
      <w:lang w:val="en-US" w:eastAsia="zh-TW" w:bidi="ar-SA"/>
    </w:rPr>
  </w:style>
  <w:style w:type="paragraph" w:styleId="EndnoteText">
    <w:name w:val="endnote text"/>
    <w:basedOn w:val="Normal"/>
    <w:link w:val="EndnoteTextChar"/>
    <w:semiHidden/>
    <w:rsid w:val="00067A76"/>
    <w:pPr>
      <w:overflowPunct w:val="0"/>
      <w:autoSpaceDE w:val="0"/>
      <w:autoSpaceDN w:val="0"/>
      <w:adjustRightInd w:val="0"/>
      <w:textAlignment w:val="baseline"/>
    </w:pPr>
    <w:rPr>
      <w:rFonts w:eastAsia="Times New Roman"/>
      <w:sz w:val="20"/>
      <w:szCs w:val="20"/>
    </w:rPr>
  </w:style>
  <w:style w:type="character" w:styleId="EndnoteReference">
    <w:name w:val="endnote reference"/>
    <w:basedOn w:val="DefaultParagraphFont"/>
    <w:rsid w:val="00067A76"/>
    <w:rPr>
      <w:vertAlign w:val="superscript"/>
    </w:rPr>
  </w:style>
  <w:style w:type="paragraph" w:customStyle="1" w:styleId="Default">
    <w:name w:val="Default"/>
    <w:rsid w:val="00067A76"/>
    <w:pPr>
      <w:autoSpaceDE w:val="0"/>
      <w:autoSpaceDN w:val="0"/>
      <w:adjustRightInd w:val="0"/>
    </w:pPr>
    <w:rPr>
      <w:rFonts w:ascii="Arial" w:eastAsia="Times New Roman" w:hAnsi="Arial" w:cs="Arial"/>
      <w:color w:val="000000"/>
      <w:sz w:val="24"/>
      <w:szCs w:val="24"/>
    </w:rPr>
  </w:style>
  <w:style w:type="paragraph" w:customStyle="1" w:styleId="desc">
    <w:name w:val="desc"/>
    <w:basedOn w:val="Normal"/>
    <w:rsid w:val="00067A76"/>
    <w:pPr>
      <w:spacing w:before="100" w:beforeAutospacing="1" w:after="100" w:afterAutospacing="1"/>
    </w:pPr>
    <w:rPr>
      <w:rFonts w:ascii="Arial" w:eastAsia="Times New Roman" w:hAnsi="Arial" w:cs="Arial"/>
      <w:color w:val="000000"/>
      <w:sz w:val="18"/>
      <w:szCs w:val="18"/>
      <w:lang w:eastAsia="en-US"/>
    </w:rPr>
  </w:style>
  <w:style w:type="paragraph" w:styleId="Subtitle">
    <w:name w:val="Subtitle"/>
    <w:basedOn w:val="Normal"/>
    <w:link w:val="SubtitleChar"/>
    <w:qFormat/>
    <w:rsid w:val="00067A76"/>
    <w:pPr>
      <w:spacing w:after="60"/>
      <w:ind w:left="360"/>
      <w:jc w:val="center"/>
    </w:pPr>
    <w:rPr>
      <w:rFonts w:ascii="Arial" w:eastAsia="Times New Roman" w:hAnsi="Arial"/>
      <w:i/>
      <w:sz w:val="36"/>
      <w:szCs w:val="20"/>
      <w:lang w:eastAsia="en-US"/>
    </w:rPr>
  </w:style>
  <w:style w:type="character" w:customStyle="1" w:styleId="alerterrortitle">
    <w:name w:val="alerterrortitle"/>
    <w:basedOn w:val="DefaultParagraphFont"/>
    <w:rsid w:val="00067A76"/>
  </w:style>
  <w:style w:type="character" w:customStyle="1" w:styleId="a">
    <w:name w:val="a"/>
    <w:basedOn w:val="DefaultParagraphFont"/>
    <w:rsid w:val="00067A76"/>
  </w:style>
  <w:style w:type="paragraph" w:customStyle="1" w:styleId="zzCover">
    <w:name w:val="zzCover"/>
    <w:basedOn w:val="Normal"/>
    <w:rsid w:val="00067A76"/>
    <w:pPr>
      <w:spacing w:after="220" w:line="230" w:lineRule="atLeast"/>
      <w:jc w:val="right"/>
    </w:pPr>
    <w:rPr>
      <w:rFonts w:ascii="Arial" w:eastAsia="MS Mincho" w:hAnsi="Arial"/>
      <w:b/>
      <w:color w:val="000000"/>
      <w:szCs w:val="20"/>
      <w:lang w:val="de-DE" w:eastAsia="ja-JP"/>
    </w:rPr>
  </w:style>
  <w:style w:type="character" w:customStyle="1" w:styleId="BodyChar">
    <w:name w:val="Body Char"/>
    <w:basedOn w:val="DefaultParagraphFont"/>
    <w:rsid w:val="00067A76"/>
    <w:rPr>
      <w:color w:val="000000"/>
      <w:sz w:val="24"/>
      <w:u w:color="000000"/>
      <w:lang w:val="en-US" w:eastAsia="en-US" w:bidi="ar-SA"/>
    </w:rPr>
  </w:style>
  <w:style w:type="paragraph" w:styleId="ListNumber">
    <w:name w:val="List Number"/>
    <w:basedOn w:val="Normal"/>
    <w:rsid w:val="00067A76"/>
    <w:pPr>
      <w:numPr>
        <w:numId w:val="3"/>
      </w:numPr>
      <w:overflowPunct w:val="0"/>
      <w:autoSpaceDE w:val="0"/>
      <w:autoSpaceDN w:val="0"/>
      <w:adjustRightInd w:val="0"/>
      <w:textAlignment w:val="baseline"/>
    </w:pPr>
    <w:rPr>
      <w:rFonts w:eastAsia="Times New Roman"/>
      <w:szCs w:val="20"/>
    </w:rPr>
  </w:style>
  <w:style w:type="paragraph" w:styleId="ListContinue">
    <w:name w:val="List Continue"/>
    <w:basedOn w:val="Normal"/>
    <w:rsid w:val="00067A76"/>
    <w:pPr>
      <w:overflowPunct w:val="0"/>
      <w:autoSpaceDE w:val="0"/>
      <w:autoSpaceDN w:val="0"/>
      <w:adjustRightInd w:val="0"/>
      <w:ind w:left="360"/>
      <w:textAlignment w:val="baseline"/>
    </w:pPr>
    <w:rPr>
      <w:rFonts w:eastAsia="Times New Roman"/>
      <w:szCs w:val="20"/>
    </w:rPr>
  </w:style>
  <w:style w:type="numbering" w:styleId="1ai">
    <w:name w:val="Outline List 1"/>
    <w:basedOn w:val="NoList"/>
    <w:rsid w:val="00067A76"/>
    <w:pPr>
      <w:numPr>
        <w:numId w:val="4"/>
      </w:numPr>
    </w:pPr>
  </w:style>
  <w:style w:type="character" w:customStyle="1" w:styleId="smalltitle1">
    <w:name w:val="smalltitle1"/>
    <w:basedOn w:val="DefaultParagraphFont"/>
    <w:rsid w:val="00067A76"/>
    <w:rPr>
      <w:rFonts w:ascii="Arial" w:hAnsi="Arial" w:cs="Arial" w:hint="default"/>
      <w:b/>
      <w:bCs/>
      <w:i w:val="0"/>
      <w:iCs w:val="0"/>
      <w:sz w:val="18"/>
      <w:szCs w:val="18"/>
    </w:rPr>
  </w:style>
  <w:style w:type="character" w:customStyle="1" w:styleId="BodyChar1">
    <w:name w:val="Body Char1"/>
    <w:basedOn w:val="DefaultParagraphFont"/>
    <w:rsid w:val="00067A76"/>
    <w:rPr>
      <w:color w:val="000000"/>
      <w:sz w:val="24"/>
      <w:u w:color="000000"/>
      <w:lang w:val="en-US" w:eastAsia="en-US" w:bidi="ar-SA"/>
    </w:rPr>
  </w:style>
  <w:style w:type="numbering" w:styleId="111111">
    <w:name w:val="Outline List 2"/>
    <w:basedOn w:val="NoList"/>
    <w:rsid w:val="00067A76"/>
    <w:pPr>
      <w:numPr>
        <w:numId w:val="5"/>
      </w:numPr>
    </w:pPr>
  </w:style>
  <w:style w:type="numbering" w:styleId="ArticleSection">
    <w:name w:val="Outline List 3"/>
    <w:basedOn w:val="NoList"/>
    <w:rsid w:val="00067A76"/>
    <w:pPr>
      <w:numPr>
        <w:numId w:val="6"/>
      </w:numPr>
    </w:pPr>
  </w:style>
  <w:style w:type="table" w:styleId="TableGrid">
    <w:name w:val="Table Grid"/>
    <w:basedOn w:val="TableNormal"/>
    <w:uiPriority w:val="59"/>
    <w:rsid w:val="00067A76"/>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
    <w:name w:val="Code"/>
    <w:rsid w:val="00067A76"/>
    <w:rPr>
      <w:rFonts w:ascii="Lucida Sans Typewriter" w:eastAsia="Lucida Sans Typewriter" w:hAnsi="Lucida Sans Typewriter"/>
      <w:color w:val="000000"/>
      <w:sz w:val="18"/>
      <w:u w:color="000000"/>
    </w:rPr>
  </w:style>
  <w:style w:type="character" w:styleId="HTMLDefinition">
    <w:name w:val="HTML Definition"/>
    <w:basedOn w:val="DefaultParagraphFont"/>
    <w:rsid w:val="00067A76"/>
    <w:rPr>
      <w:i/>
      <w:iCs/>
    </w:rPr>
  </w:style>
  <w:style w:type="paragraph" w:customStyle="1" w:styleId="description">
    <w:name w:val="description"/>
    <w:basedOn w:val="Normal"/>
    <w:rsid w:val="00067A76"/>
    <w:pPr>
      <w:spacing w:before="100" w:beforeAutospacing="1" w:after="100" w:afterAutospacing="1"/>
    </w:pPr>
    <w:rPr>
      <w:rFonts w:eastAsia="Times New Roman"/>
      <w:lang w:eastAsia="en-US"/>
    </w:rPr>
  </w:style>
  <w:style w:type="character" w:customStyle="1" w:styleId="NormalsingleChar">
    <w:name w:val="Normal (single) Char"/>
    <w:basedOn w:val="DefaultParagraphFont"/>
    <w:link w:val="Normalsingle"/>
    <w:rsid w:val="00067A76"/>
    <w:rPr>
      <w:sz w:val="24"/>
      <w:lang w:val="en-US" w:eastAsia="zh-TW" w:bidi="ar-SA"/>
    </w:rPr>
  </w:style>
  <w:style w:type="character" w:customStyle="1" w:styleId="Heading1Char">
    <w:name w:val="Heading 1 Char"/>
    <w:aliases w:val="H1 Char,Attribute Heading 1 Char"/>
    <w:basedOn w:val="DefaultParagraphFont"/>
    <w:link w:val="Heading1"/>
    <w:uiPriority w:val="9"/>
    <w:rsid w:val="00A447FB"/>
    <w:rPr>
      <w:rFonts w:ascii="Arial" w:hAnsi="Arial" w:cs="Arial"/>
      <w:b/>
      <w:bCs/>
      <w:kern w:val="32"/>
      <w:sz w:val="32"/>
      <w:szCs w:val="32"/>
      <w:lang w:eastAsia="zh-TW"/>
    </w:rPr>
  </w:style>
  <w:style w:type="numbering" w:customStyle="1" w:styleId="CurrentList1">
    <w:name w:val="Current List1"/>
    <w:rsid w:val="00067A76"/>
    <w:pPr>
      <w:numPr>
        <w:numId w:val="7"/>
      </w:numPr>
    </w:pPr>
  </w:style>
  <w:style w:type="character" w:customStyle="1" w:styleId="CommentTextChar">
    <w:name w:val="Comment Text Char"/>
    <w:basedOn w:val="DefaultParagraphFont"/>
    <w:link w:val="CommentText"/>
    <w:rsid w:val="00067A76"/>
    <w:rPr>
      <w:lang w:val="en-US" w:eastAsia="zh-TW" w:bidi="ar-SA"/>
    </w:rPr>
  </w:style>
  <w:style w:type="paragraph" w:customStyle="1" w:styleId="StyleHeading212pt">
    <w:name w:val="Style Heading 2 + 12 pt"/>
    <w:basedOn w:val="Heading2"/>
    <w:link w:val="StyleHeading212ptChar"/>
    <w:rsid w:val="00067A76"/>
    <w:pPr>
      <w:ind w:left="432"/>
    </w:pPr>
  </w:style>
  <w:style w:type="character" w:customStyle="1" w:styleId="Heading2Char1">
    <w:name w:val="Heading 2 Char1"/>
    <w:basedOn w:val="DefaultParagraphFont"/>
    <w:link w:val="Heading2"/>
    <w:uiPriority w:val="9"/>
    <w:rsid w:val="0039416D"/>
    <w:rPr>
      <w:rFonts w:ascii="Arial" w:hAnsi="Arial" w:cs="Arial"/>
      <w:b/>
      <w:bCs/>
      <w:iCs/>
      <w:sz w:val="24"/>
      <w:szCs w:val="28"/>
      <w:lang w:eastAsia="zh-TW"/>
    </w:rPr>
  </w:style>
  <w:style w:type="character" w:customStyle="1" w:styleId="StyleHeading212ptChar">
    <w:name w:val="Style Heading 2 + 12 pt Char"/>
    <w:basedOn w:val="Heading2Char1"/>
    <w:link w:val="StyleHeading212pt"/>
    <w:rsid w:val="00067A76"/>
    <w:rPr>
      <w:rFonts w:ascii="Arial" w:hAnsi="Arial" w:cs="Arial"/>
      <w:b/>
      <w:bCs/>
      <w:iCs/>
      <w:sz w:val="24"/>
      <w:szCs w:val="28"/>
      <w:lang w:eastAsia="zh-TW"/>
    </w:rPr>
  </w:style>
  <w:style w:type="paragraph" w:customStyle="1" w:styleId="TemplateInstructions">
    <w:name w:val="Template Instructions"/>
    <w:basedOn w:val="Normal"/>
    <w:rsid w:val="00785A4D"/>
    <w:pPr>
      <w:spacing w:before="40" w:after="0"/>
    </w:pPr>
    <w:rPr>
      <w:rFonts w:eastAsia="Times New Roman"/>
      <w:bCs/>
      <w:i/>
      <w:iCs/>
      <w:sz w:val="22"/>
      <w:szCs w:val="20"/>
      <w:lang w:eastAsia="en-US"/>
    </w:rPr>
  </w:style>
  <w:style w:type="paragraph" w:customStyle="1" w:styleId="TableHeading">
    <w:name w:val="Table Heading"/>
    <w:autoRedefine/>
    <w:rsid w:val="00785A4D"/>
    <w:pPr>
      <w:spacing w:before="240" w:after="60"/>
    </w:pPr>
    <w:rPr>
      <w:rFonts w:ascii="Times New Roman Bold" w:eastAsia="Times New Roman" w:hAnsi="Times New Roman Bold"/>
      <w:b/>
      <w:sz w:val="24"/>
    </w:rPr>
  </w:style>
  <w:style w:type="paragraph" w:customStyle="1" w:styleId="RevHistory">
    <w:name w:val="RevHistory"/>
    <w:basedOn w:val="Normal"/>
    <w:autoRedefine/>
    <w:rsid w:val="00785A4D"/>
    <w:pPr>
      <w:keepNext/>
      <w:keepLines/>
      <w:spacing w:after="0"/>
    </w:pPr>
    <w:rPr>
      <w:rFonts w:ascii="Arial" w:eastAsia="Times New Roman" w:hAnsi="Arial" w:cs="Arial"/>
      <w:bCs/>
      <w:sz w:val="36"/>
      <w:szCs w:val="36"/>
      <w:lang w:eastAsia="en-US"/>
    </w:rPr>
  </w:style>
  <w:style w:type="paragraph" w:customStyle="1" w:styleId="TOC">
    <w:name w:val="TOC"/>
    <w:basedOn w:val="Normal"/>
    <w:rsid w:val="00785A4D"/>
    <w:pPr>
      <w:pageBreakBefore/>
      <w:spacing w:before="100" w:beforeAutospacing="1" w:after="100" w:afterAutospacing="1"/>
    </w:pPr>
    <w:rPr>
      <w:rFonts w:ascii="Arial Bold" w:eastAsia="Times New Roman" w:hAnsi="Arial Bold"/>
      <w:b/>
      <w:sz w:val="28"/>
      <w:szCs w:val="20"/>
      <w:lang w:eastAsia="en-US"/>
    </w:rPr>
  </w:style>
  <w:style w:type="paragraph" w:customStyle="1" w:styleId="sub-sublist">
    <w:name w:val="sub-sublist"/>
    <w:basedOn w:val="Normal"/>
    <w:rsid w:val="00785A4D"/>
    <w:pPr>
      <w:overflowPunct w:val="0"/>
      <w:autoSpaceDE w:val="0"/>
      <w:autoSpaceDN w:val="0"/>
      <w:adjustRightInd w:val="0"/>
      <w:spacing w:after="0"/>
      <w:ind w:left="1440" w:hanging="360"/>
      <w:textAlignment w:val="baseline"/>
    </w:pPr>
    <w:rPr>
      <w:rFonts w:eastAsia="Times New Roman"/>
      <w:sz w:val="22"/>
      <w:szCs w:val="20"/>
      <w:lang w:eastAsia="en-US"/>
    </w:rPr>
  </w:style>
  <w:style w:type="paragraph" w:customStyle="1" w:styleId="Procstep">
    <w:name w:val="Procstep"/>
    <w:basedOn w:val="Normal"/>
    <w:autoRedefine/>
    <w:rsid w:val="00785A4D"/>
    <w:pPr>
      <w:keepNext/>
      <w:keepLines/>
      <w:overflowPunct w:val="0"/>
      <w:autoSpaceDE w:val="0"/>
      <w:autoSpaceDN w:val="0"/>
      <w:adjustRightInd w:val="0"/>
      <w:spacing w:before="120" w:after="0"/>
      <w:ind w:left="1680" w:hanging="1680"/>
      <w:textAlignment w:val="baseline"/>
    </w:pPr>
    <w:rPr>
      <w:rFonts w:eastAsia="Times New Roman"/>
      <w:b/>
      <w:noProof/>
      <w:sz w:val="22"/>
      <w:lang w:eastAsia="ja-JP"/>
    </w:rPr>
  </w:style>
  <w:style w:type="paragraph" w:customStyle="1" w:styleId="Table">
    <w:name w:val="Table"/>
    <w:basedOn w:val="Normal"/>
    <w:rsid w:val="00785A4D"/>
    <w:pPr>
      <w:overflowPunct w:val="0"/>
      <w:autoSpaceDE w:val="0"/>
      <w:autoSpaceDN w:val="0"/>
      <w:adjustRightInd w:val="0"/>
      <w:spacing w:after="240"/>
      <w:textAlignment w:val="baseline"/>
    </w:pPr>
    <w:rPr>
      <w:rFonts w:eastAsia="Times New Roman"/>
      <w:sz w:val="20"/>
      <w:szCs w:val="20"/>
      <w:lang w:eastAsia="ja-JP"/>
    </w:rPr>
  </w:style>
  <w:style w:type="paragraph" w:customStyle="1" w:styleId="Numbers">
    <w:name w:val="Numbers"/>
    <w:basedOn w:val="Normal"/>
    <w:rsid w:val="00785A4D"/>
    <w:pPr>
      <w:tabs>
        <w:tab w:val="right" w:pos="720"/>
      </w:tabs>
      <w:overflowPunct w:val="0"/>
      <w:autoSpaceDE w:val="0"/>
      <w:autoSpaceDN w:val="0"/>
      <w:adjustRightInd w:val="0"/>
      <w:ind w:left="810" w:hanging="810"/>
      <w:textAlignment w:val="baseline"/>
    </w:pPr>
    <w:rPr>
      <w:rFonts w:eastAsia="Times New Roman"/>
      <w:sz w:val="20"/>
      <w:szCs w:val="20"/>
      <w:lang w:eastAsia="ja-JP"/>
    </w:rPr>
  </w:style>
  <w:style w:type="paragraph" w:customStyle="1" w:styleId="Group">
    <w:name w:val="Group"/>
    <w:basedOn w:val="Normal"/>
    <w:rsid w:val="00785A4D"/>
    <w:pPr>
      <w:overflowPunct w:val="0"/>
      <w:autoSpaceDE w:val="0"/>
      <w:autoSpaceDN w:val="0"/>
      <w:adjustRightInd w:val="0"/>
      <w:spacing w:after="200"/>
      <w:textAlignment w:val="baseline"/>
    </w:pPr>
    <w:rPr>
      <w:rFonts w:eastAsia="Times New Roman"/>
      <w:b/>
      <w:sz w:val="20"/>
      <w:szCs w:val="20"/>
      <w:lang w:eastAsia="ja-JP"/>
    </w:rPr>
  </w:style>
  <w:style w:type="paragraph" w:customStyle="1" w:styleId="TPRID">
    <w:name w:val="TPRID"/>
    <w:basedOn w:val="Normal"/>
    <w:rsid w:val="00785A4D"/>
    <w:pPr>
      <w:tabs>
        <w:tab w:val="left" w:pos="1710"/>
        <w:tab w:val="right" w:pos="4860"/>
        <w:tab w:val="left" w:pos="5040"/>
        <w:tab w:val="left" w:pos="6750"/>
        <w:tab w:val="right" w:pos="9360"/>
      </w:tabs>
      <w:overflowPunct w:val="0"/>
      <w:autoSpaceDE w:val="0"/>
      <w:autoSpaceDN w:val="0"/>
      <w:adjustRightInd w:val="0"/>
      <w:spacing w:after="0"/>
      <w:textAlignment w:val="baseline"/>
    </w:pPr>
    <w:rPr>
      <w:rFonts w:eastAsia="Times New Roman"/>
      <w:sz w:val="20"/>
      <w:szCs w:val="20"/>
      <w:lang w:eastAsia="ja-JP"/>
    </w:rPr>
  </w:style>
  <w:style w:type="paragraph" w:customStyle="1" w:styleId="TSTATID">
    <w:name w:val="TSTATID"/>
    <w:basedOn w:val="Normal"/>
    <w:rsid w:val="00785A4D"/>
    <w:pPr>
      <w:tabs>
        <w:tab w:val="left" w:pos="1620"/>
        <w:tab w:val="right" w:pos="4680"/>
        <w:tab w:val="left" w:pos="5040"/>
        <w:tab w:val="left" w:pos="7200"/>
        <w:tab w:val="right" w:pos="9360"/>
      </w:tabs>
      <w:overflowPunct w:val="0"/>
      <w:autoSpaceDE w:val="0"/>
      <w:autoSpaceDN w:val="0"/>
      <w:adjustRightInd w:val="0"/>
      <w:spacing w:after="0"/>
      <w:textAlignment w:val="baseline"/>
    </w:pPr>
    <w:rPr>
      <w:rFonts w:eastAsia="Times New Roman"/>
      <w:sz w:val="20"/>
      <w:szCs w:val="20"/>
      <w:lang w:eastAsia="ja-JP"/>
    </w:rPr>
  </w:style>
  <w:style w:type="paragraph" w:customStyle="1" w:styleId="WN">
    <w:name w:val="WN"/>
    <w:basedOn w:val="Normal"/>
    <w:rsid w:val="00785A4D"/>
    <w:pPr>
      <w:tabs>
        <w:tab w:val="left" w:pos="1080"/>
        <w:tab w:val="right" w:pos="4500"/>
      </w:tabs>
      <w:overflowPunct w:val="0"/>
      <w:autoSpaceDE w:val="0"/>
      <w:autoSpaceDN w:val="0"/>
      <w:adjustRightInd w:val="0"/>
      <w:textAlignment w:val="baseline"/>
    </w:pPr>
    <w:rPr>
      <w:rFonts w:eastAsia="Times New Roman"/>
      <w:sz w:val="20"/>
      <w:szCs w:val="20"/>
      <w:lang w:eastAsia="ja-JP"/>
    </w:rPr>
  </w:style>
  <w:style w:type="paragraph" w:customStyle="1" w:styleId="blits">
    <w:name w:val="blits"/>
    <w:basedOn w:val="Normal"/>
    <w:rsid w:val="00785A4D"/>
    <w:pPr>
      <w:tabs>
        <w:tab w:val="right" w:pos="360"/>
        <w:tab w:val="left" w:pos="540"/>
      </w:tabs>
      <w:overflowPunct w:val="0"/>
      <w:autoSpaceDE w:val="0"/>
      <w:autoSpaceDN w:val="0"/>
      <w:adjustRightInd w:val="0"/>
      <w:spacing w:before="60" w:after="60"/>
      <w:textAlignment w:val="baseline"/>
    </w:pPr>
    <w:rPr>
      <w:rFonts w:eastAsia="Times New Roman"/>
      <w:sz w:val="20"/>
      <w:szCs w:val="20"/>
      <w:lang w:eastAsia="ja-JP"/>
    </w:rPr>
  </w:style>
  <w:style w:type="paragraph" w:customStyle="1" w:styleId="bic">
    <w:name w:val="bic"/>
    <w:basedOn w:val="Normal"/>
    <w:rsid w:val="00785A4D"/>
    <w:pPr>
      <w:overflowPunct w:val="0"/>
      <w:autoSpaceDE w:val="0"/>
      <w:autoSpaceDN w:val="0"/>
      <w:adjustRightInd w:val="0"/>
      <w:spacing w:after="0"/>
      <w:textAlignment w:val="baseline"/>
    </w:pPr>
    <w:rPr>
      <w:rFonts w:eastAsia="Times New Roman"/>
      <w:sz w:val="20"/>
      <w:szCs w:val="20"/>
      <w:lang w:eastAsia="ja-JP"/>
    </w:rPr>
  </w:style>
  <w:style w:type="paragraph" w:customStyle="1" w:styleId="Wiggle">
    <w:name w:val="Wiggle"/>
    <w:basedOn w:val="Normal"/>
    <w:rsid w:val="00785A4D"/>
    <w:pPr>
      <w:tabs>
        <w:tab w:val="left" w:pos="1080"/>
        <w:tab w:val="right" w:pos="3240"/>
        <w:tab w:val="center" w:pos="3600"/>
        <w:tab w:val="left" w:pos="3960"/>
        <w:tab w:val="right" w:pos="6120"/>
        <w:tab w:val="center" w:pos="6480"/>
        <w:tab w:val="left" w:pos="6840"/>
        <w:tab w:val="right" w:pos="9360"/>
      </w:tabs>
      <w:overflowPunct w:val="0"/>
      <w:autoSpaceDE w:val="0"/>
      <w:autoSpaceDN w:val="0"/>
      <w:adjustRightInd w:val="0"/>
      <w:spacing w:after="200"/>
      <w:ind w:right="-1080"/>
      <w:textAlignment w:val="baseline"/>
    </w:pPr>
    <w:rPr>
      <w:rFonts w:eastAsia="Times New Roman"/>
      <w:sz w:val="20"/>
      <w:szCs w:val="20"/>
      <w:lang w:eastAsia="ja-JP"/>
    </w:rPr>
  </w:style>
  <w:style w:type="paragraph" w:styleId="Revision">
    <w:name w:val="Revision"/>
    <w:hidden/>
    <w:uiPriority w:val="99"/>
    <w:semiHidden/>
    <w:rsid w:val="00280735"/>
    <w:rPr>
      <w:sz w:val="24"/>
      <w:szCs w:val="24"/>
      <w:lang w:eastAsia="zh-TW"/>
    </w:rPr>
  </w:style>
  <w:style w:type="paragraph" w:styleId="TOCHeading">
    <w:name w:val="TOC Heading"/>
    <w:basedOn w:val="Heading1"/>
    <w:next w:val="Normal"/>
    <w:uiPriority w:val="39"/>
    <w:unhideWhenUsed/>
    <w:qFormat/>
    <w:rsid w:val="001D5E4A"/>
    <w:pPr>
      <w:keepLines/>
      <w:numPr>
        <w:numId w:val="0"/>
      </w:numPr>
      <w:spacing w:before="480" w:after="0" w:line="276" w:lineRule="auto"/>
      <w:outlineLvl w:val="9"/>
    </w:pPr>
    <w:rPr>
      <w:rFonts w:ascii="Cambria" w:eastAsia="Times New Roman" w:hAnsi="Cambria" w:cs="Times New Roman"/>
      <w:color w:val="365F91"/>
      <w:kern w:val="0"/>
      <w:sz w:val="28"/>
      <w:szCs w:val="28"/>
      <w:lang w:eastAsia="en-US"/>
    </w:rPr>
  </w:style>
  <w:style w:type="character" w:customStyle="1" w:styleId="TitleChar">
    <w:name w:val="Title Char"/>
    <w:basedOn w:val="DefaultParagraphFont"/>
    <w:link w:val="Title"/>
    <w:rsid w:val="000E3701"/>
    <w:rPr>
      <w:rFonts w:eastAsia="Times New Roman"/>
      <w:b/>
      <w:kern w:val="28"/>
      <w:sz w:val="24"/>
      <w:lang w:eastAsia="zh-TW"/>
    </w:rPr>
  </w:style>
  <w:style w:type="character" w:customStyle="1" w:styleId="HeaderChar">
    <w:name w:val="Header Char"/>
    <w:basedOn w:val="DefaultParagraphFont"/>
    <w:link w:val="Header"/>
    <w:uiPriority w:val="99"/>
    <w:rsid w:val="000E3701"/>
    <w:rPr>
      <w:rFonts w:eastAsia="Times New Roman"/>
      <w:sz w:val="24"/>
      <w:lang w:eastAsia="zh-TW"/>
    </w:rPr>
  </w:style>
  <w:style w:type="character" w:customStyle="1" w:styleId="mw-headline">
    <w:name w:val="mw-headline"/>
    <w:basedOn w:val="DefaultParagraphFont"/>
    <w:rsid w:val="00123551"/>
  </w:style>
  <w:style w:type="character" w:customStyle="1" w:styleId="FootnoteTextChar">
    <w:name w:val="Footnote Text Char"/>
    <w:basedOn w:val="DefaultParagraphFont"/>
    <w:link w:val="FootnoteText"/>
    <w:uiPriority w:val="99"/>
    <w:semiHidden/>
    <w:rsid w:val="00F30ABA"/>
    <w:rPr>
      <w:rFonts w:eastAsia="Times New Roman"/>
      <w:lang w:eastAsia="zh-TW"/>
    </w:rPr>
  </w:style>
  <w:style w:type="paragraph" w:customStyle="1" w:styleId="letter">
    <w:name w:val="letter"/>
    <w:basedOn w:val="Normal"/>
    <w:rsid w:val="006706B3"/>
    <w:pPr>
      <w:spacing w:before="100" w:beforeAutospacing="1" w:after="100" w:afterAutospacing="1"/>
    </w:pPr>
    <w:rPr>
      <w:rFonts w:eastAsia="Times New Roman"/>
      <w:lang w:eastAsia="en-US"/>
    </w:rPr>
  </w:style>
  <w:style w:type="paragraph" w:styleId="ListParagraph">
    <w:name w:val="List Paragraph"/>
    <w:basedOn w:val="Normal"/>
    <w:uiPriority w:val="34"/>
    <w:qFormat/>
    <w:rsid w:val="006706B3"/>
    <w:pPr>
      <w:suppressAutoHyphens/>
      <w:overflowPunct w:val="0"/>
      <w:autoSpaceDE w:val="0"/>
      <w:spacing w:before="40"/>
      <w:ind w:left="720"/>
      <w:textAlignment w:val="baseline"/>
    </w:pPr>
    <w:rPr>
      <w:rFonts w:eastAsia="Times New Roman"/>
      <w:szCs w:val="20"/>
      <w:lang w:eastAsia="ar-SA"/>
    </w:rPr>
  </w:style>
  <w:style w:type="character" w:customStyle="1" w:styleId="Heading4Char">
    <w:name w:val="Heading 4 Char"/>
    <w:aliases w:val="h4 Char,H4 Char"/>
    <w:basedOn w:val="DefaultParagraphFont"/>
    <w:link w:val="Heading4"/>
    <w:uiPriority w:val="9"/>
    <w:rsid w:val="00D73F63"/>
    <w:rPr>
      <w:rFonts w:eastAsia="Times New Roman"/>
      <w:sz w:val="24"/>
      <w:lang w:eastAsia="zh-TW"/>
    </w:rPr>
  </w:style>
  <w:style w:type="character" w:customStyle="1" w:styleId="Heading6Char">
    <w:name w:val="Heading 6 Char"/>
    <w:aliases w:val="h6 Char,H6 Char"/>
    <w:basedOn w:val="DefaultParagraphFont"/>
    <w:link w:val="Heading6"/>
    <w:uiPriority w:val="9"/>
    <w:rsid w:val="00D73F63"/>
    <w:rPr>
      <w:rFonts w:eastAsia="Times New Roman"/>
      <w:lang w:eastAsia="zh-TW"/>
    </w:rPr>
  </w:style>
  <w:style w:type="character" w:customStyle="1" w:styleId="Heading7Char">
    <w:name w:val="Heading 7 Char"/>
    <w:basedOn w:val="DefaultParagraphFont"/>
    <w:link w:val="Heading7"/>
    <w:uiPriority w:val="9"/>
    <w:rsid w:val="00D73F63"/>
    <w:rPr>
      <w:rFonts w:ascii="Copperplate" w:eastAsia="Times New Roman" w:hAnsi="Copperplate"/>
      <w:b/>
      <w:bCs/>
      <w:sz w:val="36"/>
      <w:lang w:eastAsia="zh-TW"/>
    </w:rPr>
  </w:style>
  <w:style w:type="character" w:customStyle="1" w:styleId="Heading8Char">
    <w:name w:val="Heading 8 Char"/>
    <w:basedOn w:val="DefaultParagraphFont"/>
    <w:link w:val="Heading8"/>
    <w:uiPriority w:val="9"/>
    <w:rsid w:val="00D73F63"/>
    <w:rPr>
      <w:rFonts w:ascii="Arial" w:eastAsia="Times New Roman" w:hAnsi="Arial" w:cs="Arial"/>
      <w:b/>
      <w:bCs/>
      <w:color w:val="993300"/>
      <w:sz w:val="22"/>
      <w:szCs w:val="22"/>
      <w:lang w:eastAsia="zh-TW"/>
    </w:rPr>
  </w:style>
  <w:style w:type="character" w:customStyle="1" w:styleId="Heading9Char">
    <w:name w:val="Heading 9 Char"/>
    <w:basedOn w:val="DefaultParagraphFont"/>
    <w:link w:val="Heading9"/>
    <w:uiPriority w:val="9"/>
    <w:rsid w:val="00D73F63"/>
    <w:rPr>
      <w:rFonts w:ascii="Arial" w:eastAsia="Times New Roman" w:hAnsi="Arial" w:cs="Arial"/>
      <w:b/>
      <w:bCs/>
      <w:color w:val="FFFFFF"/>
      <w:lang w:eastAsia="zh-TW"/>
    </w:rPr>
  </w:style>
  <w:style w:type="character" w:customStyle="1" w:styleId="SubtitleChar">
    <w:name w:val="Subtitle Char"/>
    <w:basedOn w:val="DefaultParagraphFont"/>
    <w:link w:val="Subtitle"/>
    <w:rsid w:val="00D73F63"/>
    <w:rPr>
      <w:rFonts w:ascii="Arial" w:eastAsia="Times New Roman" w:hAnsi="Arial"/>
      <w:i/>
      <w:sz w:val="36"/>
    </w:rPr>
  </w:style>
  <w:style w:type="paragraph" w:styleId="NoSpacing">
    <w:name w:val="No Spacing"/>
    <w:uiPriority w:val="1"/>
    <w:qFormat/>
    <w:rsid w:val="00D73F63"/>
    <w:pPr>
      <w:ind w:left="1512" w:hanging="432"/>
    </w:pPr>
    <w:rPr>
      <w:rFonts w:ascii="Arial" w:eastAsia="Arial" w:hAnsi="Arial"/>
      <w:sz w:val="22"/>
      <w:szCs w:val="22"/>
    </w:rPr>
  </w:style>
  <w:style w:type="character" w:customStyle="1" w:styleId="BodyTextChar">
    <w:name w:val="Body Text Char"/>
    <w:basedOn w:val="DefaultParagraphFont"/>
    <w:link w:val="BodyText"/>
    <w:rsid w:val="00D73F63"/>
    <w:rPr>
      <w:rFonts w:ascii="Copperplate" w:eastAsia="Times New Roman" w:hAnsi="Copperplate"/>
      <w:b/>
      <w:bCs/>
      <w:sz w:val="36"/>
      <w:lang w:eastAsia="zh-TW"/>
    </w:rPr>
  </w:style>
  <w:style w:type="character" w:customStyle="1" w:styleId="BalloonTextChar">
    <w:name w:val="Balloon Text Char"/>
    <w:basedOn w:val="DefaultParagraphFont"/>
    <w:link w:val="BalloonText"/>
    <w:rsid w:val="00D73F63"/>
    <w:rPr>
      <w:rFonts w:ascii="Tahoma" w:eastAsia="Times New Roman" w:hAnsi="Tahoma"/>
      <w:sz w:val="16"/>
      <w:lang w:eastAsia="zh-TW"/>
    </w:rPr>
  </w:style>
  <w:style w:type="paragraph" w:customStyle="1" w:styleId="StyleHeading1CalibriJustifiedBefore18pt">
    <w:name w:val="Style Heading 1 + Calibri Justified Before:  18 pt"/>
    <w:basedOn w:val="Heading1"/>
    <w:rsid w:val="00D73F63"/>
    <w:pPr>
      <w:suppressAutoHyphens/>
      <w:autoSpaceDE w:val="0"/>
      <w:spacing w:before="360" w:after="120"/>
      <w:jc w:val="both"/>
    </w:pPr>
    <w:rPr>
      <w:rFonts w:ascii="Calibri" w:eastAsia="Times New Roman" w:hAnsi="Calibri" w:cs="Times New Roman"/>
      <w:kern w:val="1"/>
      <w:sz w:val="36"/>
      <w:szCs w:val="20"/>
      <w:lang w:eastAsia="ar-SA"/>
    </w:rPr>
  </w:style>
  <w:style w:type="character" w:customStyle="1" w:styleId="FootnoteCharacters">
    <w:name w:val="Footnote Characters"/>
    <w:basedOn w:val="DefaultParagraphFont"/>
    <w:rsid w:val="00D73F63"/>
    <w:rPr>
      <w:rFonts w:cs="Times New Roman"/>
      <w:vertAlign w:val="superscript"/>
    </w:rPr>
  </w:style>
  <w:style w:type="character" w:customStyle="1" w:styleId="EndnoteCharacters">
    <w:name w:val="Endnote Characters"/>
    <w:basedOn w:val="DefaultParagraphFont"/>
    <w:rsid w:val="00D73F63"/>
    <w:rPr>
      <w:rFonts w:cs="Times New Roman"/>
      <w:vertAlign w:val="superscript"/>
    </w:rPr>
  </w:style>
  <w:style w:type="paragraph" w:customStyle="1" w:styleId="Index">
    <w:name w:val="Index"/>
    <w:basedOn w:val="Normal"/>
    <w:rsid w:val="00D73F63"/>
    <w:pPr>
      <w:suppressLineNumbers/>
      <w:suppressAutoHyphens/>
      <w:overflowPunct w:val="0"/>
      <w:autoSpaceDE w:val="0"/>
      <w:spacing w:before="40"/>
      <w:ind w:left="720"/>
      <w:textAlignment w:val="baseline"/>
    </w:pPr>
    <w:rPr>
      <w:rFonts w:eastAsia="Times New Roman"/>
      <w:szCs w:val="20"/>
      <w:lang w:eastAsia="ar-SA"/>
    </w:rPr>
  </w:style>
  <w:style w:type="character" w:customStyle="1" w:styleId="BodyText2Char">
    <w:name w:val="Body Text 2 Char"/>
    <w:basedOn w:val="DefaultParagraphFont"/>
    <w:link w:val="BodyText2"/>
    <w:rsid w:val="00D73F63"/>
    <w:rPr>
      <w:rFonts w:ascii="Arial" w:eastAsia="Times New Roman" w:hAnsi="Arial" w:cs="Arial"/>
      <w:color w:val="000000"/>
      <w:sz w:val="24"/>
      <w:lang w:eastAsia="zh-TW"/>
    </w:rPr>
  </w:style>
  <w:style w:type="character" w:customStyle="1" w:styleId="BodyText3Char">
    <w:name w:val="Body Text 3 Char"/>
    <w:basedOn w:val="DefaultParagraphFont"/>
    <w:link w:val="BodyText3"/>
    <w:rsid w:val="00D73F63"/>
    <w:rPr>
      <w:rFonts w:ascii="Arial" w:eastAsia="Times New Roman" w:hAnsi="Arial" w:cs="Arial"/>
      <w:i/>
      <w:iCs/>
      <w:sz w:val="24"/>
      <w:lang w:eastAsia="zh-TW"/>
    </w:rPr>
  </w:style>
  <w:style w:type="character" w:customStyle="1" w:styleId="DocumentMapChar">
    <w:name w:val="Document Map Char"/>
    <w:basedOn w:val="DefaultParagraphFont"/>
    <w:link w:val="DocumentMap"/>
    <w:rsid w:val="00D73F63"/>
    <w:rPr>
      <w:rFonts w:ascii="Tahoma" w:eastAsia="Times New Roman" w:hAnsi="Tahoma" w:cs="Tahoma"/>
      <w:sz w:val="24"/>
      <w:shd w:val="clear" w:color="auto" w:fill="000080"/>
      <w:lang w:eastAsia="zh-TW"/>
    </w:rPr>
  </w:style>
  <w:style w:type="character" w:customStyle="1" w:styleId="BodyTextIndent3Char">
    <w:name w:val="Body Text Indent 3 Char"/>
    <w:basedOn w:val="DefaultParagraphFont"/>
    <w:link w:val="BodyTextIndent3"/>
    <w:rsid w:val="00D73F63"/>
    <w:rPr>
      <w:rFonts w:eastAsia="Times New Roman"/>
      <w:sz w:val="24"/>
      <w:lang w:eastAsia="zh-TW"/>
    </w:rPr>
  </w:style>
  <w:style w:type="character" w:customStyle="1" w:styleId="CommentSubjectChar">
    <w:name w:val="Comment Subject Char"/>
    <w:basedOn w:val="CommentTextChar"/>
    <w:link w:val="CommentSubject"/>
    <w:rsid w:val="00D73F63"/>
    <w:rPr>
      <w:rFonts w:eastAsia="Times New Roman"/>
      <w:b/>
      <w:bCs/>
      <w:lang w:val="en-US" w:eastAsia="zh-TW" w:bidi="ar-SA"/>
    </w:rPr>
  </w:style>
  <w:style w:type="character" w:customStyle="1" w:styleId="BodyTextIndentChar">
    <w:name w:val="Body Text Indent Char"/>
    <w:basedOn w:val="DefaultParagraphFont"/>
    <w:link w:val="BodyTextIndent"/>
    <w:rsid w:val="00D73F63"/>
    <w:rPr>
      <w:rFonts w:eastAsia="Times New Roman"/>
      <w:sz w:val="24"/>
      <w:lang w:eastAsia="zh-TW"/>
    </w:rPr>
  </w:style>
  <w:style w:type="character" w:customStyle="1" w:styleId="EndnoteTextChar">
    <w:name w:val="Endnote Text Char"/>
    <w:basedOn w:val="DefaultParagraphFont"/>
    <w:link w:val="EndnoteText"/>
    <w:semiHidden/>
    <w:rsid w:val="00D73F63"/>
    <w:rPr>
      <w:rFonts w:eastAsia="Times New Roman"/>
      <w:lang w:eastAsia="zh-TW"/>
    </w:rPr>
  </w:style>
  <w:style w:type="paragraph" w:styleId="Bibliography">
    <w:name w:val="Bibliography"/>
    <w:basedOn w:val="Normal"/>
    <w:next w:val="Normal"/>
    <w:rsid w:val="00D73F63"/>
    <w:pPr>
      <w:suppressAutoHyphens/>
      <w:overflowPunct w:val="0"/>
      <w:autoSpaceDE w:val="0"/>
      <w:spacing w:before="40"/>
      <w:ind w:left="720"/>
      <w:textAlignment w:val="baseline"/>
    </w:pPr>
    <w:rPr>
      <w:rFonts w:eastAsia="Times New Roman"/>
      <w:szCs w:val="20"/>
      <w:lang w:eastAsia="ar-SA"/>
    </w:rPr>
  </w:style>
  <w:style w:type="paragraph" w:customStyle="1" w:styleId="TableContents">
    <w:name w:val="Table Contents"/>
    <w:basedOn w:val="Normal"/>
    <w:rsid w:val="00D73F63"/>
    <w:pPr>
      <w:suppressLineNumbers/>
      <w:suppressAutoHyphens/>
      <w:overflowPunct w:val="0"/>
      <w:autoSpaceDE w:val="0"/>
      <w:spacing w:before="40"/>
      <w:ind w:left="720"/>
      <w:textAlignment w:val="baseline"/>
    </w:pPr>
    <w:rPr>
      <w:rFonts w:eastAsia="Times New Roman"/>
      <w:szCs w:val="20"/>
      <w:lang w:eastAsia="ar-SA"/>
    </w:rPr>
  </w:style>
  <w:style w:type="paragraph" w:customStyle="1" w:styleId="Contents10">
    <w:name w:val="Contents 10"/>
    <w:basedOn w:val="Index"/>
    <w:rsid w:val="00D73F63"/>
    <w:pPr>
      <w:tabs>
        <w:tab w:val="right" w:leader="dot" w:pos="9972"/>
      </w:tabs>
      <w:ind w:left="2547"/>
    </w:pPr>
  </w:style>
  <w:style w:type="paragraph" w:customStyle="1" w:styleId="Framecontents">
    <w:name w:val="Frame contents"/>
    <w:basedOn w:val="BodyText"/>
    <w:rsid w:val="00D73F63"/>
    <w:pPr>
      <w:suppressAutoHyphens/>
      <w:autoSpaceDN/>
      <w:adjustRightInd/>
      <w:spacing w:before="40"/>
      <w:ind w:left="720"/>
    </w:pPr>
    <w:rPr>
      <w:lang w:eastAsia="ar-SA"/>
    </w:rPr>
  </w:style>
  <w:style w:type="character" w:customStyle="1" w:styleId="listingtext4">
    <w:name w:val="listingtext4"/>
    <w:basedOn w:val="DefaultParagraphFont"/>
    <w:rsid w:val="00D73F63"/>
    <w:rPr>
      <w:rFonts w:ascii="Verdana" w:hAnsi="Verdana" w:cs="Times New Roman"/>
      <w:color w:val="000000"/>
      <w:sz w:val="9"/>
      <w:szCs w:val="9"/>
    </w:rPr>
  </w:style>
  <w:style w:type="paragraph" w:customStyle="1" w:styleId="TableCaption">
    <w:name w:val="Table Caption"/>
    <w:basedOn w:val="Normal"/>
    <w:locked/>
    <w:rsid w:val="00D73F63"/>
    <w:pPr>
      <w:keepNext/>
      <w:spacing w:before="120"/>
      <w:ind w:left="720"/>
      <w:jc w:val="center"/>
    </w:pPr>
    <w:rPr>
      <w:rFonts w:eastAsia="Times New Roman"/>
      <w:b/>
      <w:szCs w:val="20"/>
      <w:lang w:eastAsia="en-US"/>
    </w:rPr>
  </w:style>
  <w:style w:type="paragraph" w:styleId="List2">
    <w:name w:val="List 2"/>
    <w:basedOn w:val="Normal"/>
    <w:rsid w:val="00D73F63"/>
    <w:pPr>
      <w:spacing w:before="40"/>
      <w:ind w:left="720"/>
    </w:pPr>
    <w:rPr>
      <w:rFonts w:eastAsia="Times New Roman"/>
      <w:lang w:eastAsia="en-US"/>
    </w:rPr>
  </w:style>
  <w:style w:type="paragraph" w:styleId="HTMLPreformatted">
    <w:name w:val="HTML Preformatted"/>
    <w:basedOn w:val="Normal"/>
    <w:link w:val="HTMLPreformattedChar"/>
    <w:rsid w:val="00D73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ind w:left="720"/>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D73F63"/>
    <w:rPr>
      <w:rFonts w:ascii="Courier New" w:eastAsia="Times New Roman" w:hAnsi="Courier New" w:cs="Courier New"/>
    </w:rPr>
  </w:style>
  <w:style w:type="character" w:customStyle="1" w:styleId="text1">
    <w:name w:val="text1"/>
    <w:basedOn w:val="DefaultParagraphFont"/>
    <w:locked/>
    <w:rsid w:val="00D73F63"/>
    <w:rPr>
      <w:sz w:val="17"/>
      <w:szCs w:val="17"/>
    </w:rPr>
  </w:style>
  <w:style w:type="paragraph" w:customStyle="1" w:styleId="term">
    <w:name w:val="term"/>
    <w:basedOn w:val="Normal"/>
    <w:locked/>
    <w:rsid w:val="00D73F63"/>
    <w:pPr>
      <w:spacing w:before="40"/>
      <w:ind w:left="720"/>
    </w:pPr>
    <w:rPr>
      <w:rFonts w:eastAsia="Times New Roman"/>
      <w:b/>
      <w:bCs/>
      <w:lang w:eastAsia="en-US"/>
    </w:rPr>
  </w:style>
  <w:style w:type="character" w:customStyle="1" w:styleId="A2">
    <w:name w:val="A2"/>
    <w:rsid w:val="00D73F63"/>
    <w:rPr>
      <w:rFonts w:cs="ZYSGHX+IBMHelveticaLight"/>
      <w:color w:val="000000"/>
      <w:sz w:val="18"/>
      <w:szCs w:val="18"/>
    </w:rPr>
  </w:style>
  <w:style w:type="character" w:customStyle="1" w:styleId="A0">
    <w:name w:val="A0"/>
    <w:rsid w:val="00D73F63"/>
    <w:rPr>
      <w:rFonts w:cs="CWWYXR+Helvetica-Bold"/>
      <w:b/>
      <w:bCs/>
      <w:color w:val="000000"/>
      <w:sz w:val="36"/>
      <w:szCs w:val="36"/>
    </w:rPr>
  </w:style>
  <w:style w:type="paragraph" w:customStyle="1" w:styleId="StyleHeading3ArialBefore18ptAfter6pt">
    <w:name w:val="Style Heading 3 + Arial Before:  18 pt After:  6 pt"/>
    <w:basedOn w:val="Heading3"/>
    <w:rsid w:val="00D73F63"/>
    <w:pPr>
      <w:keepNext w:val="0"/>
      <w:widowControl w:val="0"/>
      <w:suppressAutoHyphens/>
      <w:overflowPunct w:val="0"/>
      <w:autoSpaceDE w:val="0"/>
      <w:spacing w:before="360" w:after="120"/>
      <w:ind w:left="864"/>
      <w:textAlignment w:val="baseline"/>
    </w:pPr>
    <w:rPr>
      <w:rFonts w:eastAsia="Times New Roman"/>
      <w:sz w:val="24"/>
      <w:szCs w:val="20"/>
      <w:lang w:eastAsia="ar-SA"/>
    </w:rPr>
  </w:style>
  <w:style w:type="paragraph" w:customStyle="1" w:styleId="StyleHeading3ArialBefore12ptAfter6pt">
    <w:name w:val="Style Heading 3 + Arial Before:  12 pt After:  6 pt"/>
    <w:basedOn w:val="Heading3"/>
    <w:rsid w:val="00D73F63"/>
    <w:pPr>
      <w:keepNext w:val="0"/>
      <w:widowControl w:val="0"/>
      <w:suppressAutoHyphens/>
      <w:overflowPunct w:val="0"/>
      <w:autoSpaceDE w:val="0"/>
      <w:spacing w:after="120"/>
      <w:ind w:left="864"/>
      <w:textAlignment w:val="baseline"/>
    </w:pPr>
    <w:rPr>
      <w:rFonts w:eastAsia="Times New Roman"/>
      <w:sz w:val="24"/>
      <w:szCs w:val="20"/>
      <w:lang w:eastAsia="ar-SA"/>
    </w:rPr>
  </w:style>
  <w:style w:type="paragraph" w:customStyle="1" w:styleId="Style10ptLeft0Hanging025After6pt">
    <w:name w:val="Style 10 pt Left:  0&quot; Hanging:  0.25&quot; After:  6 pt"/>
    <w:basedOn w:val="Normal"/>
    <w:rsid w:val="00D73F63"/>
    <w:pPr>
      <w:suppressAutoHyphens/>
      <w:overflowPunct w:val="0"/>
      <w:autoSpaceDE w:val="0"/>
      <w:spacing w:before="40"/>
      <w:ind w:left="360" w:hanging="360"/>
      <w:textAlignment w:val="baseline"/>
    </w:pPr>
    <w:rPr>
      <w:rFonts w:eastAsia="Times New Roman"/>
      <w:sz w:val="20"/>
      <w:szCs w:val="20"/>
      <w:lang w:eastAsia="ar-SA"/>
    </w:rPr>
  </w:style>
  <w:style w:type="character" w:customStyle="1" w:styleId="datatext">
    <w:name w:val="datatext"/>
    <w:basedOn w:val="DefaultParagraphFont"/>
    <w:rsid w:val="00D73F63"/>
  </w:style>
  <w:style w:type="paragraph" w:customStyle="1" w:styleId="vocdesc">
    <w:name w:val="vocdesc"/>
    <w:basedOn w:val="Normal"/>
    <w:rsid w:val="00D73F63"/>
    <w:pPr>
      <w:spacing w:before="100" w:beforeAutospacing="1" w:after="100" w:afterAutospacing="1"/>
    </w:pPr>
    <w:rPr>
      <w:rFonts w:eastAsia="Times New Roman"/>
      <w:lang w:eastAsia="en-US"/>
    </w:rPr>
  </w:style>
  <w:style w:type="paragraph" w:customStyle="1" w:styleId="OtherTableBody">
    <w:name w:val="Other Table Body"/>
    <w:basedOn w:val="Normal"/>
    <w:rsid w:val="00D73F63"/>
    <w:pPr>
      <w:spacing w:before="60" w:after="60"/>
    </w:pPr>
    <w:rPr>
      <w:rFonts w:eastAsia="Times New Roman"/>
      <w:kern w:val="20"/>
      <w:sz w:val="18"/>
      <w:szCs w:val="20"/>
      <w:lang w:eastAsia="en-US"/>
    </w:rPr>
  </w:style>
  <w:style w:type="character" w:customStyle="1" w:styleId="il">
    <w:name w:val="il"/>
    <w:basedOn w:val="DefaultParagraphFont"/>
    <w:rsid w:val="00D73F63"/>
  </w:style>
  <w:style w:type="character" w:customStyle="1" w:styleId="sectioncount">
    <w:name w:val="sectioncount"/>
    <w:basedOn w:val="DefaultParagraphFont"/>
    <w:rsid w:val="00652417"/>
    <w:rPr>
      <w:color w:val="C0C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2368">
      <w:bodyDiv w:val="1"/>
      <w:marLeft w:val="0"/>
      <w:marRight w:val="0"/>
      <w:marTop w:val="0"/>
      <w:marBottom w:val="0"/>
      <w:divBdr>
        <w:top w:val="none" w:sz="0" w:space="0" w:color="auto"/>
        <w:left w:val="none" w:sz="0" w:space="0" w:color="auto"/>
        <w:bottom w:val="none" w:sz="0" w:space="0" w:color="auto"/>
        <w:right w:val="none" w:sz="0" w:space="0" w:color="auto"/>
      </w:divBdr>
      <w:divsChild>
        <w:div w:id="563681513">
          <w:marLeft w:val="547"/>
          <w:marRight w:val="0"/>
          <w:marTop w:val="115"/>
          <w:marBottom w:val="0"/>
          <w:divBdr>
            <w:top w:val="none" w:sz="0" w:space="0" w:color="auto"/>
            <w:left w:val="none" w:sz="0" w:space="0" w:color="auto"/>
            <w:bottom w:val="none" w:sz="0" w:space="0" w:color="auto"/>
            <w:right w:val="none" w:sz="0" w:space="0" w:color="auto"/>
          </w:divBdr>
        </w:div>
        <w:div w:id="1098327670">
          <w:marLeft w:val="547"/>
          <w:marRight w:val="0"/>
          <w:marTop w:val="115"/>
          <w:marBottom w:val="0"/>
          <w:divBdr>
            <w:top w:val="none" w:sz="0" w:space="0" w:color="auto"/>
            <w:left w:val="none" w:sz="0" w:space="0" w:color="auto"/>
            <w:bottom w:val="none" w:sz="0" w:space="0" w:color="auto"/>
            <w:right w:val="none" w:sz="0" w:space="0" w:color="auto"/>
          </w:divBdr>
        </w:div>
      </w:divsChild>
    </w:div>
    <w:div w:id="1362781305">
      <w:bodyDiv w:val="1"/>
      <w:marLeft w:val="0"/>
      <w:marRight w:val="0"/>
      <w:marTop w:val="0"/>
      <w:marBottom w:val="0"/>
      <w:divBdr>
        <w:top w:val="none" w:sz="0" w:space="0" w:color="auto"/>
        <w:left w:val="none" w:sz="0" w:space="0" w:color="auto"/>
        <w:bottom w:val="none" w:sz="0" w:space="0" w:color="auto"/>
        <w:right w:val="none" w:sz="0" w:space="0" w:color="auto"/>
      </w:divBdr>
    </w:div>
    <w:div w:id="1645960976">
      <w:bodyDiv w:val="1"/>
      <w:marLeft w:val="0"/>
      <w:marRight w:val="0"/>
      <w:marTop w:val="0"/>
      <w:marBottom w:val="0"/>
      <w:divBdr>
        <w:top w:val="none" w:sz="0" w:space="0" w:color="auto"/>
        <w:left w:val="none" w:sz="0" w:space="0" w:color="auto"/>
        <w:bottom w:val="none" w:sz="0" w:space="0" w:color="auto"/>
        <w:right w:val="none" w:sz="0" w:space="0" w:color="auto"/>
      </w:divBdr>
    </w:div>
    <w:div w:id="1663311150">
      <w:bodyDiv w:val="1"/>
      <w:marLeft w:val="0"/>
      <w:marRight w:val="0"/>
      <w:marTop w:val="0"/>
      <w:marBottom w:val="0"/>
      <w:divBdr>
        <w:top w:val="none" w:sz="0" w:space="0" w:color="auto"/>
        <w:left w:val="none" w:sz="0" w:space="0" w:color="auto"/>
        <w:bottom w:val="none" w:sz="0" w:space="0" w:color="auto"/>
        <w:right w:val="none" w:sz="0" w:space="0" w:color="auto"/>
      </w:divBdr>
      <w:divsChild>
        <w:div w:id="145900721">
          <w:marLeft w:val="547"/>
          <w:marRight w:val="0"/>
          <w:marTop w:val="67"/>
          <w:marBottom w:val="0"/>
          <w:divBdr>
            <w:top w:val="none" w:sz="0" w:space="0" w:color="auto"/>
            <w:left w:val="none" w:sz="0" w:space="0" w:color="auto"/>
            <w:bottom w:val="none" w:sz="0" w:space="0" w:color="auto"/>
            <w:right w:val="none" w:sz="0" w:space="0" w:color="auto"/>
          </w:divBdr>
        </w:div>
        <w:div w:id="174655458">
          <w:marLeft w:val="547"/>
          <w:marRight w:val="0"/>
          <w:marTop w:val="67"/>
          <w:marBottom w:val="0"/>
          <w:divBdr>
            <w:top w:val="none" w:sz="0" w:space="0" w:color="auto"/>
            <w:left w:val="none" w:sz="0" w:space="0" w:color="auto"/>
            <w:bottom w:val="none" w:sz="0" w:space="0" w:color="auto"/>
            <w:right w:val="none" w:sz="0" w:space="0" w:color="auto"/>
          </w:divBdr>
        </w:div>
        <w:div w:id="282419459">
          <w:marLeft w:val="547"/>
          <w:marRight w:val="0"/>
          <w:marTop w:val="67"/>
          <w:marBottom w:val="0"/>
          <w:divBdr>
            <w:top w:val="none" w:sz="0" w:space="0" w:color="auto"/>
            <w:left w:val="none" w:sz="0" w:space="0" w:color="auto"/>
            <w:bottom w:val="none" w:sz="0" w:space="0" w:color="auto"/>
            <w:right w:val="none" w:sz="0" w:space="0" w:color="auto"/>
          </w:divBdr>
        </w:div>
        <w:div w:id="644161110">
          <w:marLeft w:val="547"/>
          <w:marRight w:val="0"/>
          <w:marTop w:val="67"/>
          <w:marBottom w:val="0"/>
          <w:divBdr>
            <w:top w:val="none" w:sz="0" w:space="0" w:color="auto"/>
            <w:left w:val="none" w:sz="0" w:space="0" w:color="auto"/>
            <w:bottom w:val="none" w:sz="0" w:space="0" w:color="auto"/>
            <w:right w:val="none" w:sz="0" w:space="0" w:color="auto"/>
          </w:divBdr>
        </w:div>
        <w:div w:id="780759413">
          <w:marLeft w:val="547"/>
          <w:marRight w:val="0"/>
          <w:marTop w:val="67"/>
          <w:marBottom w:val="0"/>
          <w:divBdr>
            <w:top w:val="none" w:sz="0" w:space="0" w:color="auto"/>
            <w:left w:val="none" w:sz="0" w:space="0" w:color="auto"/>
            <w:bottom w:val="none" w:sz="0" w:space="0" w:color="auto"/>
            <w:right w:val="none" w:sz="0" w:space="0" w:color="auto"/>
          </w:divBdr>
        </w:div>
        <w:div w:id="819882943">
          <w:marLeft w:val="1166"/>
          <w:marRight w:val="0"/>
          <w:marTop w:val="67"/>
          <w:marBottom w:val="0"/>
          <w:divBdr>
            <w:top w:val="none" w:sz="0" w:space="0" w:color="auto"/>
            <w:left w:val="none" w:sz="0" w:space="0" w:color="auto"/>
            <w:bottom w:val="none" w:sz="0" w:space="0" w:color="auto"/>
            <w:right w:val="none" w:sz="0" w:space="0" w:color="auto"/>
          </w:divBdr>
        </w:div>
        <w:div w:id="845939821">
          <w:marLeft w:val="547"/>
          <w:marRight w:val="0"/>
          <w:marTop w:val="67"/>
          <w:marBottom w:val="0"/>
          <w:divBdr>
            <w:top w:val="none" w:sz="0" w:space="0" w:color="auto"/>
            <w:left w:val="none" w:sz="0" w:space="0" w:color="auto"/>
            <w:bottom w:val="none" w:sz="0" w:space="0" w:color="auto"/>
            <w:right w:val="none" w:sz="0" w:space="0" w:color="auto"/>
          </w:divBdr>
        </w:div>
        <w:div w:id="913704060">
          <w:marLeft w:val="1166"/>
          <w:marRight w:val="0"/>
          <w:marTop w:val="67"/>
          <w:marBottom w:val="0"/>
          <w:divBdr>
            <w:top w:val="none" w:sz="0" w:space="0" w:color="auto"/>
            <w:left w:val="none" w:sz="0" w:space="0" w:color="auto"/>
            <w:bottom w:val="none" w:sz="0" w:space="0" w:color="auto"/>
            <w:right w:val="none" w:sz="0" w:space="0" w:color="auto"/>
          </w:divBdr>
        </w:div>
        <w:div w:id="1222867289">
          <w:marLeft w:val="1166"/>
          <w:marRight w:val="0"/>
          <w:marTop w:val="58"/>
          <w:marBottom w:val="0"/>
          <w:divBdr>
            <w:top w:val="none" w:sz="0" w:space="0" w:color="auto"/>
            <w:left w:val="none" w:sz="0" w:space="0" w:color="auto"/>
            <w:bottom w:val="none" w:sz="0" w:space="0" w:color="auto"/>
            <w:right w:val="none" w:sz="0" w:space="0" w:color="auto"/>
          </w:divBdr>
        </w:div>
        <w:div w:id="1257517664">
          <w:marLeft w:val="1166"/>
          <w:marRight w:val="0"/>
          <w:marTop w:val="67"/>
          <w:marBottom w:val="0"/>
          <w:divBdr>
            <w:top w:val="none" w:sz="0" w:space="0" w:color="auto"/>
            <w:left w:val="none" w:sz="0" w:space="0" w:color="auto"/>
            <w:bottom w:val="none" w:sz="0" w:space="0" w:color="auto"/>
            <w:right w:val="none" w:sz="0" w:space="0" w:color="auto"/>
          </w:divBdr>
        </w:div>
        <w:div w:id="1499150731">
          <w:marLeft w:val="1166"/>
          <w:marRight w:val="0"/>
          <w:marTop w:val="58"/>
          <w:marBottom w:val="0"/>
          <w:divBdr>
            <w:top w:val="none" w:sz="0" w:space="0" w:color="auto"/>
            <w:left w:val="none" w:sz="0" w:space="0" w:color="auto"/>
            <w:bottom w:val="none" w:sz="0" w:space="0" w:color="auto"/>
            <w:right w:val="none" w:sz="0" w:space="0" w:color="auto"/>
          </w:divBdr>
        </w:div>
        <w:div w:id="1529639479">
          <w:marLeft w:val="1166"/>
          <w:marRight w:val="0"/>
          <w:marTop w:val="67"/>
          <w:marBottom w:val="0"/>
          <w:divBdr>
            <w:top w:val="none" w:sz="0" w:space="0" w:color="auto"/>
            <w:left w:val="none" w:sz="0" w:space="0" w:color="auto"/>
            <w:bottom w:val="none" w:sz="0" w:space="0" w:color="auto"/>
            <w:right w:val="none" w:sz="0" w:space="0" w:color="auto"/>
          </w:divBdr>
        </w:div>
        <w:div w:id="1656833567">
          <w:marLeft w:val="1166"/>
          <w:marRight w:val="0"/>
          <w:marTop w:val="67"/>
          <w:marBottom w:val="0"/>
          <w:divBdr>
            <w:top w:val="none" w:sz="0" w:space="0" w:color="auto"/>
            <w:left w:val="none" w:sz="0" w:space="0" w:color="auto"/>
            <w:bottom w:val="none" w:sz="0" w:space="0" w:color="auto"/>
            <w:right w:val="none" w:sz="0" w:space="0" w:color="auto"/>
          </w:divBdr>
        </w:div>
        <w:div w:id="1757552071">
          <w:marLeft w:val="1166"/>
          <w:marRight w:val="0"/>
          <w:marTop w:val="58"/>
          <w:marBottom w:val="0"/>
          <w:divBdr>
            <w:top w:val="none" w:sz="0" w:space="0" w:color="auto"/>
            <w:left w:val="none" w:sz="0" w:space="0" w:color="auto"/>
            <w:bottom w:val="none" w:sz="0" w:space="0" w:color="auto"/>
            <w:right w:val="none" w:sz="0" w:space="0" w:color="auto"/>
          </w:divBdr>
        </w:div>
        <w:div w:id="2085642602">
          <w:marLeft w:val="1166"/>
          <w:marRight w:val="0"/>
          <w:marTop w:val="67"/>
          <w:marBottom w:val="0"/>
          <w:divBdr>
            <w:top w:val="none" w:sz="0" w:space="0" w:color="auto"/>
            <w:left w:val="none" w:sz="0" w:space="0" w:color="auto"/>
            <w:bottom w:val="none" w:sz="0" w:space="0" w:color="auto"/>
            <w:right w:val="none" w:sz="0" w:space="0" w:color="auto"/>
          </w:divBdr>
        </w:div>
      </w:divsChild>
    </w:div>
    <w:div w:id="181078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oleObject" Target="embeddings/oleObject2.bin"/><Relationship Id="rId39" Type="http://schemas.openxmlformats.org/officeDocument/2006/relationships/hyperlink" Target="https://docs.kantarainitiative.org/uma/draft-uma-core.html" TargetMode="External"/><Relationship Id="rId3" Type="http://schemas.openxmlformats.org/officeDocument/2006/relationships/numbering" Target="numbering.xml"/><Relationship Id="rId21" Type="http://schemas.openxmlformats.org/officeDocument/2006/relationships/image" Target="media/image2.emf"/><Relationship Id="rId34" Type="http://schemas.openxmlformats.org/officeDocument/2006/relationships/hyperlink" Target="http://hl7-fhir.github.io/security-labels.html" TargetMode="External"/><Relationship Id="rId42" Type="http://schemas.openxmlformats.org/officeDocument/2006/relationships/hyperlink" Target="http://hl7.org/fhir/security-labels.html"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image" Target="media/image11.png"/><Relationship Id="rId38" Type="http://schemas.openxmlformats.org/officeDocument/2006/relationships/hyperlink" Target="https://docs.kantarainitiative.org/uma/draft-uma-core.html" TargetMode="Externa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hl7-fhir.github.io/security.html#binding" TargetMode="External"/><Relationship Id="rId20" Type="http://schemas.openxmlformats.org/officeDocument/2006/relationships/image" Target="media/image1.png"/><Relationship Id="rId29" Type="http://schemas.openxmlformats.org/officeDocument/2006/relationships/image" Target="media/image7.png"/><Relationship Id="rId41" Type="http://schemas.openxmlformats.org/officeDocument/2006/relationships/hyperlink" Target="http://fhir-docs.smarthealthit.org/argonaut-dev/authorization/backend-servi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hl7-fhir.github.io/updates.html" TargetMode="External"/><Relationship Id="rId40" Type="http://schemas.openxmlformats.org/officeDocument/2006/relationships/hyperlink" Target="https://docs.kantarainitiative.org/uma/draft-uma-core.html"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hl7-fhir.github.io/security.html#general" TargetMode="External"/><Relationship Id="rId23" Type="http://schemas.openxmlformats.org/officeDocument/2006/relationships/image" Target="media/image3.png"/><Relationship Id="rId28" Type="http://schemas.openxmlformats.org/officeDocument/2006/relationships/hyperlink" Target="http://hl7-fhir.github.io/security.html" TargetMode="External"/><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www.ihe.net/Technical_Framework/upload/IHE_ITI_TF_WhitePaper_AccessControl_2009-09-28.pdf" TargetMode="External"/><Relationship Id="rId43" Type="http://schemas.openxmlformats.org/officeDocument/2006/relationships/hyperlink" Target="http://hl7.org/fhir/daf/daf-securi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E90A22-47BC-47AB-A570-A654BD7E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4297</Words>
  <Characters>24497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28737</CharactersWithSpaces>
  <SharedDoc>false</SharedDoc>
  <HLinks>
    <vt:vector size="756" baseType="variant">
      <vt:variant>
        <vt:i4>3735611</vt:i4>
      </vt:variant>
      <vt:variant>
        <vt:i4>549</vt:i4>
      </vt:variant>
      <vt:variant>
        <vt:i4>0</vt:i4>
      </vt:variant>
      <vt:variant>
        <vt:i4>5</vt:i4>
      </vt:variant>
      <vt:variant>
        <vt:lpwstr>http://www4.va.gov/vaforms/medical/pdf/vha-10-5345-fill.pdf</vt:lpwstr>
      </vt:variant>
      <vt:variant>
        <vt:lpwstr/>
      </vt:variant>
      <vt:variant>
        <vt:i4>3145853</vt:i4>
      </vt:variant>
      <vt:variant>
        <vt:i4>543</vt:i4>
      </vt:variant>
      <vt:variant>
        <vt:i4>0</vt:i4>
      </vt:variant>
      <vt:variant>
        <vt:i4>5</vt:i4>
      </vt:variant>
      <vt:variant>
        <vt:lpwstr>http://www.oasis-open.org/who/staff.php</vt:lpwstr>
      </vt:variant>
      <vt:variant>
        <vt:lpwstr>clark</vt:lpwstr>
      </vt:variant>
      <vt:variant>
        <vt:i4>5570585</vt:i4>
      </vt:variant>
      <vt:variant>
        <vt:i4>540</vt:i4>
      </vt:variant>
      <vt:variant>
        <vt:i4>0</vt:i4>
      </vt:variant>
      <vt:variant>
        <vt:i4>5</vt:i4>
      </vt:variant>
      <vt:variant>
        <vt:lpwstr>http://www.oasis-open.org/specs/</vt:lpwstr>
      </vt:variant>
      <vt:variant>
        <vt:lpwstr>edxlhave-v1.0</vt:lpwstr>
      </vt:variant>
      <vt:variant>
        <vt:i4>3670052</vt:i4>
      </vt:variant>
      <vt:variant>
        <vt:i4>537</vt:i4>
      </vt:variant>
      <vt:variant>
        <vt:i4>0</vt:i4>
      </vt:variant>
      <vt:variant>
        <vt:i4>5</vt:i4>
      </vt:variant>
      <vt:variant>
        <vt:lpwstr>http://www.oasis-open.org/specs/</vt:lpwstr>
      </vt:variant>
      <vt:variant>
        <vt:lpwstr>capv1.1</vt:lpwstr>
      </vt:variant>
      <vt:variant>
        <vt:i4>3539058</vt:i4>
      </vt:variant>
      <vt:variant>
        <vt:i4>534</vt:i4>
      </vt:variant>
      <vt:variant>
        <vt:i4>0</vt:i4>
      </vt:variant>
      <vt:variant>
        <vt:i4>5</vt:i4>
      </vt:variant>
      <vt:variant>
        <vt:lpwstr>http://www.oasis-open.org/specs/</vt:lpwstr>
      </vt:variant>
      <vt:variant>
        <vt:lpwstr>ebxmlmsgv2</vt:lpwstr>
      </vt:variant>
      <vt:variant>
        <vt:i4>3866669</vt:i4>
      </vt:variant>
      <vt:variant>
        <vt:i4>531</vt:i4>
      </vt:variant>
      <vt:variant>
        <vt:i4>0</vt:i4>
      </vt:variant>
      <vt:variant>
        <vt:i4>5</vt:i4>
      </vt:variant>
      <vt:variant>
        <vt:lpwstr>http://www.oasis-open.org/specs/</vt:lpwstr>
      </vt:variant>
      <vt:variant>
        <vt:lpwstr>ublv2.0</vt:lpwstr>
      </vt:variant>
      <vt:variant>
        <vt:i4>5177410</vt:i4>
      </vt:variant>
      <vt:variant>
        <vt:i4>528</vt:i4>
      </vt:variant>
      <vt:variant>
        <vt:i4>0</vt:i4>
      </vt:variant>
      <vt:variant>
        <vt:i4>5</vt:i4>
      </vt:variant>
      <vt:variant>
        <vt:lpwstr>http://www.oasis-open.org/specs/</vt:lpwstr>
      </vt:variant>
      <vt:variant>
        <vt:lpwstr>wsfedv1.2</vt:lpwstr>
      </vt:variant>
      <vt:variant>
        <vt:i4>2818101</vt:i4>
      </vt:variant>
      <vt:variant>
        <vt:i4>525</vt:i4>
      </vt:variant>
      <vt:variant>
        <vt:i4>0</vt:i4>
      </vt:variant>
      <vt:variant>
        <vt:i4>5</vt:i4>
      </vt:variant>
      <vt:variant>
        <vt:lpwstr>http://www.oasis-open.org/specs/</vt:lpwstr>
      </vt:variant>
      <vt:variant>
        <vt:lpwstr>wstrustv1.4</vt:lpwstr>
      </vt:variant>
      <vt:variant>
        <vt:i4>589910</vt:i4>
      </vt:variant>
      <vt:variant>
        <vt:i4>522</vt:i4>
      </vt:variant>
      <vt:variant>
        <vt:i4>0</vt:i4>
      </vt:variant>
      <vt:variant>
        <vt:i4>5</vt:i4>
      </vt:variant>
      <vt:variant>
        <vt:lpwstr>http://www.oasis-open.org/specs/</vt:lpwstr>
      </vt:variant>
      <vt:variant>
        <vt:lpwstr>wssecpolv1.3</vt:lpwstr>
      </vt:variant>
      <vt:variant>
        <vt:i4>2752563</vt:i4>
      </vt:variant>
      <vt:variant>
        <vt:i4>519</vt:i4>
      </vt:variant>
      <vt:variant>
        <vt:i4>0</vt:i4>
      </vt:variant>
      <vt:variant>
        <vt:i4>5</vt:i4>
      </vt:variant>
      <vt:variant>
        <vt:lpwstr>http://www.oasis-open.org/specs/</vt:lpwstr>
      </vt:variant>
      <vt:variant>
        <vt:lpwstr>wssv1.1</vt:lpwstr>
      </vt:variant>
      <vt:variant>
        <vt:i4>7077934</vt:i4>
      </vt:variant>
      <vt:variant>
        <vt:i4>516</vt:i4>
      </vt:variant>
      <vt:variant>
        <vt:i4>0</vt:i4>
      </vt:variant>
      <vt:variant>
        <vt:i4>5</vt:i4>
      </vt:variant>
      <vt:variant>
        <vt:lpwstr>http://www.oasis-open.org/specs/</vt:lpwstr>
      </vt:variant>
      <vt:variant>
        <vt:lpwstr>wsbpelv2.0</vt:lpwstr>
      </vt:variant>
      <vt:variant>
        <vt:i4>6619255</vt:i4>
      </vt:variant>
      <vt:variant>
        <vt:i4>513</vt:i4>
      </vt:variant>
      <vt:variant>
        <vt:i4>0</vt:i4>
      </vt:variant>
      <vt:variant>
        <vt:i4>5</vt:i4>
      </vt:variant>
      <vt:variant>
        <vt:lpwstr>http://www.oasis-open.org/specs/</vt:lpwstr>
      </vt:variant>
      <vt:variant>
        <vt:lpwstr>xspa-xacmlv1.0</vt:lpwstr>
      </vt:variant>
      <vt:variant>
        <vt:i4>5570591</vt:i4>
      </vt:variant>
      <vt:variant>
        <vt:i4>510</vt:i4>
      </vt:variant>
      <vt:variant>
        <vt:i4>0</vt:i4>
      </vt:variant>
      <vt:variant>
        <vt:i4>5</vt:i4>
      </vt:variant>
      <vt:variant>
        <vt:lpwstr>http://www.oasis-open.org/specs/</vt:lpwstr>
      </vt:variant>
      <vt:variant>
        <vt:lpwstr>xspa-samlv1.0</vt:lpwstr>
      </vt:variant>
      <vt:variant>
        <vt:i4>917568</vt:i4>
      </vt:variant>
      <vt:variant>
        <vt:i4>507</vt:i4>
      </vt:variant>
      <vt:variant>
        <vt:i4>0</vt:i4>
      </vt:variant>
      <vt:variant>
        <vt:i4>5</vt:i4>
      </vt:variant>
      <vt:variant>
        <vt:lpwstr>http://www.oasis-open.org/specs/</vt:lpwstr>
      </vt:variant>
      <vt:variant>
        <vt:lpwstr>samlv2.0</vt:lpwstr>
      </vt:variant>
      <vt:variant>
        <vt:i4>5570627</vt:i4>
      </vt:variant>
      <vt:variant>
        <vt:i4>504</vt:i4>
      </vt:variant>
      <vt:variant>
        <vt:i4>0</vt:i4>
      </vt:variant>
      <vt:variant>
        <vt:i4>5</vt:i4>
      </vt:variant>
      <vt:variant>
        <vt:lpwstr>http://www.oasis-open.org/specs/</vt:lpwstr>
      </vt:variant>
      <vt:variant>
        <vt:lpwstr>xacmlv2.0</vt:lpwstr>
      </vt:variant>
      <vt:variant>
        <vt:i4>7471120</vt:i4>
      </vt:variant>
      <vt:variant>
        <vt:i4>501</vt:i4>
      </vt:variant>
      <vt:variant>
        <vt:i4>0</vt:i4>
      </vt:variant>
      <vt:variant>
        <vt:i4>5</vt:i4>
      </vt:variant>
      <vt:variant>
        <vt:lpwstr>mailto:Mike.Davis@va.gov</vt:lpwstr>
      </vt:variant>
      <vt:variant>
        <vt:lpwstr/>
      </vt:variant>
      <vt:variant>
        <vt:i4>5308475</vt:i4>
      </vt:variant>
      <vt:variant>
        <vt:i4>498</vt:i4>
      </vt:variant>
      <vt:variant>
        <vt:i4>0</vt:i4>
      </vt:variant>
      <vt:variant>
        <vt:i4>5</vt:i4>
      </vt:variant>
      <vt:variant>
        <vt:lpwstr>mailto:david.staggs@va.gov</vt:lpwstr>
      </vt:variant>
      <vt:variant>
        <vt:lpwstr/>
      </vt:variant>
      <vt:variant>
        <vt:i4>3342339</vt:i4>
      </vt:variant>
      <vt:variant>
        <vt:i4>495</vt:i4>
      </vt:variant>
      <vt:variant>
        <vt:i4>0</vt:i4>
      </vt:variant>
      <vt:variant>
        <vt:i4>5</vt:i4>
      </vt:variant>
      <vt:variant>
        <vt:lpwstr>mailto:dee.schur@oasis-open.org</vt:lpwstr>
      </vt:variant>
      <vt:variant>
        <vt:lpwstr/>
      </vt:variant>
      <vt:variant>
        <vt:i4>7274571</vt:i4>
      </vt:variant>
      <vt:variant>
        <vt:i4>492</vt:i4>
      </vt:variant>
      <vt:variant>
        <vt:i4>0</vt:i4>
      </vt:variant>
      <vt:variant>
        <vt:i4>5</vt:i4>
      </vt:variant>
      <vt:variant>
        <vt:lpwstr>mailto:laurent.liscia@oasis-open.org</vt:lpwstr>
      </vt:variant>
      <vt:variant>
        <vt:lpwstr/>
      </vt:variant>
      <vt:variant>
        <vt:i4>3735617</vt:i4>
      </vt:variant>
      <vt:variant>
        <vt:i4>489</vt:i4>
      </vt:variant>
      <vt:variant>
        <vt:i4>0</vt:i4>
      </vt:variant>
      <vt:variant>
        <vt:i4>5</vt:i4>
      </vt:variant>
      <vt:variant>
        <vt:lpwstr>mailto:serafina.versaggi@gmail.com</vt:lpwstr>
      </vt:variant>
      <vt:variant>
        <vt:lpwstr/>
      </vt:variant>
      <vt:variant>
        <vt:i4>5242982</vt:i4>
      </vt:variant>
      <vt:variant>
        <vt:i4>486</vt:i4>
      </vt:variant>
      <vt:variant>
        <vt:i4>0</vt:i4>
      </vt:variant>
      <vt:variant>
        <vt:i4>5</vt:i4>
      </vt:variant>
      <vt:variant>
        <vt:lpwstr>mailto:jamie.clark@oasis-open.org</vt:lpwstr>
      </vt:variant>
      <vt:variant>
        <vt:lpwstr/>
      </vt:variant>
      <vt:variant>
        <vt:i4>3735617</vt:i4>
      </vt:variant>
      <vt:variant>
        <vt:i4>483</vt:i4>
      </vt:variant>
      <vt:variant>
        <vt:i4>0</vt:i4>
      </vt:variant>
      <vt:variant>
        <vt:i4>5</vt:i4>
      </vt:variant>
      <vt:variant>
        <vt:lpwstr>mailto:serafina.versaggi@gmail.com</vt:lpwstr>
      </vt:variant>
      <vt:variant>
        <vt:lpwstr/>
      </vt:variant>
      <vt:variant>
        <vt:i4>3735617</vt:i4>
      </vt:variant>
      <vt:variant>
        <vt:i4>480</vt:i4>
      </vt:variant>
      <vt:variant>
        <vt:i4>0</vt:i4>
      </vt:variant>
      <vt:variant>
        <vt:i4>5</vt:i4>
      </vt:variant>
      <vt:variant>
        <vt:lpwstr>mailto:serafina.versaggi@gmail.com</vt:lpwstr>
      </vt:variant>
      <vt:variant>
        <vt:lpwstr/>
      </vt:variant>
      <vt:variant>
        <vt:i4>2228286</vt:i4>
      </vt:variant>
      <vt:variant>
        <vt:i4>477</vt:i4>
      </vt:variant>
      <vt:variant>
        <vt:i4>0</vt:i4>
      </vt:variant>
      <vt:variant>
        <vt:i4>5</vt:i4>
      </vt:variant>
      <vt:variant>
        <vt:lpwstr>http://www.grok-a-lot.com/</vt:lpwstr>
      </vt:variant>
      <vt:variant>
        <vt:lpwstr/>
      </vt:variant>
      <vt:variant>
        <vt:i4>5111918</vt:i4>
      </vt:variant>
      <vt:variant>
        <vt:i4>474</vt:i4>
      </vt:variant>
      <vt:variant>
        <vt:i4>0</vt:i4>
      </vt:variant>
      <vt:variant>
        <vt:i4>5</vt:i4>
      </vt:variant>
      <vt:variant>
        <vt:lpwstr>mailto:glen@grok-a-lot.com</vt:lpwstr>
      </vt:variant>
      <vt:variant>
        <vt:lpwstr/>
      </vt:variant>
      <vt:variant>
        <vt:i4>3735639</vt:i4>
      </vt:variant>
      <vt:variant>
        <vt:i4>471</vt:i4>
      </vt:variant>
      <vt:variant>
        <vt:i4>0</vt:i4>
      </vt:variant>
      <vt:variant>
        <vt:i4>5</vt:i4>
      </vt:variant>
      <vt:variant>
        <vt:lpwstr>mailto:Anthony.Mallia@va.gov</vt:lpwstr>
      </vt:variant>
      <vt:variant>
        <vt:lpwstr/>
      </vt:variant>
      <vt:variant>
        <vt:i4>1638452</vt:i4>
      </vt:variant>
      <vt:variant>
        <vt:i4>468</vt:i4>
      </vt:variant>
      <vt:variant>
        <vt:i4>0</vt:i4>
      </vt:variant>
      <vt:variant>
        <vt:i4>5</vt:i4>
      </vt:variant>
      <vt:variant>
        <vt:lpwstr>mailto:ddecouteau@sbcglobal.net</vt:lpwstr>
      </vt:variant>
      <vt:variant>
        <vt:lpwstr/>
      </vt:variant>
      <vt:variant>
        <vt:i4>5242982</vt:i4>
      </vt:variant>
      <vt:variant>
        <vt:i4>465</vt:i4>
      </vt:variant>
      <vt:variant>
        <vt:i4>0</vt:i4>
      </vt:variant>
      <vt:variant>
        <vt:i4>5</vt:i4>
      </vt:variant>
      <vt:variant>
        <vt:lpwstr>mailto:jamie.clark@oasis-open.org</vt:lpwstr>
      </vt:variant>
      <vt:variant>
        <vt:lpwstr/>
      </vt:variant>
      <vt:variant>
        <vt:i4>7536646</vt:i4>
      </vt:variant>
      <vt:variant>
        <vt:i4>462</vt:i4>
      </vt:variant>
      <vt:variant>
        <vt:i4>0</vt:i4>
      </vt:variant>
      <vt:variant>
        <vt:i4>5</vt:i4>
      </vt:variant>
      <vt:variant>
        <vt:lpwstr>mailto:Wes.Rishel@gartner.com</vt:lpwstr>
      </vt:variant>
      <vt:variant>
        <vt:lpwstr/>
      </vt:variant>
      <vt:variant>
        <vt:i4>5636194</vt:i4>
      </vt:variant>
      <vt:variant>
        <vt:i4>459</vt:i4>
      </vt:variant>
      <vt:variant>
        <vt:i4>0</vt:i4>
      </vt:variant>
      <vt:variant>
        <vt:i4>5</vt:i4>
      </vt:variant>
      <vt:variant>
        <vt:lpwstr>mailto:Walter.G.Suarez@kp.org</vt:lpwstr>
      </vt:variant>
      <vt:variant>
        <vt:lpwstr/>
      </vt:variant>
      <vt:variant>
        <vt:i4>5832815</vt:i4>
      </vt:variant>
      <vt:variant>
        <vt:i4>456</vt:i4>
      </vt:variant>
      <vt:variant>
        <vt:i4>0</vt:i4>
      </vt:variant>
      <vt:variant>
        <vt:i4>5</vt:i4>
      </vt:variant>
      <vt:variant>
        <vt:lpwstr>mailto:DIXIE.B.BAKER@saic.com</vt:lpwstr>
      </vt:variant>
      <vt:variant>
        <vt:lpwstr/>
      </vt:variant>
      <vt:variant>
        <vt:i4>2818153</vt:i4>
      </vt:variant>
      <vt:variant>
        <vt:i4>453</vt:i4>
      </vt:variant>
      <vt:variant>
        <vt:i4>0</vt:i4>
      </vt:variant>
      <vt:variant>
        <vt:i4>5</vt:i4>
      </vt:variant>
      <vt:variant>
        <vt:lpwstr>mailto:Richard_Franck@us.ibm.com</vt:lpwstr>
      </vt:variant>
      <vt:variant>
        <vt:lpwstr/>
      </vt:variant>
      <vt:variant>
        <vt:i4>4325499</vt:i4>
      </vt:variant>
      <vt:variant>
        <vt:i4>450</vt:i4>
      </vt:variant>
      <vt:variant>
        <vt:i4>0</vt:i4>
      </vt:variant>
      <vt:variant>
        <vt:i4>5</vt:i4>
      </vt:variant>
      <vt:variant>
        <vt:lpwstr>mailto:John.Moehrke@med.ge.com</vt:lpwstr>
      </vt:variant>
      <vt:variant>
        <vt:lpwstr/>
      </vt:variant>
      <vt:variant>
        <vt:i4>2621449</vt:i4>
      </vt:variant>
      <vt:variant>
        <vt:i4>447</vt:i4>
      </vt:variant>
      <vt:variant>
        <vt:i4>0</vt:i4>
      </vt:variant>
      <vt:variant>
        <vt:i4>5</vt:i4>
      </vt:variant>
      <vt:variant>
        <vt:lpwstr>mailto:ana.estelrich@sante.gouv.fr</vt:lpwstr>
      </vt:variant>
      <vt:variant>
        <vt:lpwstr/>
      </vt:variant>
      <vt:variant>
        <vt:i4>1310745</vt:i4>
      </vt:variant>
      <vt:variant>
        <vt:i4>444</vt:i4>
      </vt:variant>
      <vt:variant>
        <vt:i4>0</vt:i4>
      </vt:variant>
      <vt:variant>
        <vt:i4>5</vt:i4>
      </vt:variant>
      <vt:variant>
        <vt:lpwstr>http://www.epsos.eu/country-profile.html</vt:lpwstr>
      </vt:variant>
      <vt:variant>
        <vt:lpwstr/>
      </vt:variant>
      <vt:variant>
        <vt:i4>7012366</vt:i4>
      </vt:variant>
      <vt:variant>
        <vt:i4>441</vt:i4>
      </vt:variant>
      <vt:variant>
        <vt:i4>0</vt:i4>
      </vt:variant>
      <vt:variant>
        <vt:i4>5</vt:i4>
      </vt:variant>
      <vt:variant>
        <vt:lpwstr>mailto:bernd.blobel@klinik.uni-regensburg.de</vt:lpwstr>
      </vt:variant>
      <vt:variant>
        <vt:lpwstr/>
      </vt:variant>
      <vt:variant>
        <vt:i4>7471120</vt:i4>
      </vt:variant>
      <vt:variant>
        <vt:i4>438</vt:i4>
      </vt:variant>
      <vt:variant>
        <vt:i4>0</vt:i4>
      </vt:variant>
      <vt:variant>
        <vt:i4>5</vt:i4>
      </vt:variant>
      <vt:variant>
        <vt:lpwstr>mailto:Mike.Davis@va.gov</vt:lpwstr>
      </vt:variant>
      <vt:variant>
        <vt:lpwstr/>
      </vt:variant>
      <vt:variant>
        <vt:i4>3080211</vt:i4>
      </vt:variant>
      <vt:variant>
        <vt:i4>435</vt:i4>
      </vt:variant>
      <vt:variant>
        <vt:i4>0</vt:i4>
      </vt:variant>
      <vt:variant>
        <vt:i4>5</vt:i4>
      </vt:variant>
      <vt:variant>
        <vt:lpwstr>mailto:scott.m.robertson@kp.org</vt:lpwstr>
      </vt:variant>
      <vt:variant>
        <vt:lpwstr/>
      </vt:variant>
      <vt:variant>
        <vt:i4>1441875</vt:i4>
      </vt:variant>
      <vt:variant>
        <vt:i4>429</vt:i4>
      </vt:variant>
      <vt:variant>
        <vt:i4>0</vt:i4>
      </vt:variant>
      <vt:variant>
        <vt:i4>5</vt:i4>
      </vt:variant>
      <vt:variant>
        <vt:lpwstr>http://www.hl7.org/v3ballot/html/infrastructure/vocabulary/nuccProviderCodes.htm</vt:lpwstr>
      </vt:variant>
      <vt:variant>
        <vt:lpwstr/>
      </vt:variant>
      <vt:variant>
        <vt:i4>1441875</vt:i4>
      </vt:variant>
      <vt:variant>
        <vt:i4>426</vt:i4>
      </vt:variant>
      <vt:variant>
        <vt:i4>0</vt:i4>
      </vt:variant>
      <vt:variant>
        <vt:i4>5</vt:i4>
      </vt:variant>
      <vt:variant>
        <vt:lpwstr>http://www.hl7.org/v3ballot/html/infrastructure/vocabulary/nuccProviderCodes.htm</vt:lpwstr>
      </vt:variant>
      <vt:variant>
        <vt:lpwstr/>
      </vt:variant>
      <vt:variant>
        <vt:i4>786534</vt:i4>
      </vt:variant>
      <vt:variant>
        <vt:i4>423</vt:i4>
      </vt:variant>
      <vt:variant>
        <vt:i4>0</vt:i4>
      </vt:variant>
      <vt:variant>
        <vt:i4>5</vt:i4>
      </vt:variant>
      <vt:variant>
        <vt:lpwstr>http://www.hl7.org/v3ballot/html/infrastructure/vocabulary/vs_ActReason.htm</vt:lpwstr>
      </vt:variant>
      <vt:variant>
        <vt:lpwstr>ActConsentInformationAccessOverrideReason</vt:lpwstr>
      </vt:variant>
      <vt:variant>
        <vt:i4>7929865</vt:i4>
      </vt:variant>
      <vt:variant>
        <vt:i4>420</vt:i4>
      </vt:variant>
      <vt:variant>
        <vt:i4>0</vt:i4>
      </vt:variant>
      <vt:variant>
        <vt:i4>5</vt:i4>
      </vt:variant>
      <vt:variant>
        <vt:lpwstr>http://www.hl7.org/v3ballot/html/infrastructure/vocabulary/vs_ParticipationFunction.htm</vt:lpwstr>
      </vt:variant>
      <vt:variant>
        <vt:lpwstr>OverriderParticipationFunction</vt:lpwstr>
      </vt:variant>
      <vt:variant>
        <vt:i4>6684681</vt:i4>
      </vt:variant>
      <vt:variant>
        <vt:i4>417</vt:i4>
      </vt:variant>
      <vt:variant>
        <vt:i4>0</vt:i4>
      </vt:variant>
      <vt:variant>
        <vt:i4>5</vt:i4>
      </vt:variant>
      <vt:variant>
        <vt:lpwstr>http://www.hl7.org/v3ballot/html/infrastructure/vocabulary/vs_ParticipationFunction.htm</vt:lpwstr>
      </vt:variant>
      <vt:variant>
        <vt:lpwstr>ConsenterParticipationFunction</vt:lpwstr>
      </vt:variant>
      <vt:variant>
        <vt:i4>8323097</vt:i4>
      </vt:variant>
      <vt:variant>
        <vt:i4>414</vt:i4>
      </vt:variant>
      <vt:variant>
        <vt:i4>0</vt:i4>
      </vt:variant>
      <vt:variant>
        <vt:i4>5</vt:i4>
      </vt:variant>
      <vt:variant>
        <vt:lpwstr>http://www.hl7.org/v3ballot/html/infrastructure/vocabulary/vs_ParticipationFunction.htm</vt:lpwstr>
      </vt:variant>
      <vt:variant>
        <vt:lpwstr>AuthorizedReceiverParticipationFunction</vt:lpwstr>
      </vt:variant>
      <vt:variant>
        <vt:i4>8060932</vt:i4>
      </vt:variant>
      <vt:variant>
        <vt:i4>411</vt:i4>
      </vt:variant>
      <vt:variant>
        <vt:i4>0</vt:i4>
      </vt:variant>
      <vt:variant>
        <vt:i4>5</vt:i4>
      </vt:variant>
      <vt:variant>
        <vt:lpwstr>http://www.hl7.org/v3ballot/html/infrastructure/vocabulary/vs_ParticipationFunction.htm</vt:lpwstr>
      </vt:variant>
      <vt:variant>
        <vt:lpwstr>AuthorizedParticipationFunction</vt:lpwstr>
      </vt:variant>
      <vt:variant>
        <vt:i4>5308416</vt:i4>
      </vt:variant>
      <vt:variant>
        <vt:i4>408</vt:i4>
      </vt:variant>
      <vt:variant>
        <vt:i4>0</vt:i4>
      </vt:variant>
      <vt:variant>
        <vt:i4>5</vt:i4>
      </vt:variant>
      <vt:variant>
        <vt:lpwstr>http://www.hl7.org/v3ballot/html/infrastructure/rim/rim.htm</vt:lpwstr>
      </vt:variant>
      <vt:variant>
        <vt:lpwstr>Participation-functionCode-att</vt:lpwstr>
      </vt:variant>
      <vt:variant>
        <vt:i4>655474</vt:i4>
      </vt:variant>
      <vt:variant>
        <vt:i4>405</vt:i4>
      </vt:variant>
      <vt:variant>
        <vt:i4>0</vt:i4>
      </vt:variant>
      <vt:variant>
        <vt:i4>5</vt:i4>
      </vt:variant>
      <vt:variant>
        <vt:lpwstr>http://www.hl7.org/v3ballot/html/infrastructure/vocabulary/vs_ParticipationFunction.htm</vt:lpwstr>
      </vt:variant>
      <vt:variant>
        <vt:lpwstr>ParticipationFunction</vt:lpwstr>
      </vt:variant>
      <vt:variant>
        <vt:i4>852084</vt:i4>
      </vt:variant>
      <vt:variant>
        <vt:i4>387</vt:i4>
      </vt:variant>
      <vt:variant>
        <vt:i4>0</vt:i4>
      </vt:variant>
      <vt:variant>
        <vt:i4>5</vt:i4>
      </vt:variant>
      <vt:variant>
        <vt:lpwstr>http://www.hitsp.org/ConstructSet_Details.aspx?&amp;PrefixAlpha=2&amp;PrefixNumeric=30</vt:lpwstr>
      </vt:variant>
      <vt:variant>
        <vt:lpwstr/>
      </vt:variant>
      <vt:variant>
        <vt:i4>852085</vt:i4>
      </vt:variant>
      <vt:variant>
        <vt:i4>384</vt:i4>
      </vt:variant>
      <vt:variant>
        <vt:i4>0</vt:i4>
      </vt:variant>
      <vt:variant>
        <vt:i4>5</vt:i4>
      </vt:variant>
      <vt:variant>
        <vt:lpwstr>http://www.hitsp.org/ConstructSet_Details.aspx?&amp;PrefixAlpha=2&amp;PrefixNumeric=20</vt:lpwstr>
      </vt:variant>
      <vt:variant>
        <vt:lpwstr/>
      </vt:variant>
      <vt:variant>
        <vt:i4>3276905</vt:i4>
      </vt:variant>
      <vt:variant>
        <vt:i4>381</vt:i4>
      </vt:variant>
      <vt:variant>
        <vt:i4>0</vt:i4>
      </vt:variant>
      <vt:variant>
        <vt:i4>5</vt:i4>
      </vt:variant>
      <vt:variant>
        <vt:lpwstr>http://docs.oasis-open.org/security/saml/Post2.0/sstc-saml-assurance-profile-cd-01.pdf</vt:lpwstr>
      </vt:variant>
      <vt:variant>
        <vt:lpwstr/>
      </vt:variant>
      <vt:variant>
        <vt:i4>2424878</vt:i4>
      </vt:variant>
      <vt:variant>
        <vt:i4>378</vt:i4>
      </vt:variant>
      <vt:variant>
        <vt:i4>0</vt:i4>
      </vt:variant>
      <vt:variant>
        <vt:i4>5</vt:i4>
      </vt:variant>
      <vt:variant>
        <vt:lpwstr>http://docs.oasis-open.org/security/saml/v2.0/saml-core-2.0-os.pdf</vt:lpwstr>
      </vt:variant>
      <vt:variant>
        <vt:lpwstr/>
      </vt:variant>
      <vt:variant>
        <vt:i4>3735655</vt:i4>
      </vt:variant>
      <vt:variant>
        <vt:i4>375</vt:i4>
      </vt:variant>
      <vt:variant>
        <vt:i4>0</vt:i4>
      </vt:variant>
      <vt:variant>
        <vt:i4>5</vt:i4>
      </vt:variant>
      <vt:variant>
        <vt:lpwstr>http://healthit.hhs.gov/portal/server.pt/gateway/PTARGS_0_11673_910545_0_0_18/NHIN_AuthorizationFrameworkProductionSpecification_v2.0.pdf</vt:lpwstr>
      </vt:variant>
      <vt:variant>
        <vt:lpwstr/>
      </vt:variant>
      <vt:variant>
        <vt:i4>1835036</vt:i4>
      </vt:variant>
      <vt:variant>
        <vt:i4>372</vt:i4>
      </vt:variant>
      <vt:variant>
        <vt:i4>0</vt:i4>
      </vt:variant>
      <vt:variant>
        <vt:i4>5</vt:i4>
      </vt:variant>
      <vt:variant>
        <vt:lpwstr>http://csrc.nist.gov/publications/PubsDrafts.html</vt:lpwstr>
      </vt:variant>
      <vt:variant>
        <vt:lpwstr>SP-800-63--1</vt:lpwstr>
      </vt:variant>
      <vt:variant>
        <vt:i4>1310733</vt:i4>
      </vt:variant>
      <vt:variant>
        <vt:i4>369</vt:i4>
      </vt:variant>
      <vt:variant>
        <vt:i4>0</vt:i4>
      </vt:variant>
      <vt:variant>
        <vt:i4>5</vt:i4>
      </vt:variant>
      <vt:variant>
        <vt:lpwstr>http://sharepoint.vista.med.va.gov/sites/hiirsecurity/secteamdocs/Security Documents/Standards Harmonization/T09-SG17-090916-TD-PLEN-0665!!MSW-E.pdf</vt:lpwstr>
      </vt:variant>
      <vt:variant>
        <vt:lpwstr/>
      </vt:variant>
      <vt:variant>
        <vt:i4>5963801</vt:i4>
      </vt:variant>
      <vt:variant>
        <vt:i4>366</vt:i4>
      </vt:variant>
      <vt:variant>
        <vt:i4>0</vt:i4>
      </vt:variant>
      <vt:variant>
        <vt:i4>5</vt:i4>
      </vt:variant>
      <vt:variant>
        <vt:lpwstr>http://sharepoint.vista.med.va.gov/sites/hiirsecurity/secteamdocs/Security Documents/Standards Harmonization/T-REC-X.841-200010-I!!PDF-E%5b1%5d1.pdf</vt:lpwstr>
      </vt:variant>
      <vt:variant>
        <vt:lpwstr/>
      </vt:variant>
      <vt:variant>
        <vt:i4>6160401</vt:i4>
      </vt:variant>
      <vt:variant>
        <vt:i4>363</vt:i4>
      </vt:variant>
      <vt:variant>
        <vt:i4>0</vt:i4>
      </vt:variant>
      <vt:variant>
        <vt:i4>5</vt:i4>
      </vt:variant>
      <vt:variant>
        <vt:lpwstr>http://sharepoint.vista.med.va.gov/sites/hiirsecurity/secteamdocs/Security Documents/Standards Harmonization/T-REC-X.741-199504-I!!PDF-E%5b1%5d0.pdf</vt:lpwstr>
      </vt:variant>
      <vt:variant>
        <vt:lpwstr/>
      </vt:variant>
      <vt:variant>
        <vt:i4>7077959</vt:i4>
      </vt:variant>
      <vt:variant>
        <vt:i4>360</vt:i4>
      </vt:variant>
      <vt:variant>
        <vt:i4>0</vt:i4>
      </vt:variant>
      <vt:variant>
        <vt:i4>5</vt:i4>
      </vt:variant>
      <vt:variant>
        <vt:lpwstr>http://www.iso.org/iso/iso_catalogue/catalogue_tc/catalogue_detail.htm?csnumber=45376</vt:lpwstr>
      </vt:variant>
      <vt:variant>
        <vt:lpwstr/>
      </vt:variant>
      <vt:variant>
        <vt:i4>7143501</vt:i4>
      </vt:variant>
      <vt:variant>
        <vt:i4>357</vt:i4>
      </vt:variant>
      <vt:variant>
        <vt:i4>0</vt:i4>
      </vt:variant>
      <vt:variant>
        <vt:i4>5</vt:i4>
      </vt:variant>
      <vt:variant>
        <vt:lpwstr>http://www.iso.org/iso/iso_catalogue/catalogue_tc/catalogue_detail.htm?csnumber=40930</vt:lpwstr>
      </vt:variant>
      <vt:variant>
        <vt:lpwstr/>
      </vt:variant>
      <vt:variant>
        <vt:i4>6750233</vt:i4>
      </vt:variant>
      <vt:variant>
        <vt:i4>354</vt:i4>
      </vt:variant>
      <vt:variant>
        <vt:i4>0</vt:i4>
      </vt:variant>
      <vt:variant>
        <vt:i4>5</vt:i4>
      </vt:variant>
      <vt:variant>
        <vt:lpwstr>http://www.iso.org/iso/catalogue_detail.htm?csnumber=36337</vt:lpwstr>
      </vt:variant>
      <vt:variant>
        <vt:lpwstr/>
      </vt:variant>
      <vt:variant>
        <vt:i4>3407972</vt:i4>
      </vt:variant>
      <vt:variant>
        <vt:i4>351</vt:i4>
      </vt:variant>
      <vt:variant>
        <vt:i4>0</vt:i4>
      </vt:variant>
      <vt:variant>
        <vt:i4>5</vt:i4>
      </vt:variant>
      <vt:variant>
        <vt:lpwstr>http://doi.acm.org/10.1145/1655188.1655206</vt:lpwstr>
      </vt:variant>
      <vt:variant>
        <vt:lpwstr/>
      </vt:variant>
      <vt:variant>
        <vt:i4>6750255</vt:i4>
      </vt:variant>
      <vt:variant>
        <vt:i4>348</vt:i4>
      </vt:variant>
      <vt:variant>
        <vt:i4>0</vt:i4>
      </vt:variant>
      <vt:variant>
        <vt:i4>5</vt:i4>
      </vt:variant>
      <vt:variant>
        <vt:lpwstr>http://www.faqs.org/rfcs/rfc3881.html l</vt:lpwstr>
      </vt:variant>
      <vt:variant>
        <vt:lpwstr/>
      </vt:variant>
      <vt:variant>
        <vt:i4>3407972</vt:i4>
      </vt:variant>
      <vt:variant>
        <vt:i4>345</vt:i4>
      </vt:variant>
      <vt:variant>
        <vt:i4>0</vt:i4>
      </vt:variant>
      <vt:variant>
        <vt:i4>5</vt:i4>
      </vt:variant>
      <vt:variant>
        <vt:lpwstr>http://doi.acm.org/10.1145/1655188.1655206</vt:lpwstr>
      </vt:variant>
      <vt:variant>
        <vt:lpwstr/>
      </vt:variant>
      <vt:variant>
        <vt:i4>1441911</vt:i4>
      </vt:variant>
      <vt:variant>
        <vt:i4>342</vt:i4>
      </vt:variant>
      <vt:variant>
        <vt:i4>0</vt:i4>
      </vt:variant>
      <vt:variant>
        <vt:i4>5</vt:i4>
      </vt:variant>
      <vt:variant>
        <vt:lpwstr>http://www.hl7.org/v3ballot2009sep/html/welcome/downloads/downloads.htm</vt:lpwstr>
      </vt:variant>
      <vt:variant>
        <vt:lpwstr>ballot_download</vt:lpwstr>
      </vt:variant>
      <vt:variant>
        <vt:i4>5505106</vt:i4>
      </vt:variant>
      <vt:variant>
        <vt:i4>339</vt:i4>
      </vt:variant>
      <vt:variant>
        <vt:i4>0</vt:i4>
      </vt:variant>
      <vt:variant>
        <vt:i4>5</vt:i4>
      </vt:variant>
      <vt:variant>
        <vt:lpwstr>http://docs.oasis-open.org/xacml/xspa/v1.0/xacml-xspa-1.0-os.pdf</vt:lpwstr>
      </vt:variant>
      <vt:variant>
        <vt:lpwstr/>
      </vt:variant>
      <vt:variant>
        <vt:i4>8323181</vt:i4>
      </vt:variant>
      <vt:variant>
        <vt:i4>336</vt:i4>
      </vt:variant>
      <vt:variant>
        <vt:i4>0</vt:i4>
      </vt:variant>
      <vt:variant>
        <vt:i4>5</vt:i4>
      </vt:variant>
      <vt:variant>
        <vt:lpwstr>http://docs.oasis-open.org/ws-sx/ws-trust/v1.4/os/ws-trust-1.4-spec-os.pdf</vt:lpwstr>
      </vt:variant>
      <vt:variant>
        <vt:lpwstr/>
      </vt:variant>
      <vt:variant>
        <vt:i4>3014707</vt:i4>
      </vt:variant>
      <vt:variant>
        <vt:i4>333</vt:i4>
      </vt:variant>
      <vt:variant>
        <vt:i4>0</vt:i4>
      </vt:variant>
      <vt:variant>
        <vt:i4>5</vt:i4>
      </vt:variant>
      <vt:variant>
        <vt:lpwstr>http://www.astm.org/Standards/E1986.htm</vt:lpwstr>
      </vt:variant>
      <vt:variant>
        <vt:lpwstr/>
      </vt:variant>
      <vt:variant>
        <vt:i4>2490412</vt:i4>
      </vt:variant>
      <vt:variant>
        <vt:i4>330</vt:i4>
      </vt:variant>
      <vt:variant>
        <vt:i4>0</vt:i4>
      </vt:variant>
      <vt:variant>
        <vt:i4>5</vt:i4>
      </vt:variant>
      <vt:variant>
        <vt:lpwstr>http://www.incits.org/</vt:lpwstr>
      </vt:variant>
      <vt:variant>
        <vt:lpwstr/>
      </vt:variant>
      <vt:variant>
        <vt:i4>852089</vt:i4>
      </vt:variant>
      <vt:variant>
        <vt:i4>327</vt:i4>
      </vt:variant>
      <vt:variant>
        <vt:i4>0</vt:i4>
      </vt:variant>
      <vt:variant>
        <vt:i4>5</vt:i4>
      </vt:variant>
      <vt:variant>
        <vt:lpwstr>http://www.hitsp.org/ConstructSet_Details.aspx?&amp;PrefixAlpha=4&amp;PrefixNumeric=80</vt:lpwstr>
      </vt:variant>
      <vt:variant>
        <vt:lpwstr/>
      </vt:variant>
      <vt:variant>
        <vt:i4>1441875</vt:i4>
      </vt:variant>
      <vt:variant>
        <vt:i4>324</vt:i4>
      </vt:variant>
      <vt:variant>
        <vt:i4>0</vt:i4>
      </vt:variant>
      <vt:variant>
        <vt:i4>5</vt:i4>
      </vt:variant>
      <vt:variant>
        <vt:lpwstr>http://www.hl7.org/v3ballot/html/infrastructure/vocabulary/nuccProviderCodes.htm</vt:lpwstr>
      </vt:variant>
      <vt:variant>
        <vt:lpwstr/>
      </vt:variant>
      <vt:variant>
        <vt:i4>655471</vt:i4>
      </vt:variant>
      <vt:variant>
        <vt:i4>321</vt:i4>
      </vt:variant>
      <vt:variant>
        <vt:i4>0</vt:i4>
      </vt:variant>
      <vt:variant>
        <vt:i4>5</vt:i4>
      </vt:variant>
      <vt:variant>
        <vt:lpwstr>http://www.hl7.org/v3ballot/html/infrastructure/vocabulary/vs_nuccProviderCodes.htm</vt:lpwstr>
      </vt:variant>
      <vt:variant>
        <vt:lpwstr>NUCCProviderCodes</vt:lpwstr>
      </vt:variant>
      <vt:variant>
        <vt:i4>1441875</vt:i4>
      </vt:variant>
      <vt:variant>
        <vt:i4>318</vt:i4>
      </vt:variant>
      <vt:variant>
        <vt:i4>0</vt:i4>
      </vt:variant>
      <vt:variant>
        <vt:i4>5</vt:i4>
      </vt:variant>
      <vt:variant>
        <vt:lpwstr>http://www.hl7.org/v3ballot/html/infrastructure/vocabulary/nuccProviderCodes.htm</vt:lpwstr>
      </vt:variant>
      <vt:variant>
        <vt:lpwstr/>
      </vt:variant>
      <vt:variant>
        <vt:i4>852051</vt:i4>
      </vt:variant>
      <vt:variant>
        <vt:i4>315</vt:i4>
      </vt:variant>
      <vt:variant>
        <vt:i4>0</vt:i4>
      </vt:variant>
      <vt:variant>
        <vt:i4>5</vt:i4>
      </vt:variant>
      <vt:variant>
        <vt:lpwstr>http://www.hl7.org/v3ballot/html/infrastructure/rim/rim.htm</vt:lpwstr>
      </vt:variant>
      <vt:variant>
        <vt:lpwstr>Act-confidentialityCode-att</vt:lpwstr>
      </vt:variant>
      <vt:variant>
        <vt:i4>7077912</vt:i4>
      </vt:variant>
      <vt:variant>
        <vt:i4>312</vt:i4>
      </vt:variant>
      <vt:variant>
        <vt:i4>0</vt:i4>
      </vt:variant>
      <vt:variant>
        <vt:i4>5</vt:i4>
      </vt:variant>
      <vt:variant>
        <vt:lpwstr>http://en.wikipedia.org/wiki/International_Organization_for_Standardization</vt:lpwstr>
      </vt:variant>
      <vt:variant>
        <vt:lpwstr/>
      </vt:variant>
      <vt:variant>
        <vt:i4>5570611</vt:i4>
      </vt:variant>
      <vt:variant>
        <vt:i4>309</vt:i4>
      </vt:variant>
      <vt:variant>
        <vt:i4>0</vt:i4>
      </vt:variant>
      <vt:variant>
        <vt:i4>5</vt:i4>
      </vt:variant>
      <vt:variant>
        <vt:lpwstr>http://www.hl7.org/v3ballot/html/infrastructure/vocabulary/voc_ConceptDomains.htm</vt:lpwstr>
      </vt:variant>
      <vt:variant>
        <vt:lpwstr>ActReason</vt:lpwstr>
      </vt:variant>
      <vt:variant>
        <vt:i4>7077942</vt:i4>
      </vt:variant>
      <vt:variant>
        <vt:i4>303</vt:i4>
      </vt:variant>
      <vt:variant>
        <vt:i4>0</vt:i4>
      </vt:variant>
      <vt:variant>
        <vt:i4>5</vt:i4>
      </vt:variant>
      <vt:variant>
        <vt:lpwstr>http://www.hl7.org/v3ballot/html/infrastructure/vocabulary/ActCode.htm</vt:lpwstr>
      </vt:variant>
      <vt:variant>
        <vt:lpwstr>INFA</vt:lpwstr>
      </vt:variant>
      <vt:variant>
        <vt:i4>4128790</vt:i4>
      </vt:variant>
      <vt:variant>
        <vt:i4>300</vt:i4>
      </vt:variant>
      <vt:variant>
        <vt:i4>0</vt:i4>
      </vt:variant>
      <vt:variant>
        <vt:i4>5</vt:i4>
      </vt:variant>
      <vt:variant>
        <vt:lpwstr>http://www.iso.org/iso/catalogue_detail?csnumber=36096</vt:lpwstr>
      </vt:variant>
      <vt:variant>
        <vt:lpwstr/>
      </vt:variant>
      <vt:variant>
        <vt:i4>327686</vt:i4>
      </vt:variant>
      <vt:variant>
        <vt:i4>297</vt:i4>
      </vt:variant>
      <vt:variant>
        <vt:i4>0</vt:i4>
      </vt:variant>
      <vt:variant>
        <vt:i4>5</vt:i4>
      </vt:variant>
      <vt:variant>
        <vt:lpwstr>http://sharepoint.vista.med.va.gov/sites/hiirsecurity/secteamdocs/Security Documents/Standards Harmonization/T09-SG17-090916-TD-PLEN-0665!!MSW-E.doc</vt:lpwstr>
      </vt:variant>
      <vt:variant>
        <vt:lpwstr/>
      </vt:variant>
      <vt:variant>
        <vt:i4>3276858</vt:i4>
      </vt:variant>
      <vt:variant>
        <vt:i4>294</vt:i4>
      </vt:variant>
      <vt:variant>
        <vt:i4>0</vt:i4>
      </vt:variant>
      <vt:variant>
        <vt:i4>5</vt:i4>
      </vt:variant>
      <vt:variant>
        <vt:lpwstr>http://www.oasis-open.org/committees/download.php/29904/NIST-800-63-LOA-4-Letter-v2.pdf</vt:lpwstr>
      </vt:variant>
      <vt:variant>
        <vt:lpwstr/>
      </vt:variant>
      <vt:variant>
        <vt:i4>3539001</vt:i4>
      </vt:variant>
      <vt:variant>
        <vt:i4>288</vt:i4>
      </vt:variant>
      <vt:variant>
        <vt:i4>0</vt:i4>
      </vt:variant>
      <vt:variant>
        <vt:i4>5</vt:i4>
      </vt:variant>
      <vt:variant>
        <vt:lpwstr>http://www.hl7.org/documentcenter/ballots/2010may/downloads/CDAR2_CD_IG_D2_2010MAY.zip</vt:lpwstr>
      </vt:variant>
      <vt:variant>
        <vt:lpwstr/>
      </vt:variant>
      <vt:variant>
        <vt:i4>3145842</vt:i4>
      </vt:variant>
      <vt:variant>
        <vt:i4>285</vt:i4>
      </vt:variant>
      <vt:variant>
        <vt:i4>0</vt:i4>
      </vt:variant>
      <vt:variant>
        <vt:i4>5</vt:i4>
      </vt:variant>
      <vt:variant>
        <vt:lpwstr>http://www.hl7.org/v3ballot2009sep/html/dams/uvpr/Composite_Privacy_DAM_v1_r2.pdf</vt:lpwstr>
      </vt:variant>
      <vt:variant>
        <vt:lpwstr/>
      </vt:variant>
      <vt:variant>
        <vt:i4>1507446</vt:i4>
      </vt:variant>
      <vt:variant>
        <vt:i4>282</vt:i4>
      </vt:variant>
      <vt:variant>
        <vt:i4>0</vt:i4>
      </vt:variant>
      <vt:variant>
        <vt:i4>5</vt:i4>
      </vt:variant>
      <vt:variant>
        <vt:lpwstr>http://www.hl7.org/v3ballot/html/dams/uvse/Security_DAM_v1_r2.pdf</vt:lpwstr>
      </vt:variant>
      <vt:variant>
        <vt:lpwstr/>
      </vt:variant>
      <vt:variant>
        <vt:i4>4456491</vt:i4>
      </vt:variant>
      <vt:variant>
        <vt:i4>279</vt:i4>
      </vt:variant>
      <vt:variant>
        <vt:i4>0</vt:i4>
      </vt:variant>
      <vt:variant>
        <vt:i4>5</vt:i4>
      </vt:variant>
      <vt:variant>
        <vt:lpwstr>http://www.hl7.org/v3ballot/html/infrastructure/vocabulary/voc_ConceptDomains.htm</vt:lpwstr>
      </vt:variant>
      <vt:variant>
        <vt:lpwstr>ParticipationFunction</vt:lpwstr>
      </vt:variant>
      <vt:variant>
        <vt:i4>2949159</vt:i4>
      </vt:variant>
      <vt:variant>
        <vt:i4>276</vt:i4>
      </vt:variant>
      <vt:variant>
        <vt:i4>0</vt:i4>
      </vt:variant>
      <vt:variant>
        <vt:i4>5</vt:i4>
      </vt:variant>
      <vt:variant>
        <vt:lpwstr>http://www.hl7.org/v3ballot/html/infrastructure/rim/rim.htm</vt:lpwstr>
      </vt:variant>
      <vt:variant>
        <vt:lpwstr>Act-confidentialityCode-att </vt:lpwstr>
      </vt:variant>
      <vt:variant>
        <vt:i4>7077912</vt:i4>
      </vt:variant>
      <vt:variant>
        <vt:i4>273</vt:i4>
      </vt:variant>
      <vt:variant>
        <vt:i4>0</vt:i4>
      </vt:variant>
      <vt:variant>
        <vt:i4>5</vt:i4>
      </vt:variant>
      <vt:variant>
        <vt:lpwstr>http://en.wikipedia.org/wiki/International_Organization_for_Standardization</vt:lpwstr>
      </vt:variant>
      <vt:variant>
        <vt:lpwstr/>
      </vt:variant>
      <vt:variant>
        <vt:i4>786506</vt:i4>
      </vt:variant>
      <vt:variant>
        <vt:i4>267</vt:i4>
      </vt:variant>
      <vt:variant>
        <vt:i4>0</vt:i4>
      </vt:variant>
      <vt:variant>
        <vt:i4>5</vt:i4>
      </vt:variant>
      <vt:variant>
        <vt:lpwstr>http://www.hl7.org/oid/index.cfm</vt:lpwstr>
      </vt:variant>
      <vt:variant>
        <vt:lpwstr/>
      </vt:variant>
      <vt:variant>
        <vt:i4>3735650</vt:i4>
      </vt:variant>
      <vt:variant>
        <vt:i4>264</vt:i4>
      </vt:variant>
      <vt:variant>
        <vt:i4>0</vt:i4>
      </vt:variant>
      <vt:variant>
        <vt:i4>5</vt:i4>
      </vt:variant>
      <vt:variant>
        <vt:lpwstr>http://vista.med.va.gov/vistaarch/OEDTRMdev/SubjectPage.asp?tid=5320&amp;lob=1</vt:lpwstr>
      </vt:variant>
      <vt:variant>
        <vt:lpwstr/>
      </vt:variant>
      <vt:variant>
        <vt:i4>8257590</vt:i4>
      </vt:variant>
      <vt:variant>
        <vt:i4>258</vt:i4>
      </vt:variant>
      <vt:variant>
        <vt:i4>0</vt:i4>
      </vt:variant>
      <vt:variant>
        <vt:i4>5</vt:i4>
      </vt:variant>
      <vt:variant>
        <vt:lpwstr>http://www.hl7.org/v3ballot/html/infrastructure/rim/rim.htm</vt:lpwstr>
      </vt:variant>
      <vt:variant>
        <vt:lpwstr>Role-confidentialityCode-att</vt:lpwstr>
      </vt:variant>
      <vt:variant>
        <vt:i4>852051</vt:i4>
      </vt:variant>
      <vt:variant>
        <vt:i4>243</vt:i4>
      </vt:variant>
      <vt:variant>
        <vt:i4>0</vt:i4>
      </vt:variant>
      <vt:variant>
        <vt:i4>5</vt:i4>
      </vt:variant>
      <vt:variant>
        <vt:lpwstr>http://www.hl7.org/v3ballot/html/infrastructure/rim/rim.htm</vt:lpwstr>
      </vt:variant>
      <vt:variant>
        <vt:lpwstr>Act-confidentialityCode-att</vt:lpwstr>
      </vt:variant>
      <vt:variant>
        <vt:i4>6160421</vt:i4>
      </vt:variant>
      <vt:variant>
        <vt:i4>240</vt:i4>
      </vt:variant>
      <vt:variant>
        <vt:i4>0</vt:i4>
      </vt:variant>
      <vt:variant>
        <vt:i4>5</vt:i4>
      </vt:variant>
      <vt:variant>
        <vt:lpwstr>http://standards.gov/standards_gov/nttaa.cfm</vt:lpwstr>
      </vt:variant>
      <vt:variant>
        <vt:lpwstr/>
      </vt:variant>
      <vt:variant>
        <vt:i4>65623</vt:i4>
      </vt:variant>
      <vt:variant>
        <vt:i4>237</vt:i4>
      </vt:variant>
      <vt:variant>
        <vt:i4>0</vt:i4>
      </vt:variant>
      <vt:variant>
        <vt:i4>5</vt:i4>
      </vt:variant>
      <vt:variant>
        <vt:lpwstr>http://www.ihe.net/profiles/</vt:lpwstr>
      </vt:variant>
      <vt:variant>
        <vt:lpwstr/>
      </vt:variant>
      <vt:variant>
        <vt:i4>6553676</vt:i4>
      </vt:variant>
      <vt:variant>
        <vt:i4>222</vt:i4>
      </vt:variant>
      <vt:variant>
        <vt:i4>0</vt:i4>
      </vt:variant>
      <vt:variant>
        <vt:i4>5</vt:i4>
      </vt:variant>
      <vt:variant>
        <vt:lpwstr>http://vaww.infoshare.va.gov/sites/chio/HeP/ST/SI Document Library/Stds_20100203_Security_Standard_Harmonization_v2.1.docx</vt:lpwstr>
      </vt:variant>
      <vt:variant>
        <vt:lpwstr/>
      </vt:variant>
      <vt:variant>
        <vt:i4>1638451</vt:i4>
      </vt:variant>
      <vt:variant>
        <vt:i4>215</vt:i4>
      </vt:variant>
      <vt:variant>
        <vt:i4>0</vt:i4>
      </vt:variant>
      <vt:variant>
        <vt:i4>5</vt:i4>
      </vt:variant>
      <vt:variant>
        <vt:lpwstr/>
      </vt:variant>
      <vt:variant>
        <vt:lpwstr>_Toc267041291</vt:lpwstr>
      </vt:variant>
      <vt:variant>
        <vt:i4>1638451</vt:i4>
      </vt:variant>
      <vt:variant>
        <vt:i4>209</vt:i4>
      </vt:variant>
      <vt:variant>
        <vt:i4>0</vt:i4>
      </vt:variant>
      <vt:variant>
        <vt:i4>5</vt:i4>
      </vt:variant>
      <vt:variant>
        <vt:lpwstr/>
      </vt:variant>
      <vt:variant>
        <vt:lpwstr>_Toc267041290</vt:lpwstr>
      </vt:variant>
      <vt:variant>
        <vt:i4>1572915</vt:i4>
      </vt:variant>
      <vt:variant>
        <vt:i4>203</vt:i4>
      </vt:variant>
      <vt:variant>
        <vt:i4>0</vt:i4>
      </vt:variant>
      <vt:variant>
        <vt:i4>5</vt:i4>
      </vt:variant>
      <vt:variant>
        <vt:lpwstr/>
      </vt:variant>
      <vt:variant>
        <vt:lpwstr>_Toc267041289</vt:lpwstr>
      </vt:variant>
      <vt:variant>
        <vt:i4>1245235</vt:i4>
      </vt:variant>
      <vt:variant>
        <vt:i4>194</vt:i4>
      </vt:variant>
      <vt:variant>
        <vt:i4>0</vt:i4>
      </vt:variant>
      <vt:variant>
        <vt:i4>5</vt:i4>
      </vt:variant>
      <vt:variant>
        <vt:lpwstr/>
      </vt:variant>
      <vt:variant>
        <vt:lpwstr>_Toc267644208</vt:lpwstr>
      </vt:variant>
      <vt:variant>
        <vt:i4>1245235</vt:i4>
      </vt:variant>
      <vt:variant>
        <vt:i4>188</vt:i4>
      </vt:variant>
      <vt:variant>
        <vt:i4>0</vt:i4>
      </vt:variant>
      <vt:variant>
        <vt:i4>5</vt:i4>
      </vt:variant>
      <vt:variant>
        <vt:lpwstr/>
      </vt:variant>
      <vt:variant>
        <vt:lpwstr>_Toc267644207</vt:lpwstr>
      </vt:variant>
      <vt:variant>
        <vt:i4>1245235</vt:i4>
      </vt:variant>
      <vt:variant>
        <vt:i4>182</vt:i4>
      </vt:variant>
      <vt:variant>
        <vt:i4>0</vt:i4>
      </vt:variant>
      <vt:variant>
        <vt:i4>5</vt:i4>
      </vt:variant>
      <vt:variant>
        <vt:lpwstr/>
      </vt:variant>
      <vt:variant>
        <vt:lpwstr>_Toc267644206</vt:lpwstr>
      </vt:variant>
      <vt:variant>
        <vt:i4>1245235</vt:i4>
      </vt:variant>
      <vt:variant>
        <vt:i4>176</vt:i4>
      </vt:variant>
      <vt:variant>
        <vt:i4>0</vt:i4>
      </vt:variant>
      <vt:variant>
        <vt:i4>5</vt:i4>
      </vt:variant>
      <vt:variant>
        <vt:lpwstr/>
      </vt:variant>
      <vt:variant>
        <vt:lpwstr>_Toc267644205</vt:lpwstr>
      </vt:variant>
      <vt:variant>
        <vt:i4>1245235</vt:i4>
      </vt:variant>
      <vt:variant>
        <vt:i4>170</vt:i4>
      </vt:variant>
      <vt:variant>
        <vt:i4>0</vt:i4>
      </vt:variant>
      <vt:variant>
        <vt:i4>5</vt:i4>
      </vt:variant>
      <vt:variant>
        <vt:lpwstr/>
      </vt:variant>
      <vt:variant>
        <vt:lpwstr>_Toc267644204</vt:lpwstr>
      </vt:variant>
      <vt:variant>
        <vt:i4>1638448</vt:i4>
      </vt:variant>
      <vt:variant>
        <vt:i4>161</vt:i4>
      </vt:variant>
      <vt:variant>
        <vt:i4>0</vt:i4>
      </vt:variant>
      <vt:variant>
        <vt:i4>5</vt:i4>
      </vt:variant>
      <vt:variant>
        <vt:lpwstr/>
      </vt:variant>
      <vt:variant>
        <vt:lpwstr>_Toc267647193</vt:lpwstr>
      </vt:variant>
      <vt:variant>
        <vt:i4>1638448</vt:i4>
      </vt:variant>
      <vt:variant>
        <vt:i4>155</vt:i4>
      </vt:variant>
      <vt:variant>
        <vt:i4>0</vt:i4>
      </vt:variant>
      <vt:variant>
        <vt:i4>5</vt:i4>
      </vt:variant>
      <vt:variant>
        <vt:lpwstr/>
      </vt:variant>
      <vt:variant>
        <vt:lpwstr>_Toc267647192</vt:lpwstr>
      </vt:variant>
      <vt:variant>
        <vt:i4>1638448</vt:i4>
      </vt:variant>
      <vt:variant>
        <vt:i4>149</vt:i4>
      </vt:variant>
      <vt:variant>
        <vt:i4>0</vt:i4>
      </vt:variant>
      <vt:variant>
        <vt:i4>5</vt:i4>
      </vt:variant>
      <vt:variant>
        <vt:lpwstr/>
      </vt:variant>
      <vt:variant>
        <vt:lpwstr>_Toc267647191</vt:lpwstr>
      </vt:variant>
      <vt:variant>
        <vt:i4>1638448</vt:i4>
      </vt:variant>
      <vt:variant>
        <vt:i4>143</vt:i4>
      </vt:variant>
      <vt:variant>
        <vt:i4>0</vt:i4>
      </vt:variant>
      <vt:variant>
        <vt:i4>5</vt:i4>
      </vt:variant>
      <vt:variant>
        <vt:lpwstr/>
      </vt:variant>
      <vt:variant>
        <vt:lpwstr>_Toc267647190</vt:lpwstr>
      </vt:variant>
      <vt:variant>
        <vt:i4>1179704</vt:i4>
      </vt:variant>
      <vt:variant>
        <vt:i4>134</vt:i4>
      </vt:variant>
      <vt:variant>
        <vt:i4>0</vt:i4>
      </vt:variant>
      <vt:variant>
        <vt:i4>5</vt:i4>
      </vt:variant>
      <vt:variant>
        <vt:lpwstr/>
      </vt:variant>
      <vt:variant>
        <vt:lpwstr>_Toc267040938</vt:lpwstr>
      </vt:variant>
      <vt:variant>
        <vt:i4>1179704</vt:i4>
      </vt:variant>
      <vt:variant>
        <vt:i4>128</vt:i4>
      </vt:variant>
      <vt:variant>
        <vt:i4>0</vt:i4>
      </vt:variant>
      <vt:variant>
        <vt:i4>5</vt:i4>
      </vt:variant>
      <vt:variant>
        <vt:lpwstr/>
      </vt:variant>
      <vt:variant>
        <vt:lpwstr>_Toc267040937</vt:lpwstr>
      </vt:variant>
      <vt:variant>
        <vt:i4>1179704</vt:i4>
      </vt:variant>
      <vt:variant>
        <vt:i4>122</vt:i4>
      </vt:variant>
      <vt:variant>
        <vt:i4>0</vt:i4>
      </vt:variant>
      <vt:variant>
        <vt:i4>5</vt:i4>
      </vt:variant>
      <vt:variant>
        <vt:lpwstr/>
      </vt:variant>
      <vt:variant>
        <vt:lpwstr>_Toc267040936</vt:lpwstr>
      </vt:variant>
      <vt:variant>
        <vt:i4>1179704</vt:i4>
      </vt:variant>
      <vt:variant>
        <vt:i4>116</vt:i4>
      </vt:variant>
      <vt:variant>
        <vt:i4>0</vt:i4>
      </vt:variant>
      <vt:variant>
        <vt:i4>5</vt:i4>
      </vt:variant>
      <vt:variant>
        <vt:lpwstr/>
      </vt:variant>
      <vt:variant>
        <vt:lpwstr>_Toc267040935</vt:lpwstr>
      </vt:variant>
      <vt:variant>
        <vt:i4>1179704</vt:i4>
      </vt:variant>
      <vt:variant>
        <vt:i4>110</vt:i4>
      </vt:variant>
      <vt:variant>
        <vt:i4>0</vt:i4>
      </vt:variant>
      <vt:variant>
        <vt:i4>5</vt:i4>
      </vt:variant>
      <vt:variant>
        <vt:lpwstr/>
      </vt:variant>
      <vt:variant>
        <vt:lpwstr>_Toc267040934</vt:lpwstr>
      </vt:variant>
      <vt:variant>
        <vt:i4>1179704</vt:i4>
      </vt:variant>
      <vt:variant>
        <vt:i4>104</vt:i4>
      </vt:variant>
      <vt:variant>
        <vt:i4>0</vt:i4>
      </vt:variant>
      <vt:variant>
        <vt:i4>5</vt:i4>
      </vt:variant>
      <vt:variant>
        <vt:lpwstr/>
      </vt:variant>
      <vt:variant>
        <vt:lpwstr>_Toc267040933</vt:lpwstr>
      </vt:variant>
      <vt:variant>
        <vt:i4>1179704</vt:i4>
      </vt:variant>
      <vt:variant>
        <vt:i4>98</vt:i4>
      </vt:variant>
      <vt:variant>
        <vt:i4>0</vt:i4>
      </vt:variant>
      <vt:variant>
        <vt:i4>5</vt:i4>
      </vt:variant>
      <vt:variant>
        <vt:lpwstr/>
      </vt:variant>
      <vt:variant>
        <vt:lpwstr>_Toc267040932</vt:lpwstr>
      </vt:variant>
      <vt:variant>
        <vt:i4>1179704</vt:i4>
      </vt:variant>
      <vt:variant>
        <vt:i4>92</vt:i4>
      </vt:variant>
      <vt:variant>
        <vt:i4>0</vt:i4>
      </vt:variant>
      <vt:variant>
        <vt:i4>5</vt:i4>
      </vt:variant>
      <vt:variant>
        <vt:lpwstr/>
      </vt:variant>
      <vt:variant>
        <vt:lpwstr>_Toc267040931</vt:lpwstr>
      </vt:variant>
      <vt:variant>
        <vt:i4>1179704</vt:i4>
      </vt:variant>
      <vt:variant>
        <vt:i4>86</vt:i4>
      </vt:variant>
      <vt:variant>
        <vt:i4>0</vt:i4>
      </vt:variant>
      <vt:variant>
        <vt:i4>5</vt:i4>
      </vt:variant>
      <vt:variant>
        <vt:lpwstr/>
      </vt:variant>
      <vt:variant>
        <vt:lpwstr>_Toc267040930</vt:lpwstr>
      </vt:variant>
      <vt:variant>
        <vt:i4>1245240</vt:i4>
      </vt:variant>
      <vt:variant>
        <vt:i4>80</vt:i4>
      </vt:variant>
      <vt:variant>
        <vt:i4>0</vt:i4>
      </vt:variant>
      <vt:variant>
        <vt:i4>5</vt:i4>
      </vt:variant>
      <vt:variant>
        <vt:lpwstr/>
      </vt:variant>
      <vt:variant>
        <vt:lpwstr>_Toc267040929</vt:lpwstr>
      </vt:variant>
      <vt:variant>
        <vt:i4>1245240</vt:i4>
      </vt:variant>
      <vt:variant>
        <vt:i4>74</vt:i4>
      </vt:variant>
      <vt:variant>
        <vt:i4>0</vt:i4>
      </vt:variant>
      <vt:variant>
        <vt:i4>5</vt:i4>
      </vt:variant>
      <vt:variant>
        <vt:lpwstr/>
      </vt:variant>
      <vt:variant>
        <vt:lpwstr>_Toc267040928</vt:lpwstr>
      </vt:variant>
      <vt:variant>
        <vt:i4>1245240</vt:i4>
      </vt:variant>
      <vt:variant>
        <vt:i4>68</vt:i4>
      </vt:variant>
      <vt:variant>
        <vt:i4>0</vt:i4>
      </vt:variant>
      <vt:variant>
        <vt:i4>5</vt:i4>
      </vt:variant>
      <vt:variant>
        <vt:lpwstr/>
      </vt:variant>
      <vt:variant>
        <vt:lpwstr>_Toc267040927</vt:lpwstr>
      </vt:variant>
      <vt:variant>
        <vt:i4>1245240</vt:i4>
      </vt:variant>
      <vt:variant>
        <vt:i4>62</vt:i4>
      </vt:variant>
      <vt:variant>
        <vt:i4>0</vt:i4>
      </vt:variant>
      <vt:variant>
        <vt:i4>5</vt:i4>
      </vt:variant>
      <vt:variant>
        <vt:lpwstr/>
      </vt:variant>
      <vt:variant>
        <vt:lpwstr>_Toc267040926</vt:lpwstr>
      </vt:variant>
      <vt:variant>
        <vt:i4>1245240</vt:i4>
      </vt:variant>
      <vt:variant>
        <vt:i4>56</vt:i4>
      </vt:variant>
      <vt:variant>
        <vt:i4>0</vt:i4>
      </vt:variant>
      <vt:variant>
        <vt:i4>5</vt:i4>
      </vt:variant>
      <vt:variant>
        <vt:lpwstr/>
      </vt:variant>
      <vt:variant>
        <vt:lpwstr>_Toc267040925</vt:lpwstr>
      </vt:variant>
      <vt:variant>
        <vt:i4>1245240</vt:i4>
      </vt:variant>
      <vt:variant>
        <vt:i4>50</vt:i4>
      </vt:variant>
      <vt:variant>
        <vt:i4>0</vt:i4>
      </vt:variant>
      <vt:variant>
        <vt:i4>5</vt:i4>
      </vt:variant>
      <vt:variant>
        <vt:lpwstr/>
      </vt:variant>
      <vt:variant>
        <vt:lpwstr>_Toc267040924</vt:lpwstr>
      </vt:variant>
      <vt:variant>
        <vt:i4>1245240</vt:i4>
      </vt:variant>
      <vt:variant>
        <vt:i4>44</vt:i4>
      </vt:variant>
      <vt:variant>
        <vt:i4>0</vt:i4>
      </vt:variant>
      <vt:variant>
        <vt:i4>5</vt:i4>
      </vt:variant>
      <vt:variant>
        <vt:lpwstr/>
      </vt:variant>
      <vt:variant>
        <vt:lpwstr>_Toc267040923</vt:lpwstr>
      </vt:variant>
      <vt:variant>
        <vt:i4>1245240</vt:i4>
      </vt:variant>
      <vt:variant>
        <vt:i4>38</vt:i4>
      </vt:variant>
      <vt:variant>
        <vt:i4>0</vt:i4>
      </vt:variant>
      <vt:variant>
        <vt:i4>5</vt:i4>
      </vt:variant>
      <vt:variant>
        <vt:lpwstr/>
      </vt:variant>
      <vt:variant>
        <vt:lpwstr>_Toc267040922</vt:lpwstr>
      </vt:variant>
      <vt:variant>
        <vt:i4>1245240</vt:i4>
      </vt:variant>
      <vt:variant>
        <vt:i4>32</vt:i4>
      </vt:variant>
      <vt:variant>
        <vt:i4>0</vt:i4>
      </vt:variant>
      <vt:variant>
        <vt:i4>5</vt:i4>
      </vt:variant>
      <vt:variant>
        <vt:lpwstr/>
      </vt:variant>
      <vt:variant>
        <vt:lpwstr>_Toc267040921</vt:lpwstr>
      </vt:variant>
      <vt:variant>
        <vt:i4>1245240</vt:i4>
      </vt:variant>
      <vt:variant>
        <vt:i4>26</vt:i4>
      </vt:variant>
      <vt:variant>
        <vt:i4>0</vt:i4>
      </vt:variant>
      <vt:variant>
        <vt:i4>5</vt:i4>
      </vt:variant>
      <vt:variant>
        <vt:lpwstr/>
      </vt:variant>
      <vt:variant>
        <vt:lpwstr>_Toc267040920</vt:lpwstr>
      </vt:variant>
      <vt:variant>
        <vt:i4>1048632</vt:i4>
      </vt:variant>
      <vt:variant>
        <vt:i4>20</vt:i4>
      </vt:variant>
      <vt:variant>
        <vt:i4>0</vt:i4>
      </vt:variant>
      <vt:variant>
        <vt:i4>5</vt:i4>
      </vt:variant>
      <vt:variant>
        <vt:lpwstr/>
      </vt:variant>
      <vt:variant>
        <vt:lpwstr>_Toc267040919</vt:lpwstr>
      </vt:variant>
      <vt:variant>
        <vt:i4>1048632</vt:i4>
      </vt:variant>
      <vt:variant>
        <vt:i4>14</vt:i4>
      </vt:variant>
      <vt:variant>
        <vt:i4>0</vt:i4>
      </vt:variant>
      <vt:variant>
        <vt:i4>5</vt:i4>
      </vt:variant>
      <vt:variant>
        <vt:lpwstr/>
      </vt:variant>
      <vt:variant>
        <vt:lpwstr>_Toc267040918</vt:lpwstr>
      </vt:variant>
      <vt:variant>
        <vt:i4>1048632</vt:i4>
      </vt:variant>
      <vt:variant>
        <vt:i4>8</vt:i4>
      </vt:variant>
      <vt:variant>
        <vt:i4>0</vt:i4>
      </vt:variant>
      <vt:variant>
        <vt:i4>5</vt:i4>
      </vt:variant>
      <vt:variant>
        <vt:lpwstr/>
      </vt:variant>
      <vt:variant>
        <vt:lpwstr>_Toc267040917</vt:lpwstr>
      </vt:variant>
      <vt:variant>
        <vt:i4>1048632</vt:i4>
      </vt:variant>
      <vt:variant>
        <vt:i4>2</vt:i4>
      </vt:variant>
      <vt:variant>
        <vt:i4>0</vt:i4>
      </vt:variant>
      <vt:variant>
        <vt:i4>5</vt:i4>
      </vt:variant>
      <vt:variant>
        <vt:lpwstr/>
      </vt:variant>
      <vt:variant>
        <vt:lpwstr>_Toc267040916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2016-12-13T20:29:00Z</dcterms:created>
  <dcterms:modified xsi:type="dcterms:W3CDTF">2016-12-13T20:36:00Z</dcterms:modified>
</cp:coreProperties>
</file>